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07.10.2026  |  1 Studien  |  safety.m-vf.de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Gezieltes Doppelcheck-Verfahren bei parenteraler Medikation erhöht sichere Verabreichung um 41 Prozent</w:t>
      </w:r>
    </w:p>
    <w:p>
      <w:r>
        <w:rPr>
          <w:i/>
          <w:color w:val="666666"/>
          <w:sz w:val="18"/>
        </w:rPr>
        <w:t>van de Plas A et al.  ·  Int J Qual Health Care  ·  05.10.2026  ·  PMID 42765511</w:t>
      </w:r>
    </w:p>
    <w:p>
      <w:r>
        <w:t>Niederländische Klinik testete, ob Doppelkontrollen nur für Hochrisiko-Medikamente statt für alle Infusionen die sichere Verabreichung verbessern und Zeit sparen.</w:t>
      </w:r>
    </w:p>
    <w:p>
      <w:r>
        <w:rPr>
          <w:b/>
        </w:rPr>
        <w:t xml:space="preserve">Ergebnis: </w:t>
      </w:r>
      <w:r>
        <w:t>Sichere Verabreichung auf der Interventionsstation stieg von 0 % auf 41 % (p &lt; 0,001); Doppelcheck-Anwendung sank von 60 % auf 11 %, Barcodebestätigung stieg von 53 % auf 76 % (p = 0,007). Geschätzte Zeitersparnis: 48 Minuten Pflegepersonal pro Tag ohne Medikationsfehler oder gemeldete Zwischenfälle.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vergleichbare Dokumentationspflichten wie Deutschland</w:t>
      </w:r>
    </w:p>
    <w:p>
      <w:r>
        <w:rPr>
          <w:color w:val="5A7D3A"/>
          <w:sz w:val="18"/>
        </w:rPr>
        <w:t>https://pubmed.ncbi.nlm.nih.gov/42765511/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