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11.10.2026  |  288 Studien  |  safety.m-vf.de</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