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17.08.2026  |  36 Studien  |  wissen.m-vf.de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