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17.09.2026  |  200 Studien  |  wissen.m-vf.de</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