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a 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 Mayorista (MEM) Colombiano 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formación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óptimos.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tomar las mejores decisiones para la economía y 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El mercado 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análisis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energía de Colombia, la cual es administrada por XM, en donde se presenta la participación de generadores y  comercializadores </w:t>
      </w:r>
      <w:proofErr w:type="gramStart"/>
      <w:r w:rsidRPr="00342DA2">
        <w:rPr>
          <w:rFonts w:ascii="Times New Roman" w:hAnsi="Times New Roman" w:cs="Times New Roman"/>
          <w:sz w:val="24"/>
          <w:szCs w:val="24"/>
        </w:rPr>
        <w:t>de</w:t>
      </w:r>
      <w:proofErr w:type="gramEnd"/>
      <w:r w:rsidRPr="00342DA2">
        <w:rPr>
          <w:rFonts w:ascii="Times New Roman" w:hAnsi="Times New Roman" w:cs="Times New Roman"/>
          <w:sz w:val="24"/>
          <w:szCs w:val="24"/>
        </w:rPr>
        <w:t xml:space="preserve"> energía para la compra y venta a precio de bolsa de energía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demanda adecuada de energía en el país.</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Poveda (2012) [1] afirma que el despacho ideal es el programa de generación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más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stica ´ real, más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generación),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rdidas del STN ´ (Sistema de Transmisión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El correcto funcionamiento del mercado eléctrico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dinámica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a y sociedad Colombiana. Generar una proyección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acerca de cómo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En el siguiente documento se encuentra el análisis</w:t>
      </w:r>
      <w:r>
        <w:rPr>
          <w:rFonts w:ascii="Times New Roman" w:hAnsi="Times New Roman" w:cs="Times New Roman"/>
          <w:sz w:val="24"/>
          <w:szCs w:val="24"/>
        </w:rPr>
        <w:t xml:space="preserve"> </w:t>
      </w:r>
      <w:r w:rsidRPr="00342DA2">
        <w:rPr>
          <w:rFonts w:ascii="Times New Roman" w:hAnsi="Times New Roman" w:cs="Times New Roman"/>
          <w:sz w:val="24"/>
          <w:szCs w:val="24"/>
        </w:rPr>
        <w:t>acerca de los datos recaudados para la 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energía eléctrica del mercado de energía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844ED3" w:rsidRDefault="00844ED3" w:rsidP="002F4386">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w:t>
      </w:r>
      <w:r w:rsidR="007D143E">
        <w:rPr>
          <w:rFonts w:ascii="Times New Roman" w:hAnsi="Times New Roman" w:cs="Times New Roman"/>
          <w:sz w:val="24"/>
          <w:szCs w:val="24"/>
        </w:rPr>
        <w:t xml:space="preserve">que expliquen cómo se  produce este precio. Por otra parte, dentro del análisis se recopiló información desde el 01/01/2000 hasta 30/06/2022, en donde se presentan </w:t>
      </w:r>
      <w:bookmarkStart w:id="0" w:name="_GoBack"/>
      <w:bookmarkEnd w:id="0"/>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w:t>
      </w:r>
      <w:r>
        <w:rPr>
          <w:rFonts w:ascii="Times New Roman" w:hAnsi="Times New Roman" w:cs="Times New Roman"/>
          <w:sz w:val="24"/>
          <w:szCs w:val="24"/>
        </w:rPr>
        <w:t>. Los predictores están dados por:</w:t>
      </w:r>
    </w:p>
    <w:p w:rsidR="002F4386" w:rsidRDefault="00586EB1"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Generación por tipo de recursos (</w:t>
      </w:r>
      <w:proofErr w:type="spellStart"/>
      <w:r>
        <w:rPr>
          <w:rFonts w:ascii="Times New Roman" w:hAnsi="Times New Roman" w:cs="Times New Roman"/>
          <w:sz w:val="24"/>
          <w:szCs w:val="24"/>
        </w:rPr>
        <w:t>kWh</w:t>
      </w:r>
      <w:proofErr w:type="spellEnd"/>
      <w:r>
        <w:rPr>
          <w:rFonts w:ascii="Times New Roman" w:hAnsi="Times New Roman" w:cs="Times New Roman"/>
          <w:sz w:val="24"/>
          <w:szCs w:val="24"/>
        </w:rPr>
        <w:t>)</w:t>
      </w:r>
    </w:p>
    <w:p w:rsidR="002F4386" w:rsidRDefault="002F4386" w:rsidP="000F352F">
      <w:pPr>
        <w:pStyle w:val="Prrafodelista"/>
        <w:numPr>
          <w:ilvl w:val="1"/>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Índice Interoceánico de El Niño (ONI</w:t>
      </w:r>
      <w:proofErr w:type="gramStart"/>
      <w:r>
        <w:rPr>
          <w:rFonts w:ascii="Times New Roman" w:hAnsi="Times New Roman" w:cs="Times New Roman"/>
          <w:sz w:val="24"/>
          <w:szCs w:val="24"/>
        </w:rPr>
        <w:t>)</w:t>
      </w:r>
      <w:r w:rsidR="000F352F">
        <w:rPr>
          <w:rFonts w:ascii="Times New Roman" w:hAnsi="Times New Roman" w:cs="Times New Roman"/>
          <w:sz w:val="24"/>
          <w:szCs w:val="24"/>
        </w:rPr>
        <w:t xml:space="preserve"> :</w:t>
      </w:r>
      <w:proofErr w:type="gramEnd"/>
      <w:r w:rsidR="000F352F">
        <w:rPr>
          <w:rFonts w:ascii="Times New Roman" w:hAnsi="Times New Roman" w:cs="Times New Roman"/>
          <w:sz w:val="24"/>
          <w:szCs w:val="24"/>
        </w:rPr>
        <w:t xml:space="preserve"> refleja el aumento o disminución de  la temperatura del océano pacífico. Cuando sube el índice significa que se van a </w:t>
      </w:r>
      <w:proofErr w:type="spellStart"/>
      <w:r w:rsidR="000F352F">
        <w:rPr>
          <w:rFonts w:ascii="Times New Roman" w:hAnsi="Times New Roman" w:cs="Times New Roman"/>
          <w:sz w:val="24"/>
          <w:szCs w:val="24"/>
        </w:rPr>
        <w:t>presentarsequías</w:t>
      </w:r>
      <w:proofErr w:type="spellEnd"/>
      <w:r w:rsidR="000F352F">
        <w:rPr>
          <w:rFonts w:ascii="Times New Roman" w:hAnsi="Times New Roman" w:cs="Times New Roman"/>
          <w:sz w:val="24"/>
          <w:szCs w:val="24"/>
        </w:rPr>
        <w:t xml:space="preserve"> o el fenómeno del niño, por lo tanto, aumenta el precio. Cuando el índice es </w:t>
      </w:r>
      <w:proofErr w:type="spellStart"/>
      <w:r w:rsidR="000F352F">
        <w:rPr>
          <w:rFonts w:ascii="Times New Roman" w:hAnsi="Times New Roman" w:cs="Times New Roman"/>
          <w:sz w:val="24"/>
          <w:szCs w:val="24"/>
        </w:rPr>
        <w:t>negativo</w:t>
      </w:r>
      <w:proofErr w:type="gramStart"/>
      <w:r w:rsidR="000F352F">
        <w:rPr>
          <w:rFonts w:ascii="Times New Roman" w:hAnsi="Times New Roman" w:cs="Times New Roman"/>
          <w:sz w:val="24"/>
          <w:szCs w:val="24"/>
        </w:rPr>
        <w:t>,inferior</w:t>
      </w:r>
      <w:proofErr w:type="spellEnd"/>
      <w:proofErr w:type="gramEnd"/>
      <w:r w:rsidR="000F352F">
        <w:rPr>
          <w:rFonts w:ascii="Times New Roman" w:hAnsi="Times New Roman" w:cs="Times New Roman"/>
          <w:sz w:val="24"/>
          <w:szCs w:val="24"/>
        </w:rPr>
        <w:t xml:space="preserve"> a -0,5 hay mucha lluvia, es decir, se presenta el fenómeno de la niña- Cuando es +0.5 poca </w:t>
      </w:r>
      <w:proofErr w:type="spellStart"/>
      <w:r w:rsidR="000F352F">
        <w:rPr>
          <w:rFonts w:ascii="Times New Roman" w:hAnsi="Times New Roman" w:cs="Times New Roman"/>
          <w:sz w:val="24"/>
          <w:szCs w:val="24"/>
        </w:rPr>
        <w:t>lluva</w:t>
      </w:r>
      <w:proofErr w:type="spellEnd"/>
      <w:r w:rsidR="000F352F">
        <w:rPr>
          <w:rFonts w:ascii="Times New Roman" w:hAnsi="Times New Roman" w:cs="Times New Roman"/>
          <w:sz w:val="24"/>
          <w:szCs w:val="24"/>
        </w:rPr>
        <w:t xml:space="preserve"> es decir fenómeno del niño.</w:t>
      </w:r>
      <w:r w:rsidR="009028AA">
        <w:rPr>
          <w:rFonts w:ascii="Times New Roman" w:hAnsi="Times New Roman" w:cs="Times New Roman"/>
          <w:sz w:val="24"/>
          <w:szCs w:val="24"/>
        </w:rPr>
        <w:t xml:space="preserve"> Cuando niño-sequia-gene </w:t>
      </w:r>
      <w:proofErr w:type="spellStart"/>
      <w:r w:rsidR="009028AA">
        <w:rPr>
          <w:rFonts w:ascii="Times New Roman" w:hAnsi="Times New Roman" w:cs="Times New Roman"/>
          <w:sz w:val="24"/>
          <w:szCs w:val="24"/>
        </w:rPr>
        <w:t>hidro</w:t>
      </w:r>
      <w:proofErr w:type="spellEnd"/>
      <w:r w:rsidR="009028AA">
        <w:rPr>
          <w:rFonts w:ascii="Times New Roman" w:hAnsi="Times New Roman" w:cs="Times New Roman"/>
          <w:sz w:val="24"/>
          <w:szCs w:val="24"/>
        </w:rPr>
        <w:t xml:space="preserve"> no funciona- funcionan las otras (térmica) la cual cuesta más, por lo tanto, cuesta más.</w:t>
      </w:r>
    </w:p>
    <w:p w:rsidR="002F4386" w:rsidRDefault="002F4386"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r w:rsidR="00586EB1">
        <w:rPr>
          <w:rFonts w:ascii="Times New Roman" w:hAnsi="Times New Roman" w:cs="Times New Roman"/>
          <w:sz w:val="24"/>
          <w:szCs w:val="24"/>
        </w:rPr>
        <w:t xml:space="preserve"> (Aportes Hídricos en </w:t>
      </w:r>
      <w:proofErr w:type="spellStart"/>
      <w:r w:rsidR="00586EB1">
        <w:rPr>
          <w:rFonts w:ascii="Times New Roman" w:hAnsi="Times New Roman" w:cs="Times New Roman"/>
          <w:sz w:val="24"/>
          <w:szCs w:val="24"/>
        </w:rPr>
        <w:t>kWh</w:t>
      </w:r>
      <w:proofErr w:type="spellEnd"/>
      <w:r w:rsidR="00586EB1">
        <w:rPr>
          <w:rFonts w:ascii="Times New Roman" w:hAnsi="Times New Roman" w:cs="Times New Roman"/>
          <w:sz w:val="24"/>
          <w:szCs w:val="24"/>
        </w:rPr>
        <w:t>) cuanta energía se puede obtener de los ríos en Colombia, matriz 79% hidráulica, dependemos de los ríos para generar energía +caudal ríos –precios de bolsa</w:t>
      </w:r>
    </w:p>
    <w:p w:rsidR="00B4094D" w:rsidRPr="00B4094D" w:rsidRDefault="00B4094D" w:rsidP="00586EB1">
      <w:pPr>
        <w:pStyle w:val="Prrafodelista"/>
        <w:numPr>
          <w:ilvl w:val="0"/>
          <w:numId w:val="2"/>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t>Tasa Representativa del mercado: Este indicador hace referencia a la cantidad de pesos colombianos por un dólar estadounidense</w:t>
      </w:r>
      <w:r>
        <w:rPr>
          <w:rFonts w:ascii="Times New Roman" w:hAnsi="Times New Roman" w:cs="Times New Roman"/>
          <w:sz w:val="24"/>
          <w:szCs w:val="24"/>
        </w:rPr>
        <w:t xml:space="preserve">. </w:t>
      </w:r>
      <w:r w:rsidR="00A33E61">
        <w:rPr>
          <w:rFonts w:ascii="Times New Roman" w:hAnsi="Times New Roman" w:cs="Times New Roman"/>
          <w:sz w:val="24"/>
          <w:szCs w:val="24"/>
        </w:rPr>
        <w:t>Combustible q se pagan en dólares de la generación térmica, impacta en el precio de bolsa ya que los recursos son medidos respecto a una moneda internacional y la devaluación del peso colombiano puede influir</w:t>
      </w:r>
    </w:p>
    <w:p w:rsidR="0050086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t>Modelo</w:t>
      </w:r>
      <w:r w:rsidR="000F352F">
        <w:rPr>
          <w:rFonts w:ascii="Times New Roman" w:hAnsi="Times New Roman" w:cs="Times New Roman"/>
          <w:b/>
          <w:sz w:val="26"/>
          <w:szCs w:val="26"/>
        </w:rPr>
        <w:t>.</w:t>
      </w:r>
    </w:p>
    <w:p w:rsidR="000F352F" w:rsidRPr="00B4094D" w:rsidRDefault="00425C1A" w:rsidP="000F352F">
      <w:pPr>
        <w:pStyle w:val="Prrafodelista"/>
        <w:tabs>
          <w:tab w:val="left" w:pos="708"/>
          <w:tab w:val="left" w:pos="1416"/>
          <w:tab w:val="left" w:pos="2326"/>
        </w:tabs>
        <w:jc w:val="both"/>
        <w:rPr>
          <w:rFonts w:ascii="Times New Roman" w:hAnsi="Times New Roman" w:cs="Times New Roman"/>
          <w:b/>
          <w:sz w:val="26"/>
          <w:szCs w:val="26"/>
        </w:rPr>
      </w:pPr>
      <w:proofErr w:type="spellStart"/>
      <w:r>
        <w:rPr>
          <w:rFonts w:ascii="Times New Roman" w:hAnsi="Times New Roman" w:cs="Times New Roman"/>
          <w:b/>
          <w:sz w:val="26"/>
          <w:szCs w:val="26"/>
        </w:rPr>
        <w:t>Xgboost</w:t>
      </w:r>
      <w:proofErr w:type="spellEnd"/>
      <w:r>
        <w:rPr>
          <w:rFonts w:ascii="Times New Roman" w:hAnsi="Times New Roman" w:cs="Times New Roman"/>
          <w:b/>
          <w:sz w:val="26"/>
          <w:szCs w:val="26"/>
        </w:rPr>
        <w:t xml:space="preserve"> con 23 modelos x cada hora</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lastRenderedPageBreak/>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 xml:space="preserve">Poveda Núñez, M. A. (2012) “Modelamiento del precio de bolsa.  Universidad Nacional de Colombia.” Bogotá D.C, Recuperado  de: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0F352F"/>
    <w:rsid w:val="002F4386"/>
    <w:rsid w:val="00342DA2"/>
    <w:rsid w:val="00400050"/>
    <w:rsid w:val="00425C1A"/>
    <w:rsid w:val="0050086D"/>
    <w:rsid w:val="00586EB1"/>
    <w:rsid w:val="007D143E"/>
    <w:rsid w:val="00844ED3"/>
    <w:rsid w:val="008A0EFC"/>
    <w:rsid w:val="009028AA"/>
    <w:rsid w:val="00A33E61"/>
    <w:rsid w:val="00B4094D"/>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1029</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8</cp:revision>
  <dcterms:created xsi:type="dcterms:W3CDTF">2022-08-01T19:41:00Z</dcterms:created>
  <dcterms:modified xsi:type="dcterms:W3CDTF">2022-08-02T16:35:00Z</dcterms:modified>
</cp:coreProperties>
</file>