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Гайнуллин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 С помощью функциональной клавиши F7 создали папку lab06 и перешли в созданный каталог, так же пользуясь строкой ввода и командой touch создаём файл lab6-1.asm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ШАГ 2 Открыли файл и ввели текст программы из листинга 6.1, сохранили изменения. Также 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ШАГ 3 Оттранслировал текст программы lab6-1.asm в объектный файл. Выполнил компоновку объектного файла и запустил получившийся исполняемый</w:t>
      </w:r>
      <w:r>
        <w:t xml:space="preserve"> </w:t>
      </w:r>
      <w:r>
        <w:t xml:space="preserve">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На запрос ввёл своё ФИО.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ШАГ 4 Скопировал файл in_out.asm в каталог с файлом lab6-1.asm</w:t>
      </w:r>
      <w:r>
        <w:t xml:space="preserve"> </w:t>
      </w:r>
      <w:r>
        <w:t xml:space="preserve">с помощью функциональной клавиши F5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ШАГ 5 С помощью функциональной клавиши F6 создал копию файла lab6-</w:t>
      </w:r>
      <w:r>
        <w:t xml:space="preserve"> </w:t>
      </w:r>
      <w:r>
        <w:t xml:space="preserve">1.asm с именем lab6-2.asm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ШАГ 6 1)Исправил текст программы в файле lab6-2.asm с использование под-</w:t>
      </w:r>
      <w:r>
        <w:t xml:space="preserve"> </w:t>
      </w:r>
      <w:r>
        <w:t xml:space="preserve">программ из внешнего файла in_out.asm (использовал подпрограммы</w:t>
      </w:r>
      <w:r>
        <w:t xml:space="preserve"> </w:t>
      </w:r>
      <w:r>
        <w:t xml:space="preserve">sprintLF, sread и quit) в соответствии с листингом 6.2</w:t>
      </w:r>
      <w:r>
        <w:t xml:space="preserve"> </w:t>
      </w:r>
      <w:r>
        <w:t xml:space="preserve">2)В файле lab6-2.asm заменил подпрограмму sprintLF на sprint. Создал исполняемый файл и проверьте его работу. Увидел разницу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САМОСТОЯТЕЛЬНАЯ РАБОТА</w:t>
      </w:r>
      <w:r>
        <w:t xml:space="preserve"> </w:t>
      </w:r>
      <w:r>
        <w:t xml:space="preserve">ШАГ 1 Создал копию файла lab6-1.asm с именем lab6-3.asm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r>
        <w:t xml:space="preserve">ШАГ 2 Внес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 заданному алгоритму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r>
        <w:t xml:space="preserve">ШАГ 3 Проверил работу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r>
        <w:t xml:space="preserve">ШАГ 4 Создал копию файла lab6-2.asm с именем lab-4.asm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r>
        <w:t xml:space="preserve">ШАГ 5 Исправил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заданному алгоритму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r>
        <w:t xml:space="preserve">ШАГ 6 Проверил работу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5334000" cy="3915382"/>
            <wp:effectExtent b="0" l="0" r="0" t="0"/>
            <wp:docPr descr="создание папки и файла в н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5334000" cy="3084164"/>
            <wp:effectExtent b="0" l="0" r="0" t="0"/>
            <wp:docPr descr="ввод текста программы из листинга 6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5334000" cy="1502249"/>
            <wp:effectExtent b="0" l="0" r="0" t="0"/>
            <wp:docPr descr="компоновка объектн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5334000" cy="4230236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005"/>
      <w:r>
        <w:drawing>
          <wp:inline>
            <wp:extent cx="5334000" cy="4230236"/>
            <wp:effectExtent b="0" l="0" r="0" t="0"/>
            <wp:docPr descr="еще одно копировани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6"/>
      <w:r>
        <w:drawing>
          <wp:inline>
            <wp:extent cx="5334000" cy="4230236"/>
            <wp:effectExtent b="0" l="0" r="0" t="0"/>
            <wp:docPr descr="исправление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007"/>
      <w:r>
        <w:drawing>
          <wp:inline>
            <wp:extent cx="5334000" cy="4230236"/>
            <wp:effectExtent b="0" l="0" r="0" t="0"/>
            <wp:docPr descr="замена под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8"/>
      <w:r>
        <w:drawing>
          <wp:inline>
            <wp:extent cx="5334000" cy="4230236"/>
            <wp:effectExtent b="0" l="0" r="0" t="0"/>
            <wp:docPr descr="проверка и разниц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6" w:name="fig:009"/>
      <w:r>
        <w:drawing>
          <wp:inline>
            <wp:extent cx="5334000" cy="4230236"/>
            <wp:effectExtent b="0" l="0" r="0" t="0"/>
            <wp:docPr descr="создание копии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60" w:name="fig:010"/>
      <w:r>
        <w:drawing>
          <wp:inline>
            <wp:extent cx="5334000" cy="3782828"/>
            <wp:effectExtent b="0" l="0" r="0" t="0"/>
            <wp:docPr descr="внесение нужных изменений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4" w:name="fig:011"/>
      <w:r>
        <w:drawing>
          <wp:inline>
            <wp:extent cx="5334000" cy="659390"/>
            <wp:effectExtent b="0" l="0" r="0" t="0"/>
            <wp:docPr descr="проверка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2"/>
      <w:r>
        <w:drawing>
          <wp:inline>
            <wp:extent cx="5334000" cy="1796254"/>
            <wp:effectExtent b="0" l="0" r="0" t="0"/>
            <wp:docPr descr="создание копи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bookmarkStart w:id="72" w:name="fig:013"/>
      <w:r>
        <w:drawing>
          <wp:inline>
            <wp:extent cx="5334000" cy="3036186"/>
            <wp:effectExtent b="0" l="0" r="0" t="0"/>
            <wp:docPr descr="исправление текст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bookmarkStart w:id="76" w:name="fig:014"/>
      <w:r>
        <w:drawing>
          <wp:inline>
            <wp:extent cx="5334000" cy="1032907"/>
            <wp:effectExtent b="0" l="0" r="0" t="0"/>
            <wp:docPr descr="проверк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Приобрёл практические навыки работы в Midnight Commander. Освоил</w:t>
      </w:r>
      <w:r>
        <w:t xml:space="preserve"> </w:t>
      </w:r>
      <w:r>
        <w:t xml:space="preserve">инструкции языка ассемблера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6</dc:title>
  <dc:creator>Гайнуллин Максим Васильевич</dc:creator>
  <dc:language>ru-RU</dc:language>
  <cp:keywords/>
  <dcterms:created xsi:type="dcterms:W3CDTF">2022-11-19T20:03:57Z</dcterms:created>
  <dcterms:modified xsi:type="dcterms:W3CDTF">2022-11-19T20:03:57Z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