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Грачева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устройства. В состав центрльного процессора входят: арифметико-логическое устройство, устройство управления, регистры.</w:t>
      </w:r>
    </w:p>
    <w:p>
      <w:pPr>
        <w:pStyle w:val="BodyText"/>
      </w:pPr>
      <w:r>
        <w:t xml:space="preserve">На иллюстрации ниже приведена структурная схема ЭВМ (рис. ??)</w:t>
      </w:r>
    </w:p>
    <w:p>
      <w:pPr>
        <w:pStyle w:val="CaptionedFigure"/>
      </w:pPr>
      <w:r>
        <w:drawing>
          <wp:inline>
            <wp:extent cx="3733800" cy="2510294"/>
            <wp:effectExtent b="0" l="0" r="0" t="0"/>
            <wp:docPr descr="Структурная схема ЭВМ" title="fig:" id="22" name="Picture"/>
            <a:graphic>
              <a:graphicData uri="http://schemas.openxmlformats.org/drawingml/2006/picture">
                <pic:pic>
                  <pic:nvPicPr>
                    <pic:cNvPr descr="image/1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Структурная схема ЭВМ</w:t>
      </w:r>
    </w:p>
    <w:bookmarkEnd w:id="24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lab04 (рис. ??).</w:t>
      </w:r>
    </w:p>
    <w:p>
      <w:pPr>
        <w:pStyle w:val="CaptionedFigure"/>
      </w:pPr>
      <w:r>
        <w:drawing>
          <wp:inline>
            <wp:extent cx="3733800" cy="384470"/>
            <wp:effectExtent b="0" l="0" r="0" t="0"/>
            <wp:docPr descr="Создание каталога lab04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lab04</w:t>
      </w:r>
    </w:p>
    <w:p>
      <w:pPr>
        <w:pStyle w:val="BodyText"/>
      </w:pPr>
      <w:r>
        <w:t xml:space="preserve">Переходим в этот каталог (рис. ??)</w:t>
      </w:r>
    </w:p>
    <w:p>
      <w:pPr>
        <w:pStyle w:val="CaptionedFigure"/>
      </w:pPr>
      <w:r>
        <w:drawing>
          <wp:inline>
            <wp:extent cx="3733800" cy="384470"/>
            <wp:effectExtent b="0" l="0" r="0" t="0"/>
            <wp:docPr descr="Каталог lab04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lab04</w:t>
      </w:r>
    </w:p>
    <w:p>
      <w:pPr>
        <w:pStyle w:val="BodyText"/>
      </w:pPr>
      <w:r>
        <w:t xml:space="preserve">Создаём текстовый файл (рис. ??)</w:t>
      </w:r>
    </w:p>
    <w:p>
      <w:pPr>
        <w:pStyle w:val="CaptionedFigure"/>
      </w:pPr>
      <w:r>
        <w:drawing>
          <wp:inline>
            <wp:extent cx="3733800" cy="362234"/>
            <wp:effectExtent b="0" l="0" r="0" t="0"/>
            <wp:docPr descr="Создание hello.asm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hello.asm</w:t>
      </w:r>
    </w:p>
    <w:p>
      <w:pPr>
        <w:pStyle w:val="BodyText"/>
      </w:pPr>
      <w:r>
        <w:t xml:space="preserve">Превращем текст в объектный код (рис. ??)</w:t>
      </w:r>
    </w:p>
    <w:p>
      <w:pPr>
        <w:pStyle w:val="CaptionedFigure"/>
      </w:pPr>
      <w:r>
        <w:drawing>
          <wp:inline>
            <wp:extent cx="3733800" cy="327968"/>
            <wp:effectExtent b="0" l="0" r="0" t="0"/>
            <wp:docPr descr="Команда nasm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nasm</w:t>
      </w:r>
    </w:p>
    <w:p>
      <w:pPr>
        <w:pStyle w:val="BodyText"/>
      </w:pPr>
      <w:r>
        <w:t xml:space="preserve">Проверяем наличие нового файла (рис. ??)</w:t>
      </w:r>
    </w:p>
    <w:p>
      <w:pPr>
        <w:pStyle w:val="CaptionedFigure"/>
      </w:pPr>
      <w:r>
        <w:drawing>
          <wp:inline>
            <wp:extent cx="3733800" cy="327968"/>
            <wp:effectExtent b="0" l="0" r="0" t="0"/>
            <wp:docPr descr="Проверка создания hello.asm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hello.asm</w:t>
      </w:r>
    </w:p>
    <w:p>
      <w:pPr>
        <w:pStyle w:val="BodyText"/>
      </w:pPr>
      <w:r>
        <w:t xml:space="preserve">Выполняем расширенную команду NASM (рис. ??)</w:t>
      </w:r>
    </w:p>
    <w:p>
      <w:pPr>
        <w:pStyle w:val="CaptionedFigure"/>
      </w:pPr>
      <w:r>
        <w:drawing>
          <wp:inline>
            <wp:extent cx="3733800" cy="238816"/>
            <wp:effectExtent b="0" l="0" r="0" t="0"/>
            <wp:docPr descr="Расширенная команда nasm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Расширенная команда nasm</w:t>
      </w:r>
    </w:p>
    <w:p>
      <w:pPr>
        <w:pStyle w:val="BodyText"/>
      </w:pPr>
      <w:r>
        <w:t xml:space="preserve">Проверяем наличие нового файла (рис. ??)</w:t>
      </w:r>
    </w:p>
    <w:p>
      <w:pPr>
        <w:pStyle w:val="CaptionedFigure"/>
      </w:pPr>
      <w:r>
        <w:drawing>
          <wp:inline>
            <wp:extent cx="3733800" cy="454701"/>
            <wp:effectExtent b="0" l="0" r="0" t="0"/>
            <wp:docPr descr="Проверка создания list.lst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list.lst</w:t>
      </w:r>
    </w:p>
    <w:p>
      <w:pPr>
        <w:pStyle w:val="BodyText"/>
      </w:pPr>
      <w:r>
        <w:t xml:space="preserve">Передаём файл на компоновку (рис. ??)</w:t>
      </w:r>
    </w:p>
    <w:p>
      <w:pPr>
        <w:pStyle w:val="CaptionedFigure"/>
      </w:pPr>
      <w:r>
        <w:drawing>
          <wp:inline>
            <wp:extent cx="3733800" cy="294624"/>
            <wp:effectExtent b="0" l="0" r="0" t="0"/>
            <wp:docPr descr="Компоновщик LD для obj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LD для obj</w:t>
      </w:r>
    </w:p>
    <w:p>
      <w:pPr>
        <w:pStyle w:val="BodyText"/>
      </w:pPr>
      <w:r>
        <w:t xml:space="preserve">Передаём файл снова на компоновку (рис. ??)</w:t>
      </w:r>
    </w:p>
    <w:p>
      <w:pPr>
        <w:pStyle w:val="CaptionedFigure"/>
      </w:pPr>
      <w:r>
        <w:drawing>
          <wp:inline>
            <wp:extent cx="3733800" cy="294624"/>
            <wp:effectExtent b="0" l="0" r="0" t="0"/>
            <wp:docPr descr="Компоновщик LD для hello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LD для hello</w:t>
      </w:r>
    </w:p>
    <w:p>
      <w:pPr>
        <w:pStyle w:val="BodyText"/>
      </w:pPr>
      <w:r>
        <w:t xml:space="preserve">Запускаем файл hello (рис. ??)</w:t>
      </w:r>
    </w:p>
    <w:p>
      <w:pPr>
        <w:pStyle w:val="CaptionedFigure"/>
      </w:pPr>
      <w:r>
        <w:drawing>
          <wp:inline>
            <wp:extent cx="3733800" cy="577559"/>
            <wp:effectExtent b="0" l="0" r="0" t="0"/>
            <wp:docPr descr="Вывод текста на экран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текста на экран</w:t>
      </w:r>
    </w:p>
    <w:bookmarkEnd w:id="55"/>
    <w:bookmarkStart w:id="77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Создаём копию файла с новым названием (рис. ??), (рис. ??)</w:t>
      </w:r>
    </w:p>
    <w:p>
      <w:pPr>
        <w:pStyle w:val="CaptionedFigure"/>
      </w:pPr>
      <w:r>
        <w:drawing>
          <wp:inline>
            <wp:extent cx="3733800" cy="325222"/>
            <wp:effectExtent b="0" l="0" r="0" t="0"/>
            <wp:docPr descr="Каталог lab04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lab04</w:t>
      </w:r>
    </w:p>
    <w:p>
      <w:pPr>
        <w:pStyle w:val="CaptionedFigure"/>
      </w:pPr>
      <w:r>
        <w:drawing>
          <wp:inline>
            <wp:extent cx="3733800" cy="544121"/>
            <wp:effectExtent b="0" l="0" r="0" t="0"/>
            <wp:docPr descr="Копирование файла hello.asm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</w:t>
      </w:r>
    </w:p>
    <w:p>
      <w:pPr>
        <w:pStyle w:val="BodyText"/>
      </w:pPr>
      <w:r>
        <w:t xml:space="preserve">Вносим изменения текста в файле (рис. ??)</w:t>
      </w:r>
    </w:p>
    <w:p>
      <w:pPr>
        <w:pStyle w:val="CaptionedFigure"/>
      </w:pPr>
      <w:r>
        <w:drawing>
          <wp:inline>
            <wp:extent cx="3733800" cy="544121"/>
            <wp:effectExtent b="0" l="0" r="0" t="0"/>
            <wp:docPr descr="Изменение текста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Транслируем текст в объектный файл и выполняем компоновку объектного файла (рис. ??), (рис. ??)</w:t>
      </w:r>
    </w:p>
    <w:p>
      <w:pPr>
        <w:pStyle w:val="CaptionedFigure"/>
      </w:pPr>
      <w:r>
        <w:drawing>
          <wp:inline>
            <wp:extent cx="3733800" cy="539667"/>
            <wp:effectExtent b="0" l="0" r="0" t="0"/>
            <wp:docPr descr="Расширенная команда nasm для lab4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Расширенная команда nasm для lab4</w:t>
      </w:r>
    </w:p>
    <w:p>
      <w:pPr>
        <w:pStyle w:val="CaptionedFigure"/>
      </w:pPr>
      <w:r>
        <w:drawing>
          <wp:inline>
            <wp:extent cx="3733800" cy="386854"/>
            <wp:effectExtent b="0" l="0" r="0" t="0"/>
            <wp:docPr descr="Компоновщик LD для lab4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LD для lab4</w:t>
      </w:r>
    </w:p>
    <w:p>
      <w:pPr>
        <w:pStyle w:val="BodyText"/>
      </w:pPr>
      <w:r>
        <w:t xml:space="preserve">Запускаем наш файл (рис. ??)</w:t>
      </w:r>
    </w:p>
    <w:p>
      <w:pPr>
        <w:pStyle w:val="CaptionedFigure"/>
      </w:pPr>
      <w:r>
        <w:drawing>
          <wp:inline>
            <wp:extent cx="3733800" cy="569278"/>
            <wp:effectExtent b="0" l="0" r="0" t="0"/>
            <wp:docPr descr="Вывод текста файла lab4 на экран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текста файла lab4 на экран</w:t>
      </w:r>
    </w:p>
    <w:p>
      <w:pPr>
        <w:pStyle w:val="BodyText"/>
      </w:pPr>
      <w:r>
        <w:t xml:space="preserve">Копируем наши файлы в другой каталог (рис. ??)</w:t>
      </w:r>
    </w:p>
    <w:p>
      <w:pPr>
        <w:pStyle w:val="CaptionedFigure"/>
      </w:pPr>
      <w:r>
        <w:drawing>
          <wp:inline>
            <wp:extent cx="3733800" cy="400575"/>
            <wp:effectExtent b="0" l="0" r="0" t="0"/>
            <wp:docPr descr="Вывод текста файла lab4 на экран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текста файла lab4 на экран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освоила процедуры компиляции и сборки программ, написанных на ассемблере NASM.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Мария Валерьевна Грачева</dc:creator>
  <dc:language>ru-RU</dc:language>
  <cp:keywords/>
  <dcterms:created xsi:type="dcterms:W3CDTF">2023-10-18T10:23:05Z</dcterms:created>
  <dcterms:modified xsi:type="dcterms:W3CDTF">2023-10-18T10:23:05Z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