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68"/>
          <w:szCs w:val="68"/>
          <w:rtl w:val="0"/>
        </w:rPr>
        <w:t xml:space="preserve">Hụi On-Chain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 trustless implementation of Vietnam's rotating savings circle (hụi) on Solana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" w:before="18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The Business Today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rtl w:val="0"/>
        </w:rPr>
        <w:t xml:space="preserve">   Hụi is a century-old Vietnamese rotating savings and credit association (ROSCA). A group of trusted members contributes a fixed amount each round; one member receives the full pot per round until everyone has been paid once. It remains widely used in rural and low-income Vietnamese communities as informal credit — and it's not a legal gray area: hụi is explicitly recognized under Article 471 of Vietnam's 2015 Civil Code, which caps interest at 20% annually.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rtl w:val="0"/>
        </w:rPr>
        <w:t xml:space="preserve">   The pain point: traditional hụi depends entirely on a single human custodian, the chủ hụi, who collects and holds every member's deposit. This produces two recurring, well-documented failure modes — giật hụi (the organizer absconds with the pot) and bể hụi / vỡ hụi (the circle collapses when early recipients stop paying). Collapses regularly wipe out billions of VND in household savings and are a recurring headline category in Vietnam, not a hypothetical risk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before="18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Why Onchain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rtl w:val="0"/>
        </w:rPr>
        <w:t xml:space="preserve">The failure mode is custody, not speed or cost — one person holds the money and controls when it moves. Hụi On-Chain replaces that custodian with a Program Derived Address (PDA) escrow vault on Solana. No individual, including the circle's own creator, can withdraw or divert funds. Money only moves according to the program's fixed rules.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rtl w:val="0"/>
        </w:rPr>
        <w:t xml:space="preserve">Payouts are also permissionless: the moment the final member's contribution for a round is confirmed on-chain, the program automatically releases the pot to that round's recipient — no approval, gatekeeping, or discretion from any party. This directly removes the exact point of failure behind giật hụi.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Regulatory fit: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this isn't new legal ground. Hụi is already a recognized contract structure under Vietnamese civil law — we're digitizing an existing, legally accepted financial practice, not proposing one.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Where we're honest about limits: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this MVP does not yet enforce contribution deadlines on-chain, and a member who never pays leaves a round open indefinitely rather than being skipped or refunded automatically. We scoped this deliberately — see "What's Next."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21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4"/>
          <w:szCs w:val="14"/>
          <w:rtl w:val="0"/>
        </w:rPr>
        <w:t xml:space="preserve">Live app — hui-mu.vercel.app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before="18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8"/>
          <w:szCs w:val="38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Creator sets up a circle — name, contribution amount, frequency, and number of slots — and picks their own payout slot during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A shareable invite code lets others join: each member enters a display name and picks an open slot (taken slots are disabled).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Once every slot is filled, only the creator can start the circle, locking the payout order and beginning Round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Each round shows a calculated contribution deadline on-screen; contributions are still accepted late — there's no on-chain lockout in this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When the last member contributes, the program automatically releases that round's pot to its recipient — no manual step in the normal path. A creator-only fallback button exists only to unstick a round if the automatic release fails to fire.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An in-app faucet mints test USDC and tops up devnet SOL for gas, so anyone — including judges — can try the full flow with just a Phantom wallet, no CLI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Engineering rigor: the Anchor program has 12 automated tests covering the full 5-round lifecycle, security/negative cases (double-contribution, non-member access, premature payout), and the missed-payment edge case — all passing on Devnet.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219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4"/>
          <w:szCs w:val="14"/>
          <w:rtl w:val="0"/>
        </w:rPr>
        <w:t xml:space="preserve">Circle dashboard mid-round: vault escrow, payout order, live contribution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before="1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What's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Beyond this bounty, digitized ROSCA infrastructure is a real, recognized fintech category — and hụi specifically has an enormous, already-organized user base with no dedicated trust-safe tooling today. The roadmap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Pilot with one existing hụi group in Vietnam, replacing their current manual/WhatsApp-based tracking with this app — the fastest way to validate real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Interest-rate bidding rounds — the traditional hụi mechanism where members bid for early payout slots — currently fixed-order only in this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Automatic circle closure and refund handling when a member never contributes, replacing the current "round stays open indefinitely"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Decentralized dispute resolution — shifting missed-payment verification from a single caller to a quorum of circle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  <w:rtl w:val="0"/>
        </w:rPr>
        <w:t xml:space="preserve">Mainnet deployment with real USDC, and on-chain reputation as a portable credit signal members can use with future lenders.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cccccc" w:space="0" w:sz="6" w:val="single"/>
        </w:pBdr>
        <w:spacing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Live 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: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hui-mu.vercel.app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Program (Devnet)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55555"/>
          <w:rtl w:val="0"/>
        </w:rPr>
        <w:t xml:space="preserve">BAUzUZpbXTqtfWaRd4ANUgLA1wSh6QiKTt6ChhdWWdpB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6"/>
          <w:szCs w:val="26"/>
          <w:rtl w:val="0"/>
        </w:rPr>
        <w:t xml:space="preserve">GitHub: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github.com/mvianney/Hui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650" w:top="65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mvianney/Hui" TargetMode="External"/><Relationship Id="rId10" Type="http://schemas.openxmlformats.org/officeDocument/2006/relationships/hyperlink" Target="http://hui-mu.vercel.app" TargetMode="External"/><Relationship Id="rId9" Type="http://schemas.openxmlformats.org/officeDocument/2006/relationships/hyperlink" Target="http://hui-mu.vercel.a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dZDBwMjffilWXMrWdrmobmSaA==">CgMxLjA4AHIhMUhONXNyeFBtUzFyX3l2VG5PQU5JaVloZ1pVUENlM0Fm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2026-07-30T09:16:45.952Z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