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E208C" w14:textId="77777777" w:rsidR="00484CB6" w:rsidRPr="00294B60" w:rsidRDefault="00484CB6" w:rsidP="00484CB6">
      <w:pPr>
        <w:pStyle w:val="Ttulo1"/>
        <w:jc w:val="center"/>
        <w:rPr>
          <w:rFonts w:ascii="Century Gothic" w:hAnsi="Century Gothic"/>
          <w:sz w:val="56"/>
          <w:szCs w:val="56"/>
        </w:rPr>
      </w:pPr>
      <w:bookmarkStart w:id="0" w:name="_GoBack"/>
      <w:bookmarkEnd w:id="0"/>
      <w:r w:rsidRPr="00294B60">
        <w:rPr>
          <w:rFonts w:ascii="Century Gothic" w:hAnsi="Century Gothic"/>
          <w:sz w:val="56"/>
          <w:szCs w:val="56"/>
        </w:rPr>
        <w:t xml:space="preserve">MANUAL DE USUARIO. </w:t>
      </w:r>
      <w:r>
        <w:rPr>
          <w:rFonts w:ascii="Century Gothic" w:hAnsi="Century Gothic"/>
          <w:sz w:val="56"/>
          <w:szCs w:val="56"/>
        </w:rPr>
        <w:t>ÁRBOL DE DECISIÓN (ID3)</w:t>
      </w:r>
    </w:p>
    <w:p w14:paraId="2C3357B4" w14:textId="77777777" w:rsidR="00484CB6" w:rsidRPr="00294B60" w:rsidRDefault="00484CB6" w:rsidP="00484CB6">
      <w:pPr>
        <w:pStyle w:val="Subttulo"/>
        <w:jc w:val="center"/>
        <w:rPr>
          <w:rFonts w:ascii="Century Gothic" w:hAnsi="Century Gothic"/>
          <w:sz w:val="44"/>
          <w:szCs w:val="44"/>
        </w:rPr>
      </w:pPr>
      <w:r w:rsidRPr="00294B60">
        <w:rPr>
          <w:rFonts w:ascii="Century Gothic" w:hAnsi="Century Gothic"/>
          <w:sz w:val="44"/>
          <w:szCs w:val="44"/>
        </w:rPr>
        <w:t>Ingeniería del Conocimiento</w:t>
      </w:r>
    </w:p>
    <w:p w14:paraId="48B85AC0" w14:textId="77777777" w:rsidR="00484CB6" w:rsidRPr="00294B60" w:rsidRDefault="00484CB6" w:rsidP="00484CB6">
      <w:pPr>
        <w:jc w:val="center"/>
        <w:rPr>
          <w:rStyle w:val="nfasis"/>
          <w:rFonts w:ascii="Century Gothic" w:hAnsi="Century Gothic"/>
          <w:sz w:val="44"/>
          <w:szCs w:val="44"/>
        </w:rPr>
      </w:pPr>
      <w:proofErr w:type="spellStart"/>
      <w:r w:rsidRPr="00294B60">
        <w:rPr>
          <w:rStyle w:val="nfasis"/>
          <w:rFonts w:ascii="Century Gothic" w:hAnsi="Century Gothic"/>
          <w:sz w:val="44"/>
          <w:szCs w:val="44"/>
        </w:rPr>
        <w:t>Mª</w:t>
      </w:r>
      <w:proofErr w:type="spellEnd"/>
      <w:r w:rsidRPr="00294B60">
        <w:rPr>
          <w:rStyle w:val="nfasis"/>
          <w:rFonts w:ascii="Century Gothic" w:hAnsi="Century Gothic"/>
          <w:sz w:val="44"/>
          <w:szCs w:val="44"/>
        </w:rPr>
        <w:t xml:space="preserve"> Victoria Barylak Alcaraz</w:t>
      </w:r>
    </w:p>
    <w:p w14:paraId="637E40BA" w14:textId="77777777" w:rsidR="00484CB6" w:rsidRPr="00294B60" w:rsidRDefault="00484CB6" w:rsidP="00484CB6">
      <w:pPr>
        <w:rPr>
          <w:rStyle w:val="nfasis"/>
          <w:rFonts w:ascii="Century Gothic" w:hAnsi="Century Gothic"/>
          <w:i w:val="0"/>
        </w:rPr>
      </w:pPr>
      <w:r w:rsidRPr="00294B60">
        <w:rPr>
          <w:rStyle w:val="nfasis"/>
          <w:rFonts w:ascii="Century Gothic" w:hAnsi="Century Gothic"/>
        </w:rPr>
        <w:br w:type="page"/>
      </w:r>
    </w:p>
    <w:p w14:paraId="7D861C9F" w14:textId="77777777" w:rsidR="00484CB6" w:rsidRPr="007422F9" w:rsidRDefault="00484CB6" w:rsidP="00484CB6">
      <w:pPr>
        <w:pStyle w:val="Ttulo2"/>
        <w:rPr>
          <w:rStyle w:val="nfasis"/>
          <w:i w:val="0"/>
          <w:iCs w:val="0"/>
          <w:color w:val="ED7D31" w:themeColor="accent2"/>
        </w:rPr>
      </w:pPr>
      <w:r w:rsidRPr="007422F9">
        <w:rPr>
          <w:rStyle w:val="nfasis"/>
          <w:rFonts w:ascii="Century Gothic" w:hAnsi="Century Gothic"/>
          <w:i w:val="0"/>
          <w:color w:val="ED7D31" w:themeColor="accent2"/>
        </w:rPr>
        <w:lastRenderedPageBreak/>
        <w:t>Introducción</w:t>
      </w:r>
    </w:p>
    <w:p w14:paraId="1D050609" w14:textId="77777777" w:rsidR="00484CB6" w:rsidRPr="00294B60" w:rsidRDefault="00484CB6" w:rsidP="00484CB6">
      <w:pPr>
        <w:spacing w:after="0"/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El programa implementado permite al usuario introducir por pantalla el nombre de dos ficheros, uno que contiene una lista de atributos y otro que contiene una lista de ejemplos, para obtener una serie de reglas deducidas del árbol de decisión calculado mediando el algoritmo </w:t>
      </w:r>
      <w:r w:rsidRPr="00311920">
        <w:rPr>
          <w:rFonts w:ascii="Century Gothic" w:hAnsi="Century Gothic"/>
          <w:i/>
        </w:rPr>
        <w:t>ID3</w:t>
      </w:r>
      <w:r>
        <w:rPr>
          <w:rFonts w:ascii="Century Gothic" w:hAnsi="Century Gothic"/>
        </w:rPr>
        <w:t>.</w:t>
      </w:r>
    </w:p>
    <w:p w14:paraId="64C54DED" w14:textId="77777777" w:rsidR="00484CB6" w:rsidRDefault="00484CB6" w:rsidP="00484CB6">
      <w:pPr>
        <w:spacing w:after="0"/>
        <w:rPr>
          <w:rFonts w:ascii="Century Gothic" w:hAnsi="Century Gothic"/>
        </w:rPr>
      </w:pPr>
    </w:p>
    <w:p w14:paraId="004B61F5" w14:textId="77777777" w:rsidR="00484CB6" w:rsidRDefault="00484CB6" w:rsidP="00484CB6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Es importante que a la hora de ejecutar el programa los archivos que se vayan a pasar por parámetro se encuentren en </w:t>
      </w:r>
      <w:r w:rsidR="00BA5729">
        <w:rPr>
          <w:rFonts w:ascii="Century Gothic" w:hAnsi="Century Gothic"/>
        </w:rPr>
        <w:t>el mismo directorio</w:t>
      </w:r>
      <w:r>
        <w:rPr>
          <w:rFonts w:ascii="Century Gothic" w:hAnsi="Century Gothic"/>
        </w:rPr>
        <w:t xml:space="preserve"> que el archivo ejecutable.</w:t>
      </w:r>
    </w:p>
    <w:p w14:paraId="66F993D9" w14:textId="77777777" w:rsidR="00CF5E66" w:rsidRPr="00CF5E66" w:rsidRDefault="00CF5E66" w:rsidP="00484CB6">
      <w:pPr>
        <w:spacing w:after="0"/>
        <w:rPr>
          <w:rFonts w:ascii="Century Gothic" w:hAnsi="Century Gothic"/>
        </w:rPr>
      </w:pPr>
    </w:p>
    <w:p w14:paraId="0FA9CD3E" w14:textId="77777777" w:rsidR="00484CB6" w:rsidRDefault="00311920" w:rsidP="00484CB6">
      <w:pPr>
        <w:pStyle w:val="Ttulo2"/>
        <w:rPr>
          <w:rFonts w:ascii="Century Gothic" w:hAnsi="Century Gothic"/>
        </w:rPr>
      </w:pPr>
      <w:r>
        <w:rPr>
          <w:rFonts w:ascii="Century Gothic" w:hAnsi="Century Gothic"/>
        </w:rPr>
        <w:t>Formato de los ficheros</w:t>
      </w:r>
    </w:p>
    <w:p w14:paraId="00338A7C" w14:textId="77777777" w:rsidR="00311920" w:rsidRDefault="00311920" w:rsidP="00311920">
      <w:pPr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>Para que el programa pueda interpretar los ficheros pasados por parámetro éstos deben tener un formato determinado descrito a continuación.</w:t>
      </w:r>
    </w:p>
    <w:p w14:paraId="54546B0C" w14:textId="77777777" w:rsidR="00311920" w:rsidRDefault="00311920" w:rsidP="00311920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El fichero de los atributos debe ser un fichero de texto plano (extensión .</w:t>
      </w:r>
      <w:proofErr w:type="spellStart"/>
      <w:r>
        <w:rPr>
          <w:rFonts w:ascii="Century Gothic" w:hAnsi="Century Gothic"/>
        </w:rPr>
        <w:t>txt</w:t>
      </w:r>
      <w:proofErr w:type="spellEnd"/>
      <w:r>
        <w:rPr>
          <w:rFonts w:ascii="Century Gothic" w:hAnsi="Century Gothic"/>
        </w:rPr>
        <w:t xml:space="preserve">) que contenga los atributos </w:t>
      </w:r>
      <w:r w:rsidRPr="00CF5E66">
        <w:rPr>
          <w:rFonts w:ascii="Century Gothic" w:hAnsi="Century Gothic"/>
          <w:u w:val="single"/>
        </w:rPr>
        <w:t>separados por comas</w:t>
      </w:r>
      <w:r>
        <w:rPr>
          <w:rFonts w:ascii="Century Gothic" w:hAnsi="Century Gothic"/>
        </w:rPr>
        <w:t xml:space="preserve"> y </w:t>
      </w:r>
      <w:r w:rsidRPr="00CF5E66">
        <w:rPr>
          <w:rFonts w:ascii="Century Gothic" w:hAnsi="Century Gothic"/>
          <w:u w:val="single"/>
        </w:rPr>
        <w:t>sin espacios ni saltos de línea</w:t>
      </w:r>
      <w:r>
        <w:rPr>
          <w:rFonts w:ascii="Century Gothic" w:hAnsi="Century Gothic"/>
        </w:rPr>
        <w:t xml:space="preserve"> al final. Un ejemplo de fichero de atributos válido sería el siguiente:</w:t>
      </w:r>
    </w:p>
    <w:p w14:paraId="459B8773" w14:textId="77777777" w:rsidR="00311920" w:rsidRDefault="00311920" w:rsidP="00311920">
      <w:pPr>
        <w:keepNext/>
        <w:jc w:val="center"/>
      </w:pPr>
      <w:r>
        <w:rPr>
          <w:noProof/>
        </w:rPr>
        <w:drawing>
          <wp:inline distT="0" distB="0" distL="0" distR="0" wp14:anchorId="4F8CF6DB" wp14:editId="6DE6FEC1">
            <wp:extent cx="2266950" cy="238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11B4" w14:textId="6086CA23" w:rsidR="00BA5729" w:rsidRPr="00BA5729" w:rsidRDefault="00311920" w:rsidP="00BA5729">
      <w:pPr>
        <w:pStyle w:val="Descripcin"/>
        <w:jc w:val="center"/>
        <w:rPr>
          <w:rFonts w:ascii="Century Gothic" w:hAnsi="Century Gothic"/>
        </w:rPr>
      </w:pPr>
      <w:r w:rsidRPr="00311920">
        <w:rPr>
          <w:rFonts w:ascii="Century Gothic" w:hAnsi="Century Gothic"/>
        </w:rPr>
        <w:t xml:space="preserve">Ilustración </w:t>
      </w:r>
      <w:r w:rsidRPr="00311920">
        <w:rPr>
          <w:rFonts w:ascii="Century Gothic" w:hAnsi="Century Gothic"/>
        </w:rPr>
        <w:fldChar w:fldCharType="begin"/>
      </w:r>
      <w:r w:rsidRPr="00311920">
        <w:rPr>
          <w:rFonts w:ascii="Century Gothic" w:hAnsi="Century Gothic"/>
        </w:rPr>
        <w:instrText xml:space="preserve"> SEQ Ilustración \* ARABIC </w:instrText>
      </w:r>
      <w:r w:rsidRPr="00311920">
        <w:rPr>
          <w:rFonts w:ascii="Century Gothic" w:hAnsi="Century Gothic"/>
        </w:rPr>
        <w:fldChar w:fldCharType="separate"/>
      </w:r>
      <w:r w:rsidR="00DE1A7C">
        <w:rPr>
          <w:rFonts w:ascii="Century Gothic" w:hAnsi="Century Gothic"/>
          <w:noProof/>
        </w:rPr>
        <w:t>1</w:t>
      </w:r>
      <w:r w:rsidRPr="00311920">
        <w:rPr>
          <w:rFonts w:ascii="Century Gothic" w:hAnsi="Century Gothic"/>
        </w:rPr>
        <w:fldChar w:fldCharType="end"/>
      </w:r>
      <w:r w:rsidRPr="00311920">
        <w:rPr>
          <w:rFonts w:ascii="Century Gothic" w:hAnsi="Century Gothic"/>
        </w:rPr>
        <w:t>. Contenido del archivo de atributos</w:t>
      </w:r>
    </w:p>
    <w:p w14:paraId="1CBC18CF" w14:textId="77777777" w:rsidR="00CF5E66" w:rsidRDefault="00311920" w:rsidP="00311920">
      <w:pPr>
        <w:rPr>
          <w:rFonts w:ascii="Century Gothic" w:hAnsi="Century Gothic"/>
        </w:rPr>
      </w:pPr>
      <w:r>
        <w:tab/>
      </w:r>
      <w:r>
        <w:rPr>
          <w:rFonts w:ascii="Century Gothic" w:hAnsi="Century Gothic"/>
        </w:rPr>
        <w:t xml:space="preserve">A su vez, el archivo de ejemplos debe contener un ejemplo por cada línea, con los valores de cada atributo </w:t>
      </w:r>
      <w:r w:rsidRPr="00CF5E66">
        <w:rPr>
          <w:rFonts w:ascii="Century Gothic" w:hAnsi="Century Gothic"/>
          <w:u w:val="single"/>
        </w:rPr>
        <w:t>separados por coma</w:t>
      </w:r>
      <w:r w:rsidR="00CF5E66">
        <w:rPr>
          <w:rFonts w:ascii="Century Gothic" w:hAnsi="Century Gothic"/>
          <w:u w:val="single"/>
        </w:rPr>
        <w:t>s</w:t>
      </w:r>
      <w:r w:rsidR="00CF5E66">
        <w:rPr>
          <w:rFonts w:ascii="Century Gothic" w:hAnsi="Century Gothic"/>
        </w:rPr>
        <w:t xml:space="preserve">, </w:t>
      </w:r>
      <w:r w:rsidRPr="00CF5E66">
        <w:rPr>
          <w:rFonts w:ascii="Century Gothic" w:hAnsi="Century Gothic"/>
          <w:u w:val="single"/>
        </w:rPr>
        <w:t>sin espacios</w:t>
      </w:r>
      <w:r w:rsidR="00CF5E66">
        <w:rPr>
          <w:rFonts w:ascii="Century Gothic" w:hAnsi="Century Gothic"/>
        </w:rPr>
        <w:t xml:space="preserve"> y </w:t>
      </w:r>
      <w:r w:rsidR="00CF5E66" w:rsidRPr="00CF5E66">
        <w:rPr>
          <w:rFonts w:ascii="Century Gothic" w:hAnsi="Century Gothic"/>
          <w:u w:val="single"/>
        </w:rPr>
        <w:t>sin saltos de línea después del último ejemplo</w:t>
      </w:r>
      <w:r>
        <w:rPr>
          <w:rFonts w:ascii="Century Gothic" w:hAnsi="Century Gothic"/>
        </w:rPr>
        <w:t xml:space="preserve">. La columna de decisión (la que corresponde al último atributo) sólo puede contener dos </w:t>
      </w:r>
      <w:r w:rsidR="00CF5E66">
        <w:rPr>
          <w:rFonts w:ascii="Century Gothic" w:hAnsi="Century Gothic"/>
        </w:rPr>
        <w:t xml:space="preserve">valores: “si” o “no” (en </w:t>
      </w:r>
      <w:r w:rsidR="00CF5E66" w:rsidRPr="00CF5E66">
        <w:rPr>
          <w:rFonts w:ascii="Century Gothic" w:hAnsi="Century Gothic"/>
          <w:u w:val="single"/>
        </w:rPr>
        <w:t>minúsculas</w:t>
      </w:r>
      <w:r w:rsidR="00CF5E66">
        <w:rPr>
          <w:rFonts w:ascii="Century Gothic" w:hAnsi="Century Gothic"/>
        </w:rPr>
        <w:t xml:space="preserve"> y </w:t>
      </w:r>
      <w:r w:rsidR="00CF5E66" w:rsidRPr="00CF5E66">
        <w:rPr>
          <w:rFonts w:ascii="Century Gothic" w:hAnsi="Century Gothic"/>
          <w:u w:val="single"/>
        </w:rPr>
        <w:t>sin tildes</w:t>
      </w:r>
      <w:r w:rsidR="00CF5E66">
        <w:rPr>
          <w:rFonts w:ascii="Century Gothic" w:hAnsi="Century Gothic"/>
        </w:rPr>
        <w:t>). Un ejemplo de fichero de ejemplos válido sería el siguiente:</w:t>
      </w:r>
    </w:p>
    <w:p w14:paraId="77107EC2" w14:textId="77777777" w:rsidR="00CF5E66" w:rsidRDefault="00CF5E66" w:rsidP="00CF5E66">
      <w:pPr>
        <w:keepNext/>
        <w:jc w:val="center"/>
      </w:pPr>
      <w:r>
        <w:rPr>
          <w:noProof/>
        </w:rPr>
        <w:drawing>
          <wp:inline distT="0" distB="0" distL="0" distR="0" wp14:anchorId="51C83217" wp14:editId="08367F7D">
            <wp:extent cx="1638300" cy="1057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D635" w14:textId="144ADEAC" w:rsidR="00311920" w:rsidRPr="00CF5E66" w:rsidRDefault="00CF5E66" w:rsidP="00CF5E66">
      <w:pPr>
        <w:pStyle w:val="Descripcin"/>
        <w:jc w:val="center"/>
        <w:rPr>
          <w:rFonts w:ascii="Century Gothic" w:hAnsi="Century Gothic"/>
        </w:rPr>
      </w:pPr>
      <w:r w:rsidRPr="00CF5E66">
        <w:rPr>
          <w:rFonts w:ascii="Century Gothic" w:hAnsi="Century Gothic"/>
        </w:rPr>
        <w:t xml:space="preserve">Ilustración </w:t>
      </w:r>
      <w:r w:rsidRPr="00CF5E66">
        <w:rPr>
          <w:rFonts w:ascii="Century Gothic" w:hAnsi="Century Gothic"/>
        </w:rPr>
        <w:fldChar w:fldCharType="begin"/>
      </w:r>
      <w:r w:rsidRPr="00CF5E66">
        <w:rPr>
          <w:rFonts w:ascii="Century Gothic" w:hAnsi="Century Gothic"/>
        </w:rPr>
        <w:instrText xml:space="preserve"> SEQ Ilustración \* ARABIC </w:instrText>
      </w:r>
      <w:r w:rsidRPr="00CF5E66">
        <w:rPr>
          <w:rFonts w:ascii="Century Gothic" w:hAnsi="Century Gothic"/>
        </w:rPr>
        <w:fldChar w:fldCharType="separate"/>
      </w:r>
      <w:r w:rsidR="00DE1A7C">
        <w:rPr>
          <w:rFonts w:ascii="Century Gothic" w:hAnsi="Century Gothic"/>
          <w:noProof/>
        </w:rPr>
        <w:t>2</w:t>
      </w:r>
      <w:r w:rsidRPr="00CF5E66">
        <w:rPr>
          <w:rFonts w:ascii="Century Gothic" w:hAnsi="Century Gothic"/>
        </w:rPr>
        <w:fldChar w:fldCharType="end"/>
      </w:r>
      <w:r w:rsidRPr="00CF5E66">
        <w:rPr>
          <w:rFonts w:ascii="Century Gothic" w:hAnsi="Century Gothic"/>
        </w:rPr>
        <w:t>. Contenido del archivo de ejemplos</w:t>
      </w:r>
    </w:p>
    <w:p w14:paraId="62B5814C" w14:textId="77777777" w:rsidR="00CF5E66" w:rsidRDefault="00484CB6" w:rsidP="00CF5E66">
      <w:pPr>
        <w:rPr>
          <w:rFonts w:ascii="Century Gothic" w:hAnsi="Century Gothic"/>
        </w:rPr>
      </w:pPr>
      <w:r w:rsidRPr="00294B60">
        <w:rPr>
          <w:rFonts w:ascii="Century Gothic" w:hAnsi="Century Gothic"/>
        </w:rPr>
        <w:tab/>
      </w:r>
      <w:r w:rsidR="00CF5E66">
        <w:rPr>
          <w:rFonts w:ascii="Century Gothic" w:hAnsi="Century Gothic"/>
        </w:rPr>
        <w:t>Los archivos de ejemplo</w:t>
      </w:r>
      <w:r w:rsidR="00DB204B">
        <w:rPr>
          <w:rFonts w:ascii="Century Gothic" w:hAnsi="Century Gothic"/>
        </w:rPr>
        <w:t>s</w:t>
      </w:r>
      <w:r w:rsidR="00CF5E66">
        <w:rPr>
          <w:rFonts w:ascii="Century Gothic" w:hAnsi="Century Gothic"/>
        </w:rPr>
        <w:t xml:space="preserve"> se han realiza</w:t>
      </w:r>
      <w:r w:rsidR="00704AB3">
        <w:rPr>
          <w:rFonts w:ascii="Century Gothic" w:hAnsi="Century Gothic"/>
        </w:rPr>
        <w:t>do</w:t>
      </w:r>
      <w:r w:rsidR="00CF5E66">
        <w:rPr>
          <w:rFonts w:ascii="Century Gothic" w:hAnsi="Century Gothic"/>
        </w:rPr>
        <w:t xml:space="preserve"> basándose en el ejemplo que se vio en las clases de teoría.</w:t>
      </w:r>
    </w:p>
    <w:p w14:paraId="682E3CD7" w14:textId="77777777" w:rsidR="00C01FC3" w:rsidRDefault="00C01FC3" w:rsidP="00CF5E66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Como se explica en la memoria de la práctica es fundamental que a la hora de ejecutar el programa </w:t>
      </w:r>
      <w:r w:rsidR="000C18D9">
        <w:rPr>
          <w:rFonts w:ascii="Century Gothic" w:hAnsi="Century Gothic"/>
        </w:rPr>
        <w:t>los ficheros de atributos y ejemplos se encuentren en la misma carpeta que el archivo ejecutable.</w:t>
      </w:r>
    </w:p>
    <w:p w14:paraId="50E0E417" w14:textId="77777777" w:rsidR="007422F9" w:rsidRPr="00294B60" w:rsidRDefault="007422F9" w:rsidP="00CF5E66">
      <w:pPr>
        <w:rPr>
          <w:rFonts w:ascii="Century Gothic" w:hAnsi="Century Gothic"/>
        </w:rPr>
      </w:pPr>
    </w:p>
    <w:p w14:paraId="5E9B13FB" w14:textId="77777777" w:rsidR="00484CB6" w:rsidRPr="00294B60" w:rsidRDefault="00CF5E66" w:rsidP="00484CB6">
      <w:pPr>
        <w:pStyle w:val="Ttulo2"/>
        <w:rPr>
          <w:rFonts w:ascii="Century Gothic" w:hAnsi="Century Gothic"/>
        </w:rPr>
      </w:pPr>
      <w:r>
        <w:rPr>
          <w:rFonts w:ascii="Century Gothic" w:hAnsi="Century Gothic"/>
        </w:rPr>
        <w:t>Ejecución del programa</w:t>
      </w:r>
    </w:p>
    <w:p w14:paraId="7E5A64EA" w14:textId="77777777" w:rsidR="00484CB6" w:rsidRDefault="00BE1AF2" w:rsidP="00CF5E66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Debido a que el programa no cuenta con interfaz gráfica el archivo ejecutable (.</w:t>
      </w:r>
      <w:proofErr w:type="spellStart"/>
      <w:r>
        <w:rPr>
          <w:rFonts w:ascii="Century Gothic" w:hAnsi="Century Gothic"/>
        </w:rPr>
        <w:t>jar</w:t>
      </w:r>
      <w:proofErr w:type="spellEnd"/>
      <w:r>
        <w:rPr>
          <w:rFonts w:ascii="Century Gothic" w:hAnsi="Century Gothic"/>
        </w:rPr>
        <w:t xml:space="preserve">) del </w:t>
      </w:r>
      <w:r w:rsidR="00E576EB">
        <w:rPr>
          <w:rFonts w:ascii="Century Gothic" w:hAnsi="Century Gothic"/>
        </w:rPr>
        <w:t xml:space="preserve">programa no se abre con doble </w:t>
      </w:r>
      <w:proofErr w:type="spellStart"/>
      <w:proofErr w:type="gramStart"/>
      <w:r w:rsidR="00E576EB">
        <w:rPr>
          <w:rFonts w:ascii="Century Gothic" w:hAnsi="Century Gothic"/>
        </w:rPr>
        <w:t>click</w:t>
      </w:r>
      <w:proofErr w:type="spellEnd"/>
      <w:proofErr w:type="gramEnd"/>
      <w:r w:rsidR="00E576EB">
        <w:rPr>
          <w:rFonts w:ascii="Century Gothic" w:hAnsi="Century Gothic"/>
        </w:rPr>
        <w:t>, ya que necesita una consola donde mostrar los mensajes (en este caso, la consola de Windows).</w:t>
      </w:r>
    </w:p>
    <w:p w14:paraId="6CDE51F3" w14:textId="77777777" w:rsidR="00E576EB" w:rsidRDefault="00E576EB" w:rsidP="00CF5E66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ab/>
        <w:t xml:space="preserve">Sin embargo, para facilitar la ejecución, se han adjuntado dos archivos ejecutables: ID3.jar y EJECUTAR_ID3.jar. El primer archivo se corresponde con el ejecutable del programa que se podría ejecutar en la terminal de Windows mediante el comando </w:t>
      </w:r>
      <w:r w:rsidRPr="00E576EB">
        <w:rPr>
          <w:rFonts w:ascii="Courier New" w:hAnsi="Courier New" w:cs="Courier New"/>
        </w:rPr>
        <w:t>java -</w:t>
      </w:r>
      <w:proofErr w:type="spellStart"/>
      <w:r w:rsidRPr="00E576EB">
        <w:rPr>
          <w:rFonts w:ascii="Courier New" w:hAnsi="Courier New" w:cs="Courier New"/>
        </w:rPr>
        <w:t>jar</w:t>
      </w:r>
      <w:proofErr w:type="spellEnd"/>
      <w:r w:rsidRPr="00E576EB">
        <w:rPr>
          <w:rFonts w:ascii="Courier New" w:hAnsi="Courier New" w:cs="Courier New"/>
        </w:rPr>
        <w:t xml:space="preserve"> ID3.jar</w:t>
      </w:r>
      <w:r>
        <w:rPr>
          <w:rFonts w:ascii="Century Gothic" w:hAnsi="Century Gothic"/>
        </w:rPr>
        <w:t>, el segundo se trata de un ejecutable que se encarga de ejecutar los comandos de consola que arrancan la terminal de Windows y ejecutan el programa.</w:t>
      </w:r>
    </w:p>
    <w:p w14:paraId="27FADBAD" w14:textId="77777777" w:rsidR="00016C64" w:rsidRDefault="00E576E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Por tanto, con sólo hacer doble </w:t>
      </w:r>
      <w:proofErr w:type="spellStart"/>
      <w:proofErr w:type="gramStart"/>
      <w:r>
        <w:rPr>
          <w:rFonts w:ascii="Century Gothic" w:hAnsi="Century Gothic"/>
        </w:rPr>
        <w:t>click</w:t>
      </w:r>
      <w:proofErr w:type="spellEnd"/>
      <w:proofErr w:type="gramEnd"/>
      <w:r>
        <w:rPr>
          <w:rFonts w:ascii="Century Gothic" w:hAnsi="Century Gothic"/>
        </w:rPr>
        <w:t xml:space="preserve"> sobre el archivo </w:t>
      </w:r>
      <w:r w:rsidRPr="00E576EB">
        <w:rPr>
          <w:rFonts w:ascii="Century Gothic" w:hAnsi="Century Gothic"/>
          <w:b/>
        </w:rPr>
        <w:t>EJECUTAR_ID3.jar</w:t>
      </w:r>
      <w:r>
        <w:rPr>
          <w:rFonts w:ascii="Century Gothic" w:hAnsi="Century Gothic"/>
        </w:rPr>
        <w:t xml:space="preserve"> aparecerá la ejecución del programa en la terminal de Windows.</w:t>
      </w:r>
    </w:p>
    <w:p w14:paraId="5DCA5430" w14:textId="77777777" w:rsidR="00117ABE" w:rsidRPr="00117ABE" w:rsidRDefault="00117ABE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Para que esto funcione es importante que ambos archivos ejecutables se encuentren en el mismo directorio.</w:t>
      </w:r>
    </w:p>
    <w:p w14:paraId="360C9532" w14:textId="77777777" w:rsidR="00E576EB" w:rsidRDefault="00E576EB">
      <w:pPr>
        <w:rPr>
          <w:rFonts w:ascii="Century Gothic" w:hAnsi="Century Gothic"/>
        </w:rPr>
      </w:pPr>
    </w:p>
    <w:p w14:paraId="1BC47E40" w14:textId="77777777" w:rsidR="00E576EB" w:rsidRDefault="00E576EB" w:rsidP="00E576EB">
      <w:pPr>
        <w:pStyle w:val="Ttulo2"/>
        <w:rPr>
          <w:rFonts w:ascii="Century Gothic" w:hAnsi="Century Gothic"/>
        </w:rPr>
      </w:pPr>
      <w:r w:rsidRPr="00E576EB">
        <w:rPr>
          <w:rFonts w:ascii="Century Gothic" w:hAnsi="Century Gothic"/>
        </w:rPr>
        <w:t>Cómo funciona el programa</w:t>
      </w:r>
    </w:p>
    <w:p w14:paraId="5C2C23FB" w14:textId="77777777" w:rsidR="00D4167C" w:rsidRDefault="00E576EB" w:rsidP="00E576E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Nada más hacer </w:t>
      </w:r>
      <w:proofErr w:type="spellStart"/>
      <w:proofErr w:type="gramStart"/>
      <w:r>
        <w:rPr>
          <w:rFonts w:ascii="Century Gothic" w:hAnsi="Century Gothic"/>
        </w:rPr>
        <w:t>click</w:t>
      </w:r>
      <w:proofErr w:type="spellEnd"/>
      <w:proofErr w:type="gramEnd"/>
      <w:r>
        <w:rPr>
          <w:rFonts w:ascii="Century Gothic" w:hAnsi="Century Gothic"/>
        </w:rPr>
        <w:t xml:space="preserve"> sobre el archivo </w:t>
      </w:r>
      <w:r>
        <w:rPr>
          <w:rFonts w:ascii="Century Gothic" w:hAnsi="Century Gothic"/>
          <w:b/>
        </w:rPr>
        <w:t>EJECUTAR_ID3.jar</w:t>
      </w:r>
      <w:r>
        <w:rPr>
          <w:rFonts w:ascii="Century Gothic" w:hAnsi="Century Gothic"/>
        </w:rPr>
        <w:t xml:space="preserve"> se abre la consola de Windows y el programa que nos pide que introduzcamos el nombre del fichero de atributos y de ejemplos respectivamente.</w:t>
      </w:r>
    </w:p>
    <w:p w14:paraId="246D4002" w14:textId="77777777" w:rsidR="00E576EB" w:rsidRDefault="00E576EB" w:rsidP="00E576EB">
      <w:pPr>
        <w:keepNext/>
        <w:jc w:val="center"/>
      </w:pPr>
      <w:r>
        <w:rPr>
          <w:noProof/>
        </w:rPr>
        <w:drawing>
          <wp:inline distT="0" distB="0" distL="0" distR="0" wp14:anchorId="2DC59DCD" wp14:editId="11438E94">
            <wp:extent cx="4743450" cy="981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4ED1" w14:textId="67514AA1" w:rsidR="00E576EB" w:rsidRDefault="00E576EB" w:rsidP="00E576EB">
      <w:pPr>
        <w:pStyle w:val="Descripcin"/>
        <w:jc w:val="center"/>
        <w:rPr>
          <w:rFonts w:ascii="Century Gothic" w:hAnsi="Century Gothic"/>
        </w:rPr>
      </w:pPr>
      <w:r w:rsidRPr="00E576EB">
        <w:rPr>
          <w:rFonts w:ascii="Century Gothic" w:hAnsi="Century Gothic"/>
        </w:rPr>
        <w:t xml:space="preserve">Ilustración </w:t>
      </w:r>
      <w:r w:rsidRPr="00E576EB">
        <w:rPr>
          <w:rFonts w:ascii="Century Gothic" w:hAnsi="Century Gothic"/>
        </w:rPr>
        <w:fldChar w:fldCharType="begin"/>
      </w:r>
      <w:r w:rsidRPr="00E576EB">
        <w:rPr>
          <w:rFonts w:ascii="Century Gothic" w:hAnsi="Century Gothic"/>
        </w:rPr>
        <w:instrText xml:space="preserve"> SEQ Ilustración \* ARABIC </w:instrText>
      </w:r>
      <w:r w:rsidRPr="00E576EB">
        <w:rPr>
          <w:rFonts w:ascii="Century Gothic" w:hAnsi="Century Gothic"/>
        </w:rPr>
        <w:fldChar w:fldCharType="separate"/>
      </w:r>
      <w:r w:rsidR="00DE1A7C">
        <w:rPr>
          <w:rFonts w:ascii="Century Gothic" w:hAnsi="Century Gothic"/>
          <w:noProof/>
        </w:rPr>
        <w:t>3</w:t>
      </w:r>
      <w:r w:rsidRPr="00E576EB">
        <w:rPr>
          <w:rFonts w:ascii="Century Gothic" w:hAnsi="Century Gothic"/>
        </w:rPr>
        <w:fldChar w:fldCharType="end"/>
      </w:r>
      <w:r w:rsidRPr="00E576EB">
        <w:rPr>
          <w:rFonts w:ascii="Century Gothic" w:hAnsi="Century Gothic"/>
        </w:rPr>
        <w:t>. Introducción por pantalla de los archivos de atributos y de ejemplos</w:t>
      </w:r>
    </w:p>
    <w:p w14:paraId="61056358" w14:textId="77777777" w:rsidR="00D4167C" w:rsidRPr="00D4167C" w:rsidRDefault="00D4167C" w:rsidP="00D4167C"/>
    <w:p w14:paraId="26C10262" w14:textId="77777777" w:rsidR="00E576EB" w:rsidRDefault="00E576EB" w:rsidP="00E576EB">
      <w:pPr>
        <w:rPr>
          <w:rFonts w:ascii="Century Gothic" w:hAnsi="Century Gothic"/>
        </w:rPr>
      </w:pPr>
      <w:r>
        <w:tab/>
      </w:r>
      <w:r w:rsidR="00D4167C" w:rsidRPr="00D4167C">
        <w:rPr>
          <w:rFonts w:ascii="Century Gothic" w:hAnsi="Century Gothic"/>
        </w:rPr>
        <w:t xml:space="preserve">Nótese que </w:t>
      </w:r>
      <w:r w:rsidR="00D4167C">
        <w:rPr>
          <w:rFonts w:ascii="Century Gothic" w:hAnsi="Century Gothic"/>
        </w:rPr>
        <w:t>a la hora de introducir el nombre de los archivos también se ha indicado su extensión, que debería ser siempre texto plano (.</w:t>
      </w:r>
      <w:proofErr w:type="spellStart"/>
      <w:r w:rsidR="00D4167C">
        <w:rPr>
          <w:rFonts w:ascii="Century Gothic" w:hAnsi="Century Gothic"/>
        </w:rPr>
        <w:t>txt</w:t>
      </w:r>
      <w:proofErr w:type="spellEnd"/>
      <w:r w:rsidR="00D4167C">
        <w:rPr>
          <w:rFonts w:ascii="Century Gothic" w:hAnsi="Century Gothic"/>
        </w:rPr>
        <w:t>).</w:t>
      </w:r>
    </w:p>
    <w:p w14:paraId="55853427" w14:textId="77777777" w:rsidR="00D4167C" w:rsidRDefault="00D4167C" w:rsidP="00E576EB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Una vez introducidos los nombres de ambos ficheros se mostrará por pantalla el conjunto de reglas que se han deducido del árbol de decisión ID3.</w:t>
      </w:r>
    </w:p>
    <w:p w14:paraId="722EB21A" w14:textId="77777777" w:rsidR="00D4167C" w:rsidRDefault="00291A20" w:rsidP="00D4167C">
      <w:pPr>
        <w:keepNext/>
        <w:jc w:val="center"/>
      </w:pPr>
      <w:r>
        <w:rPr>
          <w:noProof/>
        </w:rPr>
        <w:drawing>
          <wp:inline distT="0" distB="0" distL="0" distR="0" wp14:anchorId="67C173B8" wp14:editId="03813D47">
            <wp:extent cx="4829175" cy="1981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8BE8" w14:textId="188EBCBF" w:rsidR="00D4167C" w:rsidRDefault="00D4167C" w:rsidP="00D4167C">
      <w:pPr>
        <w:pStyle w:val="Descripcin"/>
        <w:jc w:val="center"/>
        <w:rPr>
          <w:rFonts w:ascii="Century Gothic" w:hAnsi="Century Gothic"/>
        </w:rPr>
      </w:pPr>
      <w:r w:rsidRPr="00D4167C">
        <w:rPr>
          <w:rFonts w:ascii="Century Gothic" w:hAnsi="Century Gothic"/>
        </w:rPr>
        <w:t xml:space="preserve">Ilustración </w:t>
      </w:r>
      <w:r w:rsidRPr="00D4167C">
        <w:rPr>
          <w:rFonts w:ascii="Century Gothic" w:hAnsi="Century Gothic"/>
        </w:rPr>
        <w:fldChar w:fldCharType="begin"/>
      </w:r>
      <w:r w:rsidRPr="00D4167C">
        <w:rPr>
          <w:rFonts w:ascii="Century Gothic" w:hAnsi="Century Gothic"/>
        </w:rPr>
        <w:instrText xml:space="preserve"> SEQ Ilustración \* ARABIC </w:instrText>
      </w:r>
      <w:r w:rsidRPr="00D4167C">
        <w:rPr>
          <w:rFonts w:ascii="Century Gothic" w:hAnsi="Century Gothic"/>
        </w:rPr>
        <w:fldChar w:fldCharType="separate"/>
      </w:r>
      <w:r w:rsidR="00DE1A7C">
        <w:rPr>
          <w:rFonts w:ascii="Century Gothic" w:hAnsi="Century Gothic"/>
          <w:noProof/>
        </w:rPr>
        <w:t>4</w:t>
      </w:r>
      <w:r w:rsidRPr="00D4167C">
        <w:rPr>
          <w:rFonts w:ascii="Century Gothic" w:hAnsi="Century Gothic"/>
        </w:rPr>
        <w:fldChar w:fldCharType="end"/>
      </w:r>
      <w:r w:rsidRPr="00D4167C">
        <w:rPr>
          <w:rFonts w:ascii="Century Gothic" w:hAnsi="Century Gothic"/>
        </w:rPr>
        <w:t>. Conjunto de reglas deducidas del árbol de decisión</w:t>
      </w:r>
    </w:p>
    <w:p w14:paraId="5FCAEB84" w14:textId="77777777" w:rsidR="00D4167C" w:rsidRDefault="00D4167C" w:rsidP="00D4167C">
      <w:pPr>
        <w:rPr>
          <w:u w:val="single"/>
        </w:rPr>
      </w:pPr>
    </w:p>
    <w:p w14:paraId="06BA158D" w14:textId="77777777" w:rsidR="00D4167C" w:rsidRPr="00291A20" w:rsidRDefault="00D4167C" w:rsidP="00D4167C">
      <w:pPr>
        <w:rPr>
          <w:rFonts w:ascii="Century Gothic" w:hAnsi="Century Gothic"/>
          <w:u w:val="single"/>
        </w:rPr>
      </w:pPr>
      <w:r>
        <w:tab/>
      </w:r>
      <w:r>
        <w:rPr>
          <w:rFonts w:ascii="Century Gothic" w:hAnsi="Century Gothic"/>
        </w:rPr>
        <w:t>En las reglas los atributos se representan en mayúsculas</w:t>
      </w:r>
      <w:r w:rsidR="00291A20">
        <w:rPr>
          <w:rFonts w:ascii="Century Gothic" w:hAnsi="Century Gothic"/>
        </w:rPr>
        <w:t>, mientras que el valor de cada rama viene entre los símbolos “</w:t>
      </w:r>
      <w:proofErr w:type="gramStart"/>
      <w:r w:rsidR="00291A20">
        <w:rPr>
          <w:rFonts w:ascii="Century Gothic" w:hAnsi="Century Gothic"/>
        </w:rPr>
        <w:t>-“ y</w:t>
      </w:r>
      <w:proofErr w:type="gramEnd"/>
      <w:r w:rsidR="00291A20">
        <w:rPr>
          <w:rFonts w:ascii="Century Gothic" w:hAnsi="Century Gothic"/>
        </w:rPr>
        <w:t xml:space="preserve"> “-&gt;” en minúscula.</w:t>
      </w:r>
    </w:p>
    <w:p w14:paraId="2BD97999" w14:textId="77777777" w:rsidR="00D4167C" w:rsidRDefault="00D4167C" w:rsidP="00D4167C">
      <w:pPr>
        <w:rPr>
          <w:rFonts w:ascii="Century Gothic" w:hAnsi="Century Gothic"/>
        </w:rPr>
      </w:pPr>
      <w:r>
        <w:lastRenderedPageBreak/>
        <w:tab/>
      </w:r>
      <w:r>
        <w:rPr>
          <w:rFonts w:ascii="Century Gothic" w:hAnsi="Century Gothic"/>
        </w:rPr>
        <w:t>Tras mostrarse las reglas finaliza la ejecución. Se puede cerrar la terminal escribiendo “</w:t>
      </w:r>
      <w:proofErr w:type="spellStart"/>
      <w:r>
        <w:rPr>
          <w:rFonts w:ascii="Century Gothic" w:hAnsi="Century Gothic"/>
        </w:rPr>
        <w:t>exit</w:t>
      </w:r>
      <w:proofErr w:type="spellEnd"/>
      <w:r>
        <w:rPr>
          <w:rFonts w:ascii="Century Gothic" w:hAnsi="Century Gothic"/>
        </w:rPr>
        <w:t xml:space="preserve">” o haciendo </w:t>
      </w:r>
      <w:proofErr w:type="spellStart"/>
      <w:proofErr w:type="gramStart"/>
      <w:r>
        <w:rPr>
          <w:rFonts w:ascii="Century Gothic" w:hAnsi="Century Gothic"/>
        </w:rPr>
        <w:t>click</w:t>
      </w:r>
      <w:proofErr w:type="spellEnd"/>
      <w:proofErr w:type="gramEnd"/>
      <w:r>
        <w:rPr>
          <w:rFonts w:ascii="Century Gothic" w:hAnsi="Century Gothic"/>
        </w:rPr>
        <w:t xml:space="preserve"> en la x de la ventana.</w:t>
      </w:r>
    </w:p>
    <w:p w14:paraId="511A9EF9" w14:textId="77777777" w:rsidR="00D4167C" w:rsidRDefault="00D4167C" w:rsidP="00D4167C">
      <w:pPr>
        <w:rPr>
          <w:rFonts w:ascii="Century Gothic" w:hAnsi="Century Gothic"/>
        </w:rPr>
      </w:pPr>
    </w:p>
    <w:p w14:paraId="05519FBC" w14:textId="77777777" w:rsidR="00D4167C" w:rsidRDefault="00D4167C" w:rsidP="00D4167C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A continuación</w:t>
      </w:r>
      <w:r w:rsidR="00117ABE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se muestra otro ejemplo de ejecución, esta vez usando los archivos que se corresponden con la tabla del enunciado de la práctica.</w:t>
      </w:r>
    </w:p>
    <w:p w14:paraId="2769AAA4" w14:textId="77777777" w:rsidR="00D4167C" w:rsidRDefault="00291A20" w:rsidP="00D4167C">
      <w:pPr>
        <w:keepNext/>
        <w:jc w:val="center"/>
      </w:pPr>
      <w:r>
        <w:rPr>
          <w:noProof/>
        </w:rPr>
        <w:drawing>
          <wp:inline distT="0" distB="0" distL="0" distR="0" wp14:anchorId="101881B2" wp14:editId="17344649">
            <wp:extent cx="4838700" cy="2133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2A06" w14:textId="5F55BEC3" w:rsidR="00D4167C" w:rsidRPr="00D4167C" w:rsidRDefault="00D4167C" w:rsidP="00D4167C">
      <w:pPr>
        <w:pStyle w:val="Descripcin"/>
        <w:jc w:val="center"/>
        <w:rPr>
          <w:rFonts w:ascii="Century Gothic" w:hAnsi="Century Gothic"/>
        </w:rPr>
      </w:pPr>
      <w:r w:rsidRPr="00D4167C">
        <w:rPr>
          <w:rFonts w:ascii="Century Gothic" w:hAnsi="Century Gothic"/>
        </w:rPr>
        <w:t xml:space="preserve">Ilustración </w:t>
      </w:r>
      <w:r w:rsidRPr="00D4167C">
        <w:rPr>
          <w:rFonts w:ascii="Century Gothic" w:hAnsi="Century Gothic"/>
        </w:rPr>
        <w:fldChar w:fldCharType="begin"/>
      </w:r>
      <w:r w:rsidRPr="00D4167C">
        <w:rPr>
          <w:rFonts w:ascii="Century Gothic" w:hAnsi="Century Gothic"/>
        </w:rPr>
        <w:instrText xml:space="preserve"> SEQ Ilustración \* ARABIC </w:instrText>
      </w:r>
      <w:r w:rsidRPr="00D4167C">
        <w:rPr>
          <w:rFonts w:ascii="Century Gothic" w:hAnsi="Century Gothic"/>
        </w:rPr>
        <w:fldChar w:fldCharType="separate"/>
      </w:r>
      <w:r w:rsidR="00DE1A7C">
        <w:rPr>
          <w:rFonts w:ascii="Century Gothic" w:hAnsi="Century Gothic"/>
          <w:noProof/>
        </w:rPr>
        <w:t>5</w:t>
      </w:r>
      <w:r w:rsidRPr="00D4167C">
        <w:rPr>
          <w:rFonts w:ascii="Century Gothic" w:hAnsi="Century Gothic"/>
        </w:rPr>
        <w:fldChar w:fldCharType="end"/>
      </w:r>
      <w:r w:rsidRPr="00D4167C">
        <w:rPr>
          <w:rFonts w:ascii="Century Gothic" w:hAnsi="Century Gothic"/>
        </w:rPr>
        <w:t>. Conjunto de reglas deducidas usando los archivos del enunciado de la práctica</w:t>
      </w:r>
    </w:p>
    <w:sectPr w:rsidR="00D4167C" w:rsidRPr="00D4167C" w:rsidSect="00294B60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B6"/>
    <w:rsid w:val="00016C64"/>
    <w:rsid w:val="000C18D9"/>
    <w:rsid w:val="00117ABE"/>
    <w:rsid w:val="00291A20"/>
    <w:rsid w:val="00311920"/>
    <w:rsid w:val="00484CB6"/>
    <w:rsid w:val="00704AB3"/>
    <w:rsid w:val="007422F9"/>
    <w:rsid w:val="00BA5729"/>
    <w:rsid w:val="00BE1AF2"/>
    <w:rsid w:val="00C01FC3"/>
    <w:rsid w:val="00CF5E66"/>
    <w:rsid w:val="00D4167C"/>
    <w:rsid w:val="00DB204B"/>
    <w:rsid w:val="00DE1A7C"/>
    <w:rsid w:val="00E5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98CC"/>
  <w15:chartTrackingRefBased/>
  <w15:docId w15:val="{D8014B9F-B302-4121-BFA6-B09D7BF1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CB6"/>
    <w:pPr>
      <w:spacing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484CB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4CB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4CB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84CB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4C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4CB6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484CB6"/>
    <w:rPr>
      <w:i/>
      <w:iCs/>
      <w:color w:val="000000" w:themeColor="text1"/>
    </w:rPr>
  </w:style>
  <w:style w:type="paragraph" w:styleId="Descripcin">
    <w:name w:val="caption"/>
    <w:basedOn w:val="Normal"/>
    <w:next w:val="Normal"/>
    <w:uiPriority w:val="35"/>
    <w:unhideWhenUsed/>
    <w:qFormat/>
    <w:rsid w:val="00484CB6"/>
    <w:pPr>
      <w:spacing w:line="240" w:lineRule="auto"/>
    </w:pPr>
    <w:rPr>
      <w:b/>
      <w:bCs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DB449-1729-4ECD-AEF0-A70484DA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BARYLAK ALCARAZ</dc:creator>
  <cp:keywords/>
  <dc:description/>
  <cp:lastModifiedBy>MARÍA VICTORIA BARYLAK ALCARAZ</cp:lastModifiedBy>
  <cp:revision>8</cp:revision>
  <cp:lastPrinted>2019-04-11T18:08:00Z</cp:lastPrinted>
  <dcterms:created xsi:type="dcterms:W3CDTF">2019-04-11T15:52:00Z</dcterms:created>
  <dcterms:modified xsi:type="dcterms:W3CDTF">2019-04-11T18:08:00Z</dcterms:modified>
</cp:coreProperties>
</file>