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C0" w:rsidRPr="008C0DF7" w:rsidRDefault="009404C0" w:rsidP="009404C0">
      <w:pPr>
        <w:pStyle w:val="Ttulo1"/>
        <w:jc w:val="center"/>
        <w:rPr>
          <w:rFonts w:ascii="Century Gothic" w:hAnsi="Century Gothic"/>
          <w:sz w:val="56"/>
          <w:szCs w:val="56"/>
        </w:rPr>
      </w:pPr>
      <w:r w:rsidRPr="008C0DF7">
        <w:rPr>
          <w:rFonts w:ascii="Century Gothic" w:hAnsi="Century Gothic"/>
          <w:sz w:val="56"/>
          <w:szCs w:val="56"/>
        </w:rPr>
        <w:t xml:space="preserve">PRÁCTICA </w:t>
      </w:r>
      <w:r>
        <w:rPr>
          <w:rFonts w:ascii="Century Gothic" w:hAnsi="Century Gothic"/>
          <w:sz w:val="56"/>
          <w:szCs w:val="56"/>
        </w:rPr>
        <w:t>2</w:t>
      </w:r>
      <w:r w:rsidRPr="008C0DF7">
        <w:rPr>
          <w:rFonts w:ascii="Century Gothic" w:hAnsi="Century Gothic"/>
          <w:sz w:val="56"/>
          <w:szCs w:val="56"/>
        </w:rPr>
        <w:t xml:space="preserve">. </w:t>
      </w:r>
      <w:r>
        <w:rPr>
          <w:rFonts w:ascii="Century Gothic" w:hAnsi="Century Gothic"/>
          <w:sz w:val="56"/>
          <w:szCs w:val="56"/>
        </w:rPr>
        <w:t>MÉTODOS DE CLASIFICACIÓN.</w:t>
      </w:r>
    </w:p>
    <w:p w:rsidR="009404C0" w:rsidRPr="008C0DF7" w:rsidRDefault="009404C0" w:rsidP="009404C0">
      <w:pPr>
        <w:pStyle w:val="Subttulo"/>
        <w:jc w:val="center"/>
        <w:rPr>
          <w:rFonts w:ascii="Century Gothic" w:hAnsi="Century Gothic"/>
          <w:sz w:val="44"/>
          <w:szCs w:val="44"/>
        </w:rPr>
      </w:pPr>
      <w:r w:rsidRPr="008C0DF7">
        <w:rPr>
          <w:rFonts w:ascii="Century Gothic" w:hAnsi="Century Gothic"/>
          <w:sz w:val="44"/>
          <w:szCs w:val="44"/>
        </w:rPr>
        <w:t>Ingeniería del Conocimiento</w:t>
      </w:r>
    </w:p>
    <w:p w:rsidR="009404C0" w:rsidRPr="008C0DF7" w:rsidRDefault="009404C0" w:rsidP="009404C0">
      <w:pPr>
        <w:jc w:val="center"/>
        <w:rPr>
          <w:rFonts w:ascii="Century Gothic" w:hAnsi="Century Gothic"/>
          <w:sz w:val="40"/>
          <w:szCs w:val="40"/>
        </w:rPr>
      </w:pPr>
      <w:proofErr w:type="spellStart"/>
      <w:r w:rsidRPr="008C0DF7">
        <w:rPr>
          <w:rStyle w:val="nfasis"/>
          <w:rFonts w:ascii="Century Gothic" w:hAnsi="Century Gothic"/>
          <w:sz w:val="40"/>
          <w:szCs w:val="40"/>
        </w:rPr>
        <w:t>Mª</w:t>
      </w:r>
      <w:proofErr w:type="spellEnd"/>
      <w:r w:rsidRPr="008C0DF7">
        <w:rPr>
          <w:rStyle w:val="nfasis"/>
          <w:rFonts w:ascii="Century Gothic" w:hAnsi="Century Gothic"/>
          <w:sz w:val="40"/>
          <w:szCs w:val="40"/>
        </w:rPr>
        <w:t xml:space="preserve"> Victoria Barylak Alcaraz</w:t>
      </w:r>
      <w:r w:rsidRPr="008C0DF7">
        <w:rPr>
          <w:rFonts w:ascii="Century Gothic" w:hAnsi="Century Gothic"/>
          <w:sz w:val="40"/>
          <w:szCs w:val="40"/>
        </w:rPr>
        <w:br w:type="page"/>
      </w:r>
    </w:p>
    <w:p w:rsidR="009404C0" w:rsidRDefault="009404C0" w:rsidP="009404C0">
      <w:pPr>
        <w:pStyle w:val="Ttulo2"/>
        <w:rPr>
          <w:rFonts w:ascii="Century Gothic" w:hAnsi="Century Gothic"/>
        </w:rPr>
      </w:pPr>
      <w:r w:rsidRPr="008C0DF7">
        <w:rPr>
          <w:rFonts w:ascii="Century Gothic" w:hAnsi="Century Gothic"/>
        </w:rPr>
        <w:lastRenderedPageBreak/>
        <w:t>Detalles de implementación.</w:t>
      </w:r>
    </w:p>
    <w:p w:rsidR="009404C0" w:rsidRDefault="009404C0" w:rsidP="009404C0"/>
    <w:p w:rsidR="009404C0" w:rsidRDefault="009404C0" w:rsidP="009404C0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 xml:space="preserve">Para la realización de la </w:t>
      </w:r>
      <w:r>
        <w:rPr>
          <w:rFonts w:ascii="Century Gothic" w:hAnsi="Century Gothic"/>
        </w:rPr>
        <w:t>tercera</w:t>
      </w:r>
      <w:r>
        <w:rPr>
          <w:rFonts w:ascii="Century Gothic" w:hAnsi="Century Gothic"/>
        </w:rPr>
        <w:t xml:space="preserve"> práctica de la asignatura se ha</w:t>
      </w:r>
      <w:r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 implementado</w:t>
      </w:r>
      <w:r>
        <w:rPr>
          <w:rFonts w:ascii="Century Gothic" w:hAnsi="Century Gothic"/>
        </w:rPr>
        <w:t xml:space="preserve"> dos de los métodos de clasificación vistos en clase (</w:t>
      </w:r>
      <w:r>
        <w:rPr>
          <w:rFonts w:ascii="Century Gothic" w:hAnsi="Century Gothic"/>
          <w:b/>
        </w:rPr>
        <w:t>agrupamiento borroso</w:t>
      </w:r>
      <w:r>
        <w:rPr>
          <w:rFonts w:ascii="Century Gothic" w:hAnsi="Century Gothic"/>
        </w:rPr>
        <w:t xml:space="preserve"> y el </w:t>
      </w:r>
      <w:r>
        <w:rPr>
          <w:rFonts w:ascii="Century Gothic" w:hAnsi="Century Gothic"/>
          <w:b/>
        </w:rPr>
        <w:t>algoritmo de Lloyd</w:t>
      </w:r>
      <w:r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usando como lenguaje de programación </w:t>
      </w:r>
      <w:r w:rsidRPr="00197F69">
        <w:rPr>
          <w:rFonts w:ascii="Century Gothic" w:hAnsi="Century Gothic"/>
          <w:i/>
        </w:rPr>
        <w:t>Java</w:t>
      </w:r>
      <w:r>
        <w:rPr>
          <w:rFonts w:ascii="Century Gothic" w:hAnsi="Century Gothic"/>
        </w:rPr>
        <w:t xml:space="preserve"> y, como entorno de programación</w:t>
      </w:r>
      <w:r w:rsidRPr="005C4FD6">
        <w:rPr>
          <w:rFonts w:ascii="Century Gothic" w:hAnsi="Century Gothic"/>
          <w:i/>
        </w:rPr>
        <w:t xml:space="preserve">, Eclipse </w:t>
      </w:r>
      <w:proofErr w:type="spellStart"/>
      <w:r w:rsidRPr="005C4FD6">
        <w:rPr>
          <w:rFonts w:ascii="Century Gothic" w:hAnsi="Century Gothic"/>
          <w:i/>
        </w:rPr>
        <w:t>Neon</w:t>
      </w:r>
      <w:proofErr w:type="spellEnd"/>
      <w:r>
        <w:rPr>
          <w:rFonts w:ascii="Century Gothic" w:hAnsi="Century Gothic"/>
        </w:rPr>
        <w:t>.</w:t>
      </w:r>
    </w:p>
    <w:p w:rsidR="009404C0" w:rsidRDefault="009404C0" w:rsidP="009404C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Para la implementación del </w:t>
      </w:r>
      <w:r>
        <w:rPr>
          <w:rFonts w:ascii="Century Gothic" w:hAnsi="Century Gothic"/>
          <w:b/>
        </w:rPr>
        <w:t>agrupamiento borroso (k-medias)</w:t>
      </w:r>
      <w:r>
        <w:rPr>
          <w:rFonts w:ascii="Century Gothic" w:hAnsi="Century Gothic"/>
        </w:rPr>
        <w:t xml:space="preserve"> primero se calculó la distancia Euclídea al cuadrado de todas las muestras del fichero </w:t>
      </w:r>
      <w:r>
        <w:rPr>
          <w:rFonts w:ascii="Century Gothic" w:hAnsi="Century Gothic"/>
          <w:i/>
        </w:rPr>
        <w:t>Iris2Clases.txt</w:t>
      </w:r>
      <w:r>
        <w:rPr>
          <w:rFonts w:ascii="Century Gothic" w:hAnsi="Century Gothic"/>
        </w:rPr>
        <w:t xml:space="preserve"> a cada uno de los dos centros de las clases. </w:t>
      </w:r>
    </w:p>
    <w:p w:rsidR="009404C0" w:rsidRDefault="009404C0" w:rsidP="009404C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Una vez calculadas todas las distancias, se usaron para calcular el grado de pertenencia de cada muestra a cada una de las dos clases, siguiendo la siguiente fórmula:</w:t>
      </w:r>
    </w:p>
    <w:p w:rsidR="009404C0" w:rsidRPr="009404C0" w:rsidRDefault="009404C0" w:rsidP="009404C0">
      <w:pPr>
        <w:jc w:val="center"/>
        <w:rPr>
          <w:rFonts w:ascii="Century Gothic" w:hAnsi="Century Gothic"/>
        </w:rPr>
      </w:pPr>
      <m:oMathPara>
        <m:oMath>
          <m:r>
            <w:rPr>
              <w:rFonts w:ascii="Cambria Math" w:hAnsi="Cambria Math"/>
            </w:rPr>
            <m:t>P(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)=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den>
                  </m:f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r=1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</m:den>
          </m:f>
        </m:oMath>
      </m:oMathPara>
    </w:p>
    <w:p w:rsidR="009404C0" w:rsidRDefault="009404C0" w:rsidP="009404C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A continuación, y en base a estos grados de pertenencia, se recalcularon los centros según la siguiente fórmula:</w:t>
      </w:r>
    </w:p>
    <w:p w:rsidR="009404C0" w:rsidRPr="00DF47BE" w:rsidRDefault="009404C0" w:rsidP="009404C0">
      <w:pPr>
        <w:jc w:val="center"/>
        <w:rPr>
          <w:rFonts w:ascii="Century Gothic" w:hAnsi="Century Gothi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[P(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)]</m:t>
                          </m:r>
                        </m:den>
                      </m:f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[P(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)]</m:t>
                          </m:r>
                        </m:den>
                      </m:f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F47BE" w:rsidRDefault="00DF47BE" w:rsidP="00DF47BE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Una vez recalculados los nuevos centros se calculaba la desviación de éstos con respecto a sus valores anteriores. Si esta desviación es menor que un ε dado, finaliza el entrenamiento y se puede proceder a la clasificación de muestras.</w:t>
      </w:r>
    </w:p>
    <w:p w:rsidR="00DF47BE" w:rsidRDefault="00DF47BE" w:rsidP="00DF47BE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Para la implementación del </w:t>
      </w:r>
      <w:r>
        <w:rPr>
          <w:rFonts w:ascii="Century Gothic" w:hAnsi="Century Gothic"/>
          <w:b/>
        </w:rPr>
        <w:t>algoritmo de Lloyd</w:t>
      </w:r>
      <w:r>
        <w:rPr>
          <w:rFonts w:ascii="Century Gothic" w:hAnsi="Century Gothic"/>
        </w:rPr>
        <w:t xml:space="preserve">, se recorrieron todas las muestras del fichero </w:t>
      </w:r>
      <w:r>
        <w:rPr>
          <w:rFonts w:ascii="Century Gothic" w:hAnsi="Century Gothic"/>
          <w:i/>
        </w:rPr>
        <w:t>Iris2Clases.txt</w:t>
      </w:r>
      <w:r>
        <w:rPr>
          <w:rFonts w:ascii="Century Gothic" w:hAnsi="Century Gothic"/>
        </w:rPr>
        <w:t xml:space="preserve"> y, para cada muestra, se calculó su distancia Euclídea al cuadrado a cada uno de los dos centros, actualizando cada vez aquel centro más cercano a la muestra, según la siguiente fórmula:</w:t>
      </w:r>
    </w:p>
    <w:p w:rsidR="00DF47BE" w:rsidRPr="00DF47BE" w:rsidRDefault="00DF47BE" w:rsidP="00DF47BE">
      <w:pPr>
        <w:jc w:val="center"/>
        <w:rPr>
          <w:rFonts w:ascii="Century Gothic" w:hAnsi="Century Gothi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 γ(k)[x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9404C0" w:rsidRDefault="00DF47BE" w:rsidP="00DF47BE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Una vez recorridas todas las muestras se comprueba, al igual que en el </w:t>
      </w:r>
      <w:r>
        <w:rPr>
          <w:rFonts w:ascii="Century Gothic" w:hAnsi="Century Gothic"/>
          <w:b/>
        </w:rPr>
        <w:t>agrupamiento borroso</w:t>
      </w:r>
      <w:r>
        <w:rPr>
          <w:rFonts w:ascii="Century Gothic" w:hAnsi="Century Gothic"/>
        </w:rPr>
        <w:t xml:space="preserve">, que la desviación de los centros con respecto a sus valores anteriores sea menor que ε. De no ser así, se volvería a iterar. </w:t>
      </w:r>
    </w:p>
    <w:p w:rsidR="00016C64" w:rsidRPr="008A3F9E" w:rsidRDefault="00DF47BE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Para la clasificación de muestras, se pide al usuario que elija el método de clasificación que desea utilizar y que introduzca un fichero que contenga la muestra a clasificar,</w:t>
      </w:r>
      <w:r w:rsidR="008A3F9E">
        <w:rPr>
          <w:rFonts w:ascii="Century Gothic" w:hAnsi="Century Gothic"/>
        </w:rPr>
        <w:t xml:space="preserve"> mostrándose</w:t>
      </w:r>
      <w:r>
        <w:rPr>
          <w:rFonts w:ascii="Century Gothic" w:hAnsi="Century Gothic"/>
        </w:rPr>
        <w:t xml:space="preserve"> por co</w:t>
      </w:r>
      <w:bookmarkStart w:id="0" w:name="_GoBack"/>
      <w:bookmarkEnd w:id="0"/>
      <w:r>
        <w:rPr>
          <w:rFonts w:ascii="Century Gothic" w:hAnsi="Century Gothic"/>
        </w:rPr>
        <w:t xml:space="preserve">nsola el resultado de dicha clasificación. </w:t>
      </w:r>
    </w:p>
    <w:sectPr w:rsidR="00016C64" w:rsidRPr="008A3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C0"/>
    <w:rsid w:val="00016C64"/>
    <w:rsid w:val="008A3F9E"/>
    <w:rsid w:val="009404C0"/>
    <w:rsid w:val="00D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FE4D"/>
  <w15:chartTrackingRefBased/>
  <w15:docId w15:val="{B88BF858-7620-43ED-B5B4-FBE54882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4C0"/>
    <w:pPr>
      <w:spacing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404C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4C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4C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404C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4C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4C0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9404C0"/>
    <w:rPr>
      <w:i/>
      <w:iCs/>
      <w:color w:val="000000" w:themeColor="text1"/>
    </w:rPr>
  </w:style>
  <w:style w:type="character" w:styleId="Textodelmarcadordeposicin">
    <w:name w:val="Placeholder Text"/>
    <w:basedOn w:val="Fuentedeprrafopredeter"/>
    <w:uiPriority w:val="99"/>
    <w:semiHidden/>
    <w:rsid w:val="00940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BARYLAK ALCARAZ</dc:creator>
  <cp:keywords/>
  <dc:description/>
  <cp:lastModifiedBy>MARIA VICTORIA BARYLAK ALCARAZ</cp:lastModifiedBy>
  <cp:revision>1</cp:revision>
  <dcterms:created xsi:type="dcterms:W3CDTF">2019-05-22T14:13:00Z</dcterms:created>
  <dcterms:modified xsi:type="dcterms:W3CDTF">2019-05-22T14:34:00Z</dcterms:modified>
</cp:coreProperties>
</file>