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9F5F" w14:textId="77777777" w:rsidR="006A367E" w:rsidRPr="00352FEB" w:rsidRDefault="006A367E" w:rsidP="006A367E">
      <w:pPr>
        <w:spacing w:after="120" w:line="240" w:lineRule="auto"/>
        <w:outlineLvl w:val="2"/>
        <w:rPr>
          <w:rFonts w:ascii="Allianz Neo" w:eastAsia="Times New Roman" w:hAnsi="Allianz Neo" w:cstheme="minorHAnsi"/>
          <w:b/>
          <w:bCs/>
          <w:color w:val="1F2937"/>
          <w:sz w:val="28"/>
          <w:szCs w:val="28"/>
          <w:lang w:val="es-ES"/>
        </w:rPr>
      </w:pPr>
      <w:r w:rsidRPr="00352FEB">
        <w:rPr>
          <w:rFonts w:ascii="Allianz Neo" w:eastAsia="Times New Roman" w:hAnsi="Allianz Neo" w:cstheme="minorHAnsi"/>
          <w:b/>
          <w:bCs/>
          <w:color w:val="1F2937"/>
          <w:sz w:val="28"/>
          <w:szCs w:val="28"/>
          <w:lang w:val="es-ES"/>
        </w:rPr>
        <w:t>Documento Funcional: Diseño de un Data Mart para Análisis de Ventas</w:t>
      </w:r>
    </w:p>
    <w:p w14:paraId="215BD562" w14:textId="77777777" w:rsidR="006A367E" w:rsidRPr="00352FEB" w:rsidRDefault="006A367E" w:rsidP="006A367E">
      <w:pPr>
        <w:spacing w:before="240" w:after="120" w:line="240" w:lineRule="auto"/>
        <w:outlineLvl w:val="3"/>
        <w:rPr>
          <w:rFonts w:ascii="Allianz Neo" w:eastAsia="Times New Roman" w:hAnsi="Allianz Neo" w:cstheme="minorHAnsi"/>
          <w:b/>
          <w:bCs/>
          <w:color w:val="1F2937"/>
          <w:sz w:val="28"/>
          <w:szCs w:val="28"/>
          <w:lang w:val="es-ES"/>
        </w:rPr>
      </w:pPr>
      <w:r w:rsidRPr="00352FEB">
        <w:rPr>
          <w:rFonts w:ascii="Allianz Neo" w:eastAsia="Times New Roman" w:hAnsi="Allianz Neo" w:cstheme="minorHAnsi"/>
          <w:b/>
          <w:bCs/>
          <w:color w:val="1F2937"/>
          <w:sz w:val="28"/>
          <w:szCs w:val="28"/>
          <w:lang w:val="es-ES"/>
        </w:rPr>
        <w:t>Introducción</w:t>
      </w:r>
    </w:p>
    <w:p w14:paraId="5B15CA38" w14:textId="77777777" w:rsidR="006A367E" w:rsidRPr="006A367E" w:rsidRDefault="006A367E" w:rsidP="006A367E">
      <w:pPr>
        <w:spacing w:before="240" w:after="120" w:line="240" w:lineRule="auto"/>
        <w:jc w:val="both"/>
        <w:outlineLvl w:val="3"/>
        <w:rPr>
          <w:rFonts w:ascii="Allianz Neo" w:hAnsi="Allianz Neo"/>
          <w:color w:val="1F2937"/>
          <w:sz w:val="20"/>
          <w:szCs w:val="20"/>
          <w:shd w:val="clear" w:color="auto" w:fill="F3F4F6"/>
          <w:lang w:val="es-ES"/>
        </w:rPr>
      </w:pPr>
      <w:r w:rsidRPr="006A367E">
        <w:rPr>
          <w:rFonts w:ascii="Allianz Neo" w:hAnsi="Allianz Neo"/>
          <w:color w:val="1F2937"/>
          <w:sz w:val="20"/>
          <w:szCs w:val="20"/>
          <w:lang w:val="es-ES"/>
        </w:rPr>
        <w:t>El modelo Data Vault para el sistema de ventas está diseñado para proporcionar una estructura robusta y flexible que permite conectar a los clientes con los productos que compran. Este enfoque garantiza que todos los datos de ventas se gestionen de manera eficiente, facilitando tanto la integración de nuevos datos como el mantenimiento de un historial detallado para análisis y auditorías. A continuación, se detalla la estructura de las tablas Hub, Satélite y Link, cada una desempeñando un papel crucial en el sistema</w:t>
      </w:r>
      <w:r w:rsidRPr="006A367E">
        <w:rPr>
          <w:rFonts w:ascii="Allianz Neo" w:hAnsi="Allianz Neo"/>
          <w:color w:val="1F2937"/>
          <w:sz w:val="20"/>
          <w:szCs w:val="20"/>
          <w:shd w:val="clear" w:color="auto" w:fill="F3F4F6"/>
          <w:lang w:val="es-ES"/>
        </w:rPr>
        <w:t>.</w:t>
      </w:r>
    </w:p>
    <w:p w14:paraId="6DFBBA55" w14:textId="77777777" w:rsidR="006A367E" w:rsidRPr="00FC0726" w:rsidRDefault="006A367E" w:rsidP="006A367E">
      <w:pPr>
        <w:spacing w:before="240" w:after="120" w:line="240" w:lineRule="auto"/>
        <w:jc w:val="both"/>
        <w:outlineLvl w:val="3"/>
        <w:rPr>
          <w:rFonts w:ascii="Allianz Neo" w:eastAsia="Times New Roman" w:hAnsi="Allianz Neo" w:cs="Arial"/>
          <w:b/>
          <w:bCs/>
          <w:color w:val="1F2937"/>
          <w:sz w:val="28"/>
          <w:szCs w:val="28"/>
          <w:lang w:val="es-ES"/>
        </w:rPr>
      </w:pPr>
      <w:r w:rsidRPr="00352FEB">
        <w:rPr>
          <w:rFonts w:ascii="Allianz Neo" w:eastAsia="Times New Roman" w:hAnsi="Allianz Neo" w:cs="Arial"/>
          <w:b/>
          <w:bCs/>
          <w:color w:val="1F2937"/>
          <w:sz w:val="28"/>
          <w:szCs w:val="28"/>
          <w:lang w:val="es-ES"/>
        </w:rPr>
        <w:t>Descripción de las Tablas</w:t>
      </w:r>
    </w:p>
    <w:p w14:paraId="6D282F9C" w14:textId="77777777" w:rsidR="006A367E" w:rsidRPr="006A367E" w:rsidRDefault="006A367E" w:rsidP="006A367E">
      <w:pPr>
        <w:spacing w:before="240" w:after="120" w:line="240" w:lineRule="auto"/>
        <w:jc w:val="both"/>
        <w:outlineLvl w:val="3"/>
        <w:rPr>
          <w:rFonts w:ascii="Allianz Neo" w:hAnsi="Allianz Neo" w:cs="Arial"/>
          <w:color w:val="1F2937"/>
          <w:sz w:val="20"/>
          <w:szCs w:val="20"/>
          <w:shd w:val="clear" w:color="auto" w:fill="F3F4F6"/>
          <w:lang w:val="es-ES"/>
        </w:rPr>
      </w:pPr>
      <w:r w:rsidRPr="006A367E">
        <w:rPr>
          <w:rFonts w:ascii="Allianz Neo" w:hAnsi="Allianz Neo" w:cs="Arial"/>
          <w:color w:val="1F2937"/>
          <w:sz w:val="20"/>
          <w:szCs w:val="20"/>
          <w:lang w:val="es-ES"/>
        </w:rPr>
        <w:t>En este esquema de Data Vault, los hubs sirven para identificar de manera única a las entidades principales: productos y clientes. El link modela las transacciones de ventas, conectando los clientes con los productos que compran. Los satélites proporcionan detalles adicionales y permiten el seguimiento de cambios históricos en los datos de productos y clientes. Este modelo ofrece una estructura flexible y escalable para gestionar datos de ventas, facilitando la integración de nuevos datos y el mantenimiento de un historial detallado para análisis y auditorías</w:t>
      </w:r>
      <w:r w:rsidRPr="006A367E">
        <w:rPr>
          <w:rFonts w:ascii="Allianz Neo" w:hAnsi="Allianz Neo" w:cs="Arial"/>
          <w:color w:val="1F2937"/>
          <w:sz w:val="20"/>
          <w:szCs w:val="20"/>
          <w:shd w:val="clear" w:color="auto" w:fill="F3F4F6"/>
          <w:lang w:val="es-ES"/>
        </w:rPr>
        <w:t>.</w:t>
      </w:r>
    </w:p>
    <w:p w14:paraId="39B760B1" w14:textId="08069B17" w:rsidR="006A367E" w:rsidRPr="00352FEB" w:rsidRDefault="007C6479" w:rsidP="006A367E">
      <w:pPr>
        <w:spacing w:before="240" w:after="120" w:line="240" w:lineRule="auto"/>
        <w:jc w:val="both"/>
        <w:outlineLvl w:val="3"/>
        <w:rPr>
          <w:rFonts w:ascii="Allianz Neo" w:eastAsia="Times New Roman" w:hAnsi="Allianz Neo" w:cs="Arial"/>
          <w:b/>
          <w:bCs/>
          <w:color w:val="1F2937"/>
          <w:sz w:val="20"/>
          <w:szCs w:val="20"/>
          <w:lang w:val="es-ES"/>
        </w:rPr>
      </w:pPr>
      <w:r>
        <w:rPr>
          <w:noProof/>
        </w:rPr>
        <w:drawing>
          <wp:inline distT="0" distB="0" distL="0" distR="0" wp14:anchorId="00788399" wp14:editId="2A5D2793">
            <wp:extent cx="5905500" cy="2857500"/>
            <wp:effectExtent l="0" t="0" r="0" b="0"/>
            <wp:docPr id="182004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49359" name=""/>
                    <pic:cNvPicPr/>
                  </pic:nvPicPr>
                  <pic:blipFill>
                    <a:blip r:embed="rId7"/>
                    <a:stretch>
                      <a:fillRect/>
                    </a:stretch>
                  </pic:blipFill>
                  <pic:spPr>
                    <a:xfrm>
                      <a:off x="0" y="0"/>
                      <a:ext cx="5905500" cy="2857500"/>
                    </a:xfrm>
                    <a:prstGeom prst="rect">
                      <a:avLst/>
                    </a:prstGeom>
                  </pic:spPr>
                </pic:pic>
              </a:graphicData>
            </a:graphic>
          </wp:inline>
        </w:drawing>
      </w:r>
    </w:p>
    <w:p w14:paraId="4B054B3B" w14:textId="77777777" w:rsidR="006A367E" w:rsidRPr="00352FEB" w:rsidRDefault="006A367E" w:rsidP="006A367E">
      <w:pPr>
        <w:numPr>
          <w:ilvl w:val="0"/>
          <w:numId w:val="2"/>
        </w:numPr>
        <w:spacing w:after="0" w:line="240" w:lineRule="auto"/>
        <w:jc w:val="both"/>
        <w:rPr>
          <w:rFonts w:ascii="Allianz Neo" w:eastAsia="Times New Roman" w:hAnsi="Allianz Neo" w:cs="Arial"/>
          <w:color w:val="1F2937"/>
          <w:sz w:val="20"/>
          <w:szCs w:val="20"/>
        </w:rPr>
      </w:pPr>
      <w:r w:rsidRPr="00352FEB">
        <w:rPr>
          <w:rFonts w:ascii="Allianz Neo" w:eastAsia="Times New Roman" w:hAnsi="Allianz Neo" w:cs="Arial"/>
          <w:b/>
          <w:bCs/>
          <w:color w:val="1F2937"/>
          <w:sz w:val="20"/>
          <w:szCs w:val="20"/>
        </w:rPr>
        <w:t>Tablas Hub</w:t>
      </w:r>
      <w:r w:rsidRPr="006A367E">
        <w:rPr>
          <w:rFonts w:ascii="Allianz Neo" w:eastAsia="Times New Roman" w:hAnsi="Allianz Neo" w:cs="Arial"/>
          <w:b/>
          <w:bCs/>
          <w:color w:val="1F2937"/>
          <w:sz w:val="20"/>
          <w:szCs w:val="20"/>
        </w:rPr>
        <w:t>:</w:t>
      </w:r>
    </w:p>
    <w:p w14:paraId="2523E39D" w14:textId="77777777" w:rsidR="006A367E" w:rsidRPr="006A367E" w:rsidRDefault="006A367E" w:rsidP="006A367E">
      <w:pPr>
        <w:numPr>
          <w:ilvl w:val="1"/>
          <w:numId w:val="2"/>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b/>
          <w:bCs/>
          <w:color w:val="1F2937"/>
          <w:sz w:val="20"/>
          <w:szCs w:val="20"/>
          <w:lang w:val="es-ES"/>
        </w:rPr>
        <w:t>hubcustomer</w:t>
      </w:r>
      <w:r w:rsidRPr="00352FEB">
        <w:rPr>
          <w:rFonts w:ascii="Allianz Neo" w:eastAsia="Times New Roman" w:hAnsi="Allianz Neo" w:cs="Arial"/>
          <w:color w:val="1F2937"/>
          <w:sz w:val="20"/>
          <w:szCs w:val="20"/>
          <w:lang w:val="es-ES"/>
        </w:rPr>
        <w:t xml:space="preserve">: </w:t>
      </w:r>
    </w:p>
    <w:p w14:paraId="6CDFB4F5" w14:textId="77777777" w:rsidR="006A367E" w:rsidRPr="008774AA" w:rsidRDefault="006A367E" w:rsidP="006A367E">
      <w:pPr>
        <w:numPr>
          <w:ilvl w:val="2"/>
          <w:numId w:val="2"/>
        </w:numPr>
        <w:spacing w:after="0" w:line="240" w:lineRule="auto"/>
        <w:jc w:val="both"/>
        <w:rPr>
          <w:rFonts w:ascii="Allianz Neo" w:eastAsia="Times New Roman" w:hAnsi="Allianz Neo" w:cs="Arial"/>
          <w:color w:val="1F2937"/>
          <w:sz w:val="20"/>
          <w:szCs w:val="20"/>
          <w:lang w:val="es-ES"/>
        </w:rPr>
      </w:pPr>
      <w:r w:rsidRPr="008774AA">
        <w:rPr>
          <w:rFonts w:ascii="Allianz Neo" w:eastAsia="Times New Roman" w:hAnsi="Allianz Neo" w:cs="Arial"/>
          <w:b/>
          <w:bCs/>
          <w:color w:val="1F2937"/>
          <w:sz w:val="20"/>
          <w:szCs w:val="20"/>
          <w:lang w:val="es-ES"/>
        </w:rPr>
        <w:t>Descripción</w:t>
      </w:r>
      <w:r w:rsidRPr="008774AA">
        <w:rPr>
          <w:rFonts w:ascii="Allianz Neo" w:eastAsia="Times New Roman" w:hAnsi="Allianz Neo" w:cs="Arial"/>
          <w:color w:val="1F2937"/>
          <w:sz w:val="20"/>
          <w:szCs w:val="20"/>
          <w:lang w:val="es-ES"/>
        </w:rPr>
        <w:t xml:space="preserve">: </w:t>
      </w:r>
      <w:r w:rsidRPr="006A367E">
        <w:rPr>
          <w:rFonts w:ascii="Allianz Neo" w:hAnsi="Allianz Neo" w:cs="Arial"/>
          <w:color w:val="1F2937"/>
          <w:sz w:val="20"/>
          <w:szCs w:val="20"/>
          <w:lang w:val="es-ES"/>
        </w:rPr>
        <w:t xml:space="preserve">Este hub contiene las claves únicas de negocio para los clientes. </w:t>
      </w:r>
      <w:r w:rsidRPr="006A367E">
        <w:rPr>
          <w:rFonts w:ascii="Allianz Neo" w:hAnsi="Allianz Neo" w:cs="Arial"/>
          <w:color w:val="1F2937"/>
          <w:sz w:val="20"/>
          <w:szCs w:val="20"/>
        </w:rPr>
        <w:t>Es el punto central para identificar a cada cliente.</w:t>
      </w:r>
    </w:p>
    <w:p w14:paraId="5D2DFA50" w14:textId="77777777" w:rsidR="006A367E" w:rsidRPr="00352FEB" w:rsidRDefault="006A367E" w:rsidP="006A367E">
      <w:pPr>
        <w:numPr>
          <w:ilvl w:val="2"/>
          <w:numId w:val="2"/>
        </w:numPr>
        <w:spacing w:after="0" w:line="240" w:lineRule="auto"/>
        <w:jc w:val="both"/>
        <w:rPr>
          <w:rFonts w:ascii="Allianz Neo" w:eastAsia="Times New Roman" w:hAnsi="Allianz Neo" w:cs="Arial"/>
          <w:color w:val="1F2937"/>
          <w:sz w:val="20"/>
          <w:szCs w:val="20"/>
        </w:rPr>
      </w:pPr>
      <w:r w:rsidRPr="008774AA">
        <w:rPr>
          <w:rFonts w:ascii="Allianz Neo" w:eastAsia="Times New Roman" w:hAnsi="Allianz Neo" w:cs="Arial"/>
          <w:b/>
          <w:bCs/>
          <w:color w:val="1F2937"/>
          <w:sz w:val="20"/>
          <w:szCs w:val="20"/>
        </w:rPr>
        <w:t>Columnas</w:t>
      </w:r>
      <w:r w:rsidRPr="006A367E">
        <w:rPr>
          <w:rFonts w:ascii="Allianz Neo" w:eastAsia="Times New Roman" w:hAnsi="Allianz Neo" w:cs="Arial"/>
          <w:color w:val="1F2937"/>
          <w:sz w:val="20"/>
          <w:szCs w:val="20"/>
        </w:rPr>
        <w:t>:</w:t>
      </w:r>
    </w:p>
    <w:p w14:paraId="47E8AAB3" w14:textId="77777777" w:rsidR="006A367E" w:rsidRPr="006A367E" w:rsidRDefault="006A367E" w:rsidP="006A367E">
      <w:pPr>
        <w:pStyle w:val="ListParagraph"/>
        <w:numPr>
          <w:ilvl w:val="0"/>
          <w:numId w:val="24"/>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customer_id: Clave sustituta de tipo entero que se incrementa automáticamente y actúa como clave primaria de la tabla.</w:t>
      </w:r>
    </w:p>
    <w:p w14:paraId="43E9747C" w14:textId="77777777" w:rsidR="006A367E" w:rsidRPr="006A367E" w:rsidRDefault="006A367E" w:rsidP="006A367E">
      <w:pPr>
        <w:pStyle w:val="ListParagraph"/>
        <w:numPr>
          <w:ilvl w:val="0"/>
          <w:numId w:val="24"/>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hashkeycustomer: Clave hash única de 32 caracteres utilizada para identificar de manera única a cada cliente.</w:t>
      </w:r>
    </w:p>
    <w:p w14:paraId="6E26A29E" w14:textId="77777777" w:rsidR="006A367E" w:rsidRPr="006A367E" w:rsidRDefault="006A367E" w:rsidP="006A367E">
      <w:pPr>
        <w:pStyle w:val="ListParagraph"/>
        <w:numPr>
          <w:ilvl w:val="0"/>
          <w:numId w:val="24"/>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dt_load_date: Marca temporal que indica la fecha y hora en que el registro fue cargado en la tabla.</w:t>
      </w:r>
    </w:p>
    <w:p w14:paraId="5B3984FA" w14:textId="77777777" w:rsidR="006A367E" w:rsidRPr="006A367E" w:rsidRDefault="006A367E" w:rsidP="006A367E">
      <w:pPr>
        <w:pStyle w:val="ListParagraph"/>
        <w:numPr>
          <w:ilvl w:val="0"/>
          <w:numId w:val="24"/>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recordsource: Cadena de texto de hasta 50 caracteres que especifica la fuente de donde proviene el registro.</w:t>
      </w:r>
    </w:p>
    <w:p w14:paraId="48AF5525" w14:textId="77777777" w:rsidR="006A367E" w:rsidRPr="006A367E" w:rsidRDefault="006A367E" w:rsidP="006A367E">
      <w:pPr>
        <w:spacing w:after="0" w:line="240" w:lineRule="auto"/>
        <w:ind w:left="1440"/>
        <w:jc w:val="both"/>
        <w:rPr>
          <w:rFonts w:ascii="Allianz Neo" w:eastAsia="Times New Roman" w:hAnsi="Allianz Neo" w:cs="Arial"/>
          <w:color w:val="1F2937"/>
          <w:sz w:val="20"/>
          <w:szCs w:val="20"/>
          <w:lang w:val="es-ES"/>
        </w:rPr>
      </w:pPr>
    </w:p>
    <w:p w14:paraId="09623C9E" w14:textId="77777777" w:rsidR="006A367E" w:rsidRPr="006A367E" w:rsidRDefault="006A367E" w:rsidP="006A367E">
      <w:pPr>
        <w:numPr>
          <w:ilvl w:val="1"/>
          <w:numId w:val="2"/>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b/>
          <w:bCs/>
          <w:color w:val="1F2937"/>
          <w:sz w:val="20"/>
          <w:szCs w:val="20"/>
          <w:lang w:val="es-ES"/>
        </w:rPr>
        <w:t>hubproduct</w:t>
      </w:r>
      <w:r w:rsidRPr="00352FEB">
        <w:rPr>
          <w:rFonts w:ascii="Allianz Neo" w:eastAsia="Times New Roman" w:hAnsi="Allianz Neo" w:cs="Arial"/>
          <w:color w:val="1F2937"/>
          <w:sz w:val="20"/>
          <w:szCs w:val="20"/>
          <w:lang w:val="es-ES"/>
        </w:rPr>
        <w:t xml:space="preserve">: </w:t>
      </w:r>
    </w:p>
    <w:p w14:paraId="18BC3A84" w14:textId="77777777" w:rsidR="006A367E" w:rsidRPr="008774AA" w:rsidRDefault="006A367E" w:rsidP="006A367E">
      <w:pPr>
        <w:numPr>
          <w:ilvl w:val="2"/>
          <w:numId w:val="2"/>
        </w:numPr>
        <w:spacing w:after="0" w:line="240" w:lineRule="auto"/>
        <w:jc w:val="both"/>
        <w:rPr>
          <w:rFonts w:ascii="Allianz Neo" w:eastAsia="Times New Roman" w:hAnsi="Allianz Neo" w:cs="Arial"/>
          <w:color w:val="1F2937"/>
          <w:sz w:val="20"/>
          <w:szCs w:val="20"/>
          <w:lang w:val="es-ES"/>
        </w:rPr>
      </w:pPr>
      <w:r w:rsidRPr="008774AA">
        <w:rPr>
          <w:rFonts w:ascii="Allianz Neo" w:eastAsia="Times New Roman" w:hAnsi="Allianz Neo" w:cs="Arial"/>
          <w:b/>
          <w:bCs/>
          <w:color w:val="1F2937"/>
          <w:sz w:val="20"/>
          <w:szCs w:val="20"/>
          <w:lang w:val="es-ES"/>
        </w:rPr>
        <w:t>Descripción</w:t>
      </w:r>
      <w:r w:rsidRPr="008774AA">
        <w:rPr>
          <w:rFonts w:ascii="Allianz Neo" w:eastAsia="Times New Roman" w:hAnsi="Allianz Neo" w:cs="Arial"/>
          <w:color w:val="1F2937"/>
          <w:sz w:val="20"/>
          <w:szCs w:val="20"/>
          <w:lang w:val="es-ES"/>
        </w:rPr>
        <w:t>: Este hub almacena las claves de negocio únicas para los productos. Su función es identificar de manera única cada producto en el sistema.</w:t>
      </w:r>
    </w:p>
    <w:p w14:paraId="081D8783" w14:textId="77777777" w:rsidR="006A367E" w:rsidRPr="006A367E" w:rsidRDefault="006A367E" w:rsidP="006A367E">
      <w:pPr>
        <w:numPr>
          <w:ilvl w:val="2"/>
          <w:numId w:val="2"/>
        </w:numPr>
        <w:spacing w:after="0" w:line="240" w:lineRule="auto"/>
        <w:jc w:val="both"/>
        <w:rPr>
          <w:rFonts w:ascii="Allianz Neo" w:eastAsia="Times New Roman" w:hAnsi="Allianz Neo" w:cs="Arial"/>
          <w:color w:val="1F2937"/>
          <w:sz w:val="20"/>
          <w:szCs w:val="20"/>
        </w:rPr>
      </w:pPr>
      <w:r w:rsidRPr="008774AA">
        <w:rPr>
          <w:rFonts w:ascii="Allianz Neo" w:eastAsia="Times New Roman" w:hAnsi="Allianz Neo" w:cs="Arial"/>
          <w:b/>
          <w:bCs/>
          <w:color w:val="1F2937"/>
          <w:sz w:val="20"/>
          <w:szCs w:val="20"/>
        </w:rPr>
        <w:t>Columnas</w:t>
      </w:r>
      <w:r w:rsidRPr="006A367E">
        <w:rPr>
          <w:rFonts w:ascii="Allianz Neo" w:eastAsia="Times New Roman" w:hAnsi="Allianz Neo" w:cs="Arial"/>
          <w:color w:val="1F2937"/>
          <w:sz w:val="20"/>
          <w:szCs w:val="20"/>
        </w:rPr>
        <w:t>:</w:t>
      </w:r>
    </w:p>
    <w:p w14:paraId="6FE470D9" w14:textId="77777777" w:rsidR="006A367E" w:rsidRPr="006A367E" w:rsidRDefault="006A367E" w:rsidP="006A367E">
      <w:pPr>
        <w:pStyle w:val="ListParagraph"/>
        <w:numPr>
          <w:ilvl w:val="0"/>
          <w:numId w:val="23"/>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product_id: Clave sustituta de tipo entero que se incrementa automáticamente y sirve como clave primaria de la tabla.</w:t>
      </w:r>
    </w:p>
    <w:p w14:paraId="29CA20E1" w14:textId="77777777" w:rsidR="006A367E" w:rsidRPr="006A367E" w:rsidRDefault="006A367E" w:rsidP="006A367E">
      <w:pPr>
        <w:pStyle w:val="ListParagraph"/>
        <w:numPr>
          <w:ilvl w:val="0"/>
          <w:numId w:val="23"/>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hashkeyproduct: Clave hash única de 32 caracteres para identificar de manera única cada producto.</w:t>
      </w:r>
    </w:p>
    <w:p w14:paraId="4A5C2EE1" w14:textId="77777777" w:rsidR="006A367E" w:rsidRPr="006A367E" w:rsidRDefault="006A367E" w:rsidP="006A367E">
      <w:pPr>
        <w:pStyle w:val="ListParagraph"/>
        <w:numPr>
          <w:ilvl w:val="0"/>
          <w:numId w:val="23"/>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dt_load_date: Marca temporal que señala la fecha y hora de carga del registro.</w:t>
      </w:r>
    </w:p>
    <w:p w14:paraId="4D7F5118" w14:textId="77777777" w:rsidR="006A367E" w:rsidRPr="006A367E" w:rsidRDefault="006A367E" w:rsidP="006A367E">
      <w:pPr>
        <w:pStyle w:val="ListParagraph"/>
        <w:numPr>
          <w:ilvl w:val="0"/>
          <w:numId w:val="23"/>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recordsource: Cadena de texto de hasta 50 caracteres que identifica la fuente del registro.</w:t>
      </w:r>
    </w:p>
    <w:p w14:paraId="2856DA04" w14:textId="77777777" w:rsidR="006A367E" w:rsidRPr="00352FEB" w:rsidRDefault="006A367E" w:rsidP="006A367E">
      <w:pPr>
        <w:numPr>
          <w:ilvl w:val="0"/>
          <w:numId w:val="2"/>
        </w:numPr>
        <w:spacing w:after="0" w:line="240" w:lineRule="auto"/>
        <w:jc w:val="both"/>
        <w:rPr>
          <w:rFonts w:ascii="Allianz Neo" w:eastAsia="Times New Roman" w:hAnsi="Allianz Neo" w:cs="Arial"/>
          <w:color w:val="1F2937"/>
          <w:sz w:val="20"/>
          <w:szCs w:val="20"/>
        </w:rPr>
      </w:pPr>
      <w:r w:rsidRPr="00352FEB">
        <w:rPr>
          <w:rFonts w:ascii="Allianz Neo" w:eastAsia="Times New Roman" w:hAnsi="Allianz Neo" w:cs="Arial"/>
          <w:b/>
          <w:bCs/>
          <w:color w:val="1F2937"/>
          <w:sz w:val="20"/>
          <w:szCs w:val="20"/>
        </w:rPr>
        <w:t>Tablas Satélite</w:t>
      </w:r>
      <w:r w:rsidRPr="006A367E">
        <w:rPr>
          <w:rFonts w:ascii="Allianz Neo" w:eastAsia="Times New Roman" w:hAnsi="Allianz Neo" w:cs="Arial"/>
          <w:b/>
          <w:bCs/>
          <w:color w:val="1F2937"/>
          <w:sz w:val="20"/>
          <w:szCs w:val="20"/>
        </w:rPr>
        <w:t xml:space="preserve">: </w:t>
      </w:r>
    </w:p>
    <w:p w14:paraId="26F68C31" w14:textId="77777777" w:rsidR="006A367E" w:rsidRPr="006A367E" w:rsidRDefault="006A367E" w:rsidP="006A367E">
      <w:pPr>
        <w:numPr>
          <w:ilvl w:val="1"/>
          <w:numId w:val="2"/>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b/>
          <w:bCs/>
          <w:color w:val="1F2937"/>
          <w:sz w:val="20"/>
          <w:szCs w:val="20"/>
          <w:lang w:val="es-ES"/>
        </w:rPr>
        <w:t>satcustomer</w:t>
      </w:r>
      <w:r w:rsidRPr="00352FEB">
        <w:rPr>
          <w:rFonts w:ascii="Allianz Neo" w:eastAsia="Times New Roman" w:hAnsi="Allianz Neo" w:cs="Arial"/>
          <w:color w:val="1F2937"/>
          <w:sz w:val="20"/>
          <w:szCs w:val="20"/>
          <w:lang w:val="es-ES"/>
        </w:rPr>
        <w:t xml:space="preserve">: </w:t>
      </w:r>
    </w:p>
    <w:p w14:paraId="5B6D0B3E" w14:textId="77777777" w:rsidR="006A367E" w:rsidRPr="006A367E" w:rsidRDefault="006A367E" w:rsidP="006A367E">
      <w:pPr>
        <w:spacing w:after="0" w:line="240" w:lineRule="auto"/>
        <w:ind w:left="1440"/>
        <w:jc w:val="both"/>
        <w:rPr>
          <w:rFonts w:ascii="Allianz Neo" w:eastAsia="Times New Roman" w:hAnsi="Allianz Neo" w:cs="Arial"/>
          <w:b/>
          <w:bCs/>
          <w:color w:val="1F2937"/>
          <w:sz w:val="20"/>
          <w:szCs w:val="20"/>
          <w:lang w:val="es-ES"/>
        </w:rPr>
      </w:pPr>
    </w:p>
    <w:p w14:paraId="01552264" w14:textId="77777777" w:rsidR="006A367E" w:rsidRPr="008774AA" w:rsidRDefault="006A367E" w:rsidP="006A367E">
      <w:pPr>
        <w:numPr>
          <w:ilvl w:val="2"/>
          <w:numId w:val="2"/>
        </w:numPr>
        <w:spacing w:after="0" w:line="240" w:lineRule="auto"/>
        <w:jc w:val="both"/>
        <w:rPr>
          <w:rFonts w:ascii="Allianz Neo" w:eastAsia="Times New Roman" w:hAnsi="Allianz Neo" w:cs="Arial"/>
          <w:color w:val="1F2937"/>
          <w:sz w:val="20"/>
          <w:szCs w:val="20"/>
          <w:lang w:val="es-ES"/>
        </w:rPr>
      </w:pPr>
      <w:r w:rsidRPr="008774AA">
        <w:rPr>
          <w:rFonts w:ascii="Allianz Neo" w:eastAsia="Times New Roman" w:hAnsi="Allianz Neo" w:cs="Arial"/>
          <w:b/>
          <w:bCs/>
          <w:color w:val="1F2937"/>
          <w:sz w:val="20"/>
          <w:szCs w:val="20"/>
          <w:lang w:val="es-ES"/>
        </w:rPr>
        <w:t>Descripción</w:t>
      </w:r>
      <w:r w:rsidRPr="008774AA">
        <w:rPr>
          <w:rFonts w:ascii="Allianz Neo" w:eastAsia="Times New Roman" w:hAnsi="Allianz Neo" w:cs="Arial"/>
          <w:color w:val="1F2937"/>
          <w:sz w:val="20"/>
          <w:szCs w:val="20"/>
          <w:lang w:val="es-ES"/>
        </w:rPr>
        <w:t xml:space="preserve">: </w:t>
      </w:r>
      <w:r w:rsidRPr="006A367E">
        <w:rPr>
          <w:rFonts w:ascii="Allianz Neo" w:hAnsi="Allianz Neo" w:cs="Arial"/>
          <w:color w:val="1F2937"/>
          <w:sz w:val="20"/>
          <w:szCs w:val="20"/>
          <w:lang w:val="es-ES"/>
        </w:rPr>
        <w:t>Este satélite contiene detalles sobre los clientes, como su nombre, dirección y otros datos de contacto. Permite mantener un historial de cambios en la información del cliente.</w:t>
      </w:r>
    </w:p>
    <w:p w14:paraId="3A151A24" w14:textId="77777777" w:rsidR="006A367E" w:rsidRPr="006A367E" w:rsidRDefault="006A367E" w:rsidP="006A367E">
      <w:pPr>
        <w:numPr>
          <w:ilvl w:val="2"/>
          <w:numId w:val="2"/>
        </w:numPr>
        <w:spacing w:after="0" w:line="240" w:lineRule="auto"/>
        <w:jc w:val="both"/>
        <w:rPr>
          <w:rFonts w:ascii="Allianz Neo" w:eastAsia="Times New Roman" w:hAnsi="Allianz Neo" w:cs="Arial"/>
          <w:color w:val="1F2937"/>
          <w:sz w:val="20"/>
          <w:szCs w:val="20"/>
        </w:rPr>
      </w:pPr>
      <w:r w:rsidRPr="008774AA">
        <w:rPr>
          <w:rFonts w:ascii="Allianz Neo" w:eastAsia="Times New Roman" w:hAnsi="Allianz Neo" w:cs="Arial"/>
          <w:b/>
          <w:bCs/>
          <w:color w:val="1F2937"/>
          <w:sz w:val="20"/>
          <w:szCs w:val="20"/>
        </w:rPr>
        <w:t>Columnas</w:t>
      </w:r>
      <w:r w:rsidRPr="006A367E">
        <w:rPr>
          <w:rFonts w:ascii="Allianz Neo" w:eastAsia="Times New Roman" w:hAnsi="Allianz Neo" w:cs="Arial"/>
          <w:color w:val="1F2937"/>
          <w:sz w:val="20"/>
          <w:szCs w:val="20"/>
        </w:rPr>
        <w:t>:</w:t>
      </w:r>
    </w:p>
    <w:p w14:paraId="56989951"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customer_id: Clave foránea de 32 caracteres que referencia al hubcustomer.</w:t>
      </w:r>
    </w:p>
    <w:p w14:paraId="373E8D3F"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dt_load_date: Marca temporal que indica la fecha y hora de carga del registro.</w:t>
      </w:r>
    </w:p>
    <w:p w14:paraId="75BD7509"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dt_start_date: Fecha y hora en que el registro se vuelve efectivo.</w:t>
      </w:r>
    </w:p>
    <w:p w14:paraId="003FE198"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dt_end_date: Fecha y hora en que el registro deja de ser efectivo.</w:t>
      </w:r>
    </w:p>
    <w:p w14:paraId="2DBE397F"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current_record: Booleano que indica si el registro es el actual.</w:t>
      </w:r>
    </w:p>
    <w:p w14:paraId="75B0763B"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first_name, last_name, full_name: Campos de texto para el nombre del cliente.</w:t>
      </w:r>
    </w:p>
    <w:p w14:paraId="0DB4AD66"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social_scrty_no: Número de seguridad social del cliente.</w:t>
      </w:r>
    </w:p>
    <w:p w14:paraId="676CCE2F"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cd_natural_legal y ds_natural_legal: Códigos y descripciones para distinguir entre personas naturales y jurídicas.</w:t>
      </w:r>
    </w:p>
    <w:p w14:paraId="542EE0C0"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dt_birth: Fecha de nacimiento del cliente.</w:t>
      </w:r>
    </w:p>
    <w:p w14:paraId="2571135F"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address: Dirección del cliente, permitiendo hasta 255 caracteres.</w:t>
      </w:r>
    </w:p>
    <w:p w14:paraId="7E00F362"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phone_number: Número de teléfono del cliente, permitiendo hasta 255 caracteres.</w:t>
      </w:r>
    </w:p>
    <w:p w14:paraId="0585E892"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recordsource: Fuente del registro.</w:t>
      </w:r>
    </w:p>
    <w:p w14:paraId="7D37E727" w14:textId="77777777" w:rsidR="006A367E" w:rsidRPr="006A367E" w:rsidRDefault="006A367E" w:rsidP="006A367E">
      <w:pPr>
        <w:numPr>
          <w:ilvl w:val="3"/>
          <w:numId w:val="22"/>
        </w:numPr>
        <w:spacing w:after="0" w:line="240" w:lineRule="auto"/>
        <w:jc w:val="both"/>
        <w:rPr>
          <w:rFonts w:ascii="Allianz Neo" w:eastAsia="Times New Roman" w:hAnsi="Allianz Neo" w:cs="Arial"/>
          <w:color w:val="1F2937"/>
          <w:sz w:val="20"/>
          <w:szCs w:val="20"/>
        </w:rPr>
      </w:pPr>
      <w:r w:rsidRPr="006A367E">
        <w:rPr>
          <w:rFonts w:ascii="Allianz Neo" w:eastAsia="Times New Roman" w:hAnsi="Allianz Neo" w:cs="Arial"/>
          <w:color w:val="1F2937"/>
          <w:sz w:val="20"/>
          <w:szCs w:val="20"/>
        </w:rPr>
        <w:t>PRIMARY KEY: Compuesta por customer_id y dt_start_date.</w:t>
      </w:r>
    </w:p>
    <w:p w14:paraId="64ABB342" w14:textId="77777777" w:rsidR="006A367E" w:rsidRPr="006A367E" w:rsidRDefault="006A367E" w:rsidP="006A367E">
      <w:pPr>
        <w:numPr>
          <w:ilvl w:val="1"/>
          <w:numId w:val="2"/>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b/>
          <w:bCs/>
          <w:color w:val="1F2937"/>
          <w:sz w:val="20"/>
          <w:szCs w:val="20"/>
          <w:lang w:val="es-ES"/>
        </w:rPr>
        <w:t>satproduct</w:t>
      </w:r>
      <w:r w:rsidRPr="00352FEB">
        <w:rPr>
          <w:rFonts w:ascii="Allianz Neo" w:eastAsia="Times New Roman" w:hAnsi="Allianz Neo" w:cs="Arial"/>
          <w:color w:val="1F2937"/>
          <w:sz w:val="20"/>
          <w:szCs w:val="20"/>
          <w:lang w:val="es-ES"/>
        </w:rPr>
        <w:t xml:space="preserve">: </w:t>
      </w:r>
    </w:p>
    <w:p w14:paraId="2A08E0FE" w14:textId="77777777" w:rsidR="006A367E" w:rsidRPr="008774AA" w:rsidRDefault="006A367E" w:rsidP="006A367E">
      <w:pPr>
        <w:numPr>
          <w:ilvl w:val="2"/>
          <w:numId w:val="2"/>
        </w:numPr>
        <w:spacing w:after="0" w:line="240" w:lineRule="auto"/>
        <w:jc w:val="both"/>
        <w:rPr>
          <w:rFonts w:ascii="Allianz Neo" w:eastAsia="Times New Roman" w:hAnsi="Allianz Neo" w:cs="Arial"/>
          <w:color w:val="1F2937"/>
          <w:sz w:val="20"/>
          <w:szCs w:val="20"/>
          <w:lang w:val="es-ES"/>
        </w:rPr>
      </w:pPr>
      <w:r w:rsidRPr="008774AA">
        <w:rPr>
          <w:rFonts w:ascii="Allianz Neo" w:eastAsia="Times New Roman" w:hAnsi="Allianz Neo" w:cs="Arial"/>
          <w:b/>
          <w:bCs/>
          <w:color w:val="1F2937"/>
          <w:sz w:val="20"/>
          <w:szCs w:val="20"/>
          <w:lang w:val="es-ES"/>
        </w:rPr>
        <w:t>Descripción</w:t>
      </w:r>
      <w:r w:rsidRPr="008774AA">
        <w:rPr>
          <w:rFonts w:ascii="Allianz Neo" w:eastAsia="Times New Roman" w:hAnsi="Allianz Neo" w:cs="Arial"/>
          <w:color w:val="1F2937"/>
          <w:sz w:val="20"/>
          <w:szCs w:val="20"/>
          <w:lang w:val="es-ES"/>
        </w:rPr>
        <w:t xml:space="preserve">: </w:t>
      </w:r>
      <w:r w:rsidRPr="006A367E">
        <w:rPr>
          <w:rFonts w:ascii="Allianz Neo" w:hAnsi="Allianz Neo" w:cs="Arial"/>
          <w:color w:val="1F2937"/>
          <w:sz w:val="20"/>
          <w:szCs w:val="20"/>
          <w:lang w:val="es-ES"/>
        </w:rPr>
        <w:t>Este satélite almacena información descriptiva y de contexto sobre los productos. Captura detalles que pueden cambiar con el tiempo, como el precio o la descripción.</w:t>
      </w:r>
    </w:p>
    <w:p w14:paraId="31AC26F9" w14:textId="77777777" w:rsidR="006A367E" w:rsidRPr="006A367E" w:rsidRDefault="006A367E" w:rsidP="006A367E">
      <w:pPr>
        <w:numPr>
          <w:ilvl w:val="2"/>
          <w:numId w:val="2"/>
        </w:numPr>
        <w:spacing w:after="0" w:line="240" w:lineRule="auto"/>
        <w:jc w:val="both"/>
        <w:rPr>
          <w:rFonts w:ascii="Allianz Neo" w:eastAsia="Times New Roman" w:hAnsi="Allianz Neo" w:cs="Arial"/>
          <w:color w:val="1F2937"/>
          <w:sz w:val="20"/>
          <w:szCs w:val="20"/>
        </w:rPr>
      </w:pPr>
      <w:r w:rsidRPr="008774AA">
        <w:rPr>
          <w:rFonts w:ascii="Allianz Neo" w:eastAsia="Times New Roman" w:hAnsi="Allianz Neo" w:cs="Arial"/>
          <w:b/>
          <w:bCs/>
          <w:color w:val="1F2937"/>
          <w:sz w:val="20"/>
          <w:szCs w:val="20"/>
        </w:rPr>
        <w:t>Columnas</w:t>
      </w:r>
      <w:r w:rsidRPr="006A367E">
        <w:rPr>
          <w:rFonts w:ascii="Allianz Neo" w:eastAsia="Times New Roman" w:hAnsi="Allianz Neo" w:cs="Arial"/>
          <w:color w:val="1F2937"/>
          <w:sz w:val="20"/>
          <w:szCs w:val="20"/>
        </w:rPr>
        <w:t>:</w:t>
      </w:r>
    </w:p>
    <w:p w14:paraId="345FE8DD"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color w:val="1F2937"/>
          <w:sz w:val="20"/>
          <w:szCs w:val="20"/>
          <w:lang w:val="es-ES"/>
        </w:rPr>
        <w:t>product_id: Clave de negocio o compuesta que referencia al hubproduct.</w:t>
      </w:r>
    </w:p>
    <w:p w14:paraId="5E7527EC"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color w:val="1F2937"/>
          <w:sz w:val="20"/>
          <w:szCs w:val="20"/>
          <w:lang w:val="es-ES"/>
        </w:rPr>
        <w:t>dt_load_date: Marca temporal que indica la fecha y hora de carga del registro.</w:t>
      </w:r>
    </w:p>
    <w:p w14:paraId="4F896712"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color w:val="1F2937"/>
          <w:sz w:val="20"/>
          <w:szCs w:val="20"/>
          <w:lang w:val="es-ES"/>
        </w:rPr>
        <w:t>dt_start_date: Fecha y hora en que el registro se vuelve efectivo.</w:t>
      </w:r>
    </w:p>
    <w:p w14:paraId="6543EB50"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color w:val="1F2937"/>
          <w:sz w:val="20"/>
          <w:szCs w:val="20"/>
          <w:lang w:val="es-ES"/>
        </w:rPr>
        <w:t>dt_end_date: Fecha y hora en que el registro deja de ser efectivo.</w:t>
      </w:r>
    </w:p>
    <w:p w14:paraId="79A74ABA"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color w:val="1F2937"/>
          <w:sz w:val="20"/>
          <w:szCs w:val="20"/>
          <w:lang w:val="es-ES"/>
        </w:rPr>
        <w:t>current_record: Booleano que indica si el registro es el actual.</w:t>
      </w:r>
    </w:p>
    <w:p w14:paraId="21EACCA4"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color w:val="1F2937"/>
          <w:sz w:val="20"/>
          <w:szCs w:val="20"/>
          <w:lang w:val="es-ES"/>
        </w:rPr>
        <w:t>cd_product y ds_product: Código y descripción del producto.</w:t>
      </w:r>
    </w:p>
    <w:p w14:paraId="47B967D9"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color w:val="1F2937"/>
          <w:sz w:val="20"/>
          <w:szCs w:val="20"/>
          <w:lang w:val="es-ES"/>
        </w:rPr>
        <w:t>cd_package_group: Código numérico del grupo de paquetes.</w:t>
      </w:r>
    </w:p>
    <w:p w14:paraId="2ED1D97B"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color w:val="1F2937"/>
          <w:sz w:val="20"/>
          <w:szCs w:val="20"/>
          <w:lang w:val="es-ES"/>
        </w:rPr>
        <w:lastRenderedPageBreak/>
        <w:t>ds_package_group: Descripción del grupo de paquetes, permitiendo hasta 500 caracteres.</w:t>
      </w:r>
    </w:p>
    <w:p w14:paraId="439121DE"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rPr>
      </w:pPr>
      <w:r w:rsidRPr="00352FEB">
        <w:rPr>
          <w:rFonts w:ascii="Allianz Neo" w:eastAsia="Times New Roman" w:hAnsi="Allianz Neo" w:cs="Arial"/>
          <w:color w:val="1F2937"/>
          <w:sz w:val="20"/>
          <w:szCs w:val="20"/>
        </w:rPr>
        <w:t>recordsource: Fuente del registro.</w:t>
      </w:r>
    </w:p>
    <w:p w14:paraId="31CD27DA" w14:textId="77777777" w:rsidR="006A367E" w:rsidRPr="00352FEB" w:rsidRDefault="006A367E" w:rsidP="006A367E">
      <w:pPr>
        <w:numPr>
          <w:ilvl w:val="2"/>
          <w:numId w:val="27"/>
        </w:numPr>
        <w:spacing w:after="0" w:line="240" w:lineRule="auto"/>
        <w:jc w:val="both"/>
        <w:rPr>
          <w:rFonts w:ascii="Allianz Neo" w:eastAsia="Times New Roman" w:hAnsi="Allianz Neo" w:cs="Arial"/>
          <w:color w:val="1F2937"/>
          <w:sz w:val="20"/>
          <w:szCs w:val="20"/>
        </w:rPr>
      </w:pPr>
      <w:r w:rsidRPr="00352FEB">
        <w:rPr>
          <w:rFonts w:ascii="Allianz Neo" w:eastAsia="Times New Roman" w:hAnsi="Allianz Neo" w:cs="Arial"/>
          <w:color w:val="1F2937"/>
          <w:sz w:val="20"/>
          <w:szCs w:val="20"/>
        </w:rPr>
        <w:t>PRIMARY KEY: Compuesta por product_id y dt_start_date.</w:t>
      </w:r>
    </w:p>
    <w:p w14:paraId="267EA6BF" w14:textId="77777777" w:rsidR="006A367E" w:rsidRPr="00352FEB" w:rsidRDefault="006A367E" w:rsidP="006A367E">
      <w:pPr>
        <w:numPr>
          <w:ilvl w:val="0"/>
          <w:numId w:val="2"/>
        </w:numPr>
        <w:spacing w:after="0" w:line="240" w:lineRule="auto"/>
        <w:jc w:val="both"/>
        <w:rPr>
          <w:rFonts w:ascii="Allianz Neo" w:eastAsia="Times New Roman" w:hAnsi="Allianz Neo" w:cs="Arial"/>
          <w:color w:val="1F2937"/>
          <w:sz w:val="20"/>
          <w:szCs w:val="20"/>
        </w:rPr>
      </w:pPr>
      <w:r w:rsidRPr="00352FEB">
        <w:rPr>
          <w:rFonts w:ascii="Allianz Neo" w:eastAsia="Times New Roman" w:hAnsi="Allianz Neo" w:cs="Arial"/>
          <w:b/>
          <w:bCs/>
          <w:color w:val="1F2937"/>
          <w:sz w:val="20"/>
          <w:szCs w:val="20"/>
        </w:rPr>
        <w:t>Tabla Link</w:t>
      </w:r>
    </w:p>
    <w:p w14:paraId="63CFAAFA" w14:textId="77777777" w:rsidR="006A367E" w:rsidRPr="006A367E" w:rsidRDefault="006A367E" w:rsidP="006A367E">
      <w:pPr>
        <w:numPr>
          <w:ilvl w:val="1"/>
          <w:numId w:val="2"/>
        </w:numPr>
        <w:spacing w:after="0" w:line="240" w:lineRule="auto"/>
        <w:jc w:val="both"/>
        <w:rPr>
          <w:rFonts w:ascii="Allianz Neo" w:eastAsia="Times New Roman" w:hAnsi="Allianz Neo" w:cs="Arial"/>
          <w:color w:val="1F2937"/>
          <w:sz w:val="20"/>
          <w:szCs w:val="20"/>
          <w:lang w:val="es-ES"/>
        </w:rPr>
      </w:pPr>
      <w:r w:rsidRPr="00352FEB">
        <w:rPr>
          <w:rFonts w:ascii="Allianz Neo" w:eastAsia="Times New Roman" w:hAnsi="Allianz Neo" w:cs="Arial"/>
          <w:b/>
          <w:bCs/>
          <w:color w:val="1F2937"/>
          <w:sz w:val="20"/>
          <w:szCs w:val="20"/>
          <w:lang w:val="es-ES"/>
        </w:rPr>
        <w:t>linkproductocustomer</w:t>
      </w:r>
      <w:r w:rsidRPr="00352FEB">
        <w:rPr>
          <w:rFonts w:ascii="Allianz Neo" w:eastAsia="Times New Roman" w:hAnsi="Allianz Neo" w:cs="Arial"/>
          <w:color w:val="1F2937"/>
          <w:sz w:val="20"/>
          <w:szCs w:val="20"/>
          <w:lang w:val="es-ES"/>
        </w:rPr>
        <w:t xml:space="preserve">: </w:t>
      </w:r>
    </w:p>
    <w:p w14:paraId="30DF1E80" w14:textId="77777777" w:rsidR="006A367E" w:rsidRPr="006A367E" w:rsidRDefault="006A367E" w:rsidP="006A367E">
      <w:pPr>
        <w:spacing w:after="0" w:line="240" w:lineRule="auto"/>
        <w:jc w:val="both"/>
        <w:rPr>
          <w:rFonts w:ascii="Allianz Neo" w:eastAsia="Times New Roman" w:hAnsi="Allianz Neo" w:cs="Arial"/>
          <w:color w:val="1F2937"/>
          <w:sz w:val="20"/>
          <w:szCs w:val="20"/>
          <w:lang w:val="es-ES"/>
        </w:rPr>
      </w:pPr>
    </w:p>
    <w:p w14:paraId="7AA1DAA1" w14:textId="77777777" w:rsidR="006A367E" w:rsidRPr="008774AA" w:rsidRDefault="006A367E" w:rsidP="006A367E">
      <w:pPr>
        <w:numPr>
          <w:ilvl w:val="2"/>
          <w:numId w:val="2"/>
        </w:numPr>
        <w:spacing w:after="0" w:line="240" w:lineRule="auto"/>
        <w:jc w:val="both"/>
        <w:rPr>
          <w:rFonts w:ascii="Allianz Neo" w:eastAsia="Times New Roman" w:hAnsi="Allianz Neo" w:cs="Arial"/>
          <w:color w:val="1F2937"/>
          <w:sz w:val="20"/>
          <w:szCs w:val="20"/>
          <w:lang w:val="es-ES"/>
        </w:rPr>
      </w:pPr>
      <w:r w:rsidRPr="008774AA">
        <w:rPr>
          <w:rFonts w:ascii="Allianz Neo" w:eastAsia="Times New Roman" w:hAnsi="Allianz Neo" w:cs="Arial"/>
          <w:b/>
          <w:bCs/>
          <w:color w:val="1F2937"/>
          <w:sz w:val="20"/>
          <w:szCs w:val="20"/>
          <w:lang w:val="es-ES"/>
        </w:rPr>
        <w:t>Descripción</w:t>
      </w:r>
      <w:r w:rsidRPr="008774AA">
        <w:rPr>
          <w:rFonts w:ascii="Allianz Neo" w:eastAsia="Times New Roman" w:hAnsi="Allianz Neo" w:cs="Arial"/>
          <w:color w:val="1F2937"/>
          <w:sz w:val="20"/>
          <w:szCs w:val="20"/>
          <w:lang w:val="es-ES"/>
        </w:rPr>
        <w:t xml:space="preserve">: </w:t>
      </w:r>
      <w:r w:rsidRPr="006A367E">
        <w:rPr>
          <w:rFonts w:ascii="Allianz Neo" w:hAnsi="Allianz Neo" w:cs="Arial"/>
          <w:color w:val="1F2937"/>
          <w:sz w:val="20"/>
          <w:szCs w:val="20"/>
          <w:lang w:val="es-ES"/>
        </w:rPr>
        <w:t>Este link modela la relación entre los clientes y los productos a través de transacciones de venta. Conecta los hubs de clientes y productos, representando las ventas realizadas.</w:t>
      </w:r>
    </w:p>
    <w:p w14:paraId="2E4D534B" w14:textId="77777777" w:rsidR="006A367E" w:rsidRPr="006A367E" w:rsidRDefault="006A367E" w:rsidP="006A367E">
      <w:pPr>
        <w:numPr>
          <w:ilvl w:val="2"/>
          <w:numId w:val="2"/>
        </w:numPr>
        <w:spacing w:after="0" w:line="240" w:lineRule="auto"/>
        <w:jc w:val="both"/>
        <w:rPr>
          <w:rFonts w:ascii="Allianz Neo" w:eastAsia="Times New Roman" w:hAnsi="Allianz Neo" w:cs="Arial"/>
          <w:color w:val="1F2937"/>
          <w:sz w:val="20"/>
          <w:szCs w:val="20"/>
        </w:rPr>
      </w:pPr>
      <w:r w:rsidRPr="008774AA">
        <w:rPr>
          <w:rFonts w:ascii="Allianz Neo" w:eastAsia="Times New Roman" w:hAnsi="Allianz Neo" w:cs="Arial"/>
          <w:b/>
          <w:bCs/>
          <w:color w:val="1F2937"/>
          <w:sz w:val="20"/>
          <w:szCs w:val="20"/>
        </w:rPr>
        <w:t>Columnas</w:t>
      </w:r>
      <w:r w:rsidRPr="006A367E">
        <w:rPr>
          <w:rFonts w:ascii="Allianz Neo" w:eastAsia="Times New Roman" w:hAnsi="Allianz Neo" w:cs="Arial"/>
          <w:color w:val="1F2937"/>
          <w:sz w:val="20"/>
          <w:szCs w:val="20"/>
        </w:rPr>
        <w:t>:</w:t>
      </w:r>
    </w:p>
    <w:p w14:paraId="67812103" w14:textId="77777777" w:rsidR="006A367E" w:rsidRPr="00352FEB" w:rsidRDefault="006A367E" w:rsidP="006A367E">
      <w:pPr>
        <w:spacing w:after="0" w:line="240" w:lineRule="auto"/>
        <w:jc w:val="both"/>
        <w:rPr>
          <w:rFonts w:ascii="Allianz Neo" w:eastAsia="Times New Roman" w:hAnsi="Allianz Neo" w:cs="Arial"/>
          <w:color w:val="1F2937"/>
          <w:sz w:val="20"/>
          <w:szCs w:val="20"/>
          <w:lang w:val="es-ES"/>
        </w:rPr>
      </w:pPr>
    </w:p>
    <w:p w14:paraId="5FDC55D7" w14:textId="77777777" w:rsidR="006A367E" w:rsidRPr="006A367E" w:rsidRDefault="006A367E" w:rsidP="006A367E">
      <w:pPr>
        <w:numPr>
          <w:ilvl w:val="2"/>
          <w:numId w:val="25"/>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link_key: Clave surrogada opcional que se incrementa automáticamente.</w:t>
      </w:r>
    </w:p>
    <w:p w14:paraId="22D60C92" w14:textId="77777777" w:rsidR="006A367E" w:rsidRPr="006A367E" w:rsidRDefault="006A367E" w:rsidP="006A367E">
      <w:pPr>
        <w:numPr>
          <w:ilvl w:val="2"/>
          <w:numId w:val="25"/>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customer_id: Clave foránea de 32 caracteres que referencia al hubcustomer.</w:t>
      </w:r>
    </w:p>
    <w:p w14:paraId="08AD135C" w14:textId="77777777" w:rsidR="006A367E" w:rsidRPr="006A367E" w:rsidRDefault="006A367E" w:rsidP="006A367E">
      <w:pPr>
        <w:numPr>
          <w:ilvl w:val="2"/>
          <w:numId w:val="25"/>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product_id: Clave foránea de 32 caracteres que referencia al hubproduct.</w:t>
      </w:r>
    </w:p>
    <w:p w14:paraId="72CC6D7C" w14:textId="77777777" w:rsidR="006A367E" w:rsidRPr="006A367E" w:rsidRDefault="006A367E" w:rsidP="006A367E">
      <w:pPr>
        <w:numPr>
          <w:ilvl w:val="2"/>
          <w:numId w:val="25"/>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dt_load_date: Marca temporal que indica la fecha y hora de carga del registro.</w:t>
      </w:r>
    </w:p>
    <w:p w14:paraId="27912FAD" w14:textId="77777777" w:rsidR="006A367E" w:rsidRPr="006A367E" w:rsidRDefault="006A367E" w:rsidP="006A367E">
      <w:pPr>
        <w:numPr>
          <w:ilvl w:val="2"/>
          <w:numId w:val="25"/>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dt_transaction_date: Fecha y hora de la transacción.</w:t>
      </w:r>
    </w:p>
    <w:p w14:paraId="07DEBC9E" w14:textId="77777777" w:rsidR="006A367E" w:rsidRPr="006A367E" w:rsidRDefault="006A367E" w:rsidP="006A367E">
      <w:pPr>
        <w:numPr>
          <w:ilvl w:val="2"/>
          <w:numId w:val="25"/>
        </w:numPr>
        <w:spacing w:after="0" w:line="240" w:lineRule="auto"/>
        <w:jc w:val="both"/>
        <w:rPr>
          <w:rFonts w:ascii="Allianz Neo" w:eastAsia="Times New Roman" w:hAnsi="Allianz Neo" w:cs="Arial"/>
          <w:color w:val="1F2937"/>
          <w:sz w:val="20"/>
          <w:szCs w:val="20"/>
          <w:lang w:val="es-ES"/>
        </w:rPr>
      </w:pPr>
      <w:r w:rsidRPr="006A367E">
        <w:rPr>
          <w:rFonts w:ascii="Allianz Neo" w:eastAsia="Times New Roman" w:hAnsi="Allianz Neo" w:cs="Arial"/>
          <w:color w:val="1F2937"/>
          <w:sz w:val="20"/>
          <w:szCs w:val="20"/>
          <w:lang w:val="es-ES"/>
        </w:rPr>
        <w:t>recordsource: Cadena de texto de hasta 50 caracteres que especifica la fuente del registro.</w:t>
      </w:r>
    </w:p>
    <w:p w14:paraId="06F6B8CB" w14:textId="77777777" w:rsidR="006A367E" w:rsidRPr="006A367E" w:rsidRDefault="006A367E" w:rsidP="006A367E">
      <w:pPr>
        <w:numPr>
          <w:ilvl w:val="2"/>
          <w:numId w:val="25"/>
        </w:numPr>
        <w:spacing w:after="0" w:line="240" w:lineRule="auto"/>
        <w:jc w:val="both"/>
        <w:rPr>
          <w:rFonts w:ascii="Allianz Neo" w:eastAsia="Times New Roman" w:hAnsi="Allianz Neo" w:cs="Arial"/>
          <w:color w:val="1F2937"/>
          <w:sz w:val="20"/>
          <w:szCs w:val="20"/>
        </w:rPr>
      </w:pPr>
      <w:r w:rsidRPr="006A367E">
        <w:rPr>
          <w:rFonts w:ascii="Allianz Neo" w:eastAsia="Times New Roman" w:hAnsi="Allianz Neo" w:cs="Arial"/>
          <w:color w:val="1F2937"/>
          <w:sz w:val="20"/>
          <w:szCs w:val="20"/>
        </w:rPr>
        <w:t>PRIMARY KEY: Compuesta por customer_id, product_id y dt_transaction_date.</w:t>
      </w:r>
    </w:p>
    <w:p w14:paraId="421BEA7C" w14:textId="77777777" w:rsidR="006A367E" w:rsidRPr="006A367E" w:rsidRDefault="006A367E" w:rsidP="006A367E">
      <w:pPr>
        <w:numPr>
          <w:ilvl w:val="2"/>
          <w:numId w:val="25"/>
        </w:numPr>
        <w:spacing w:after="0" w:line="240" w:lineRule="auto"/>
        <w:jc w:val="both"/>
        <w:rPr>
          <w:rFonts w:ascii="Allianz Neo" w:eastAsia="Times New Roman" w:hAnsi="Allianz Neo" w:cs="Arial"/>
          <w:color w:val="1F2937"/>
          <w:sz w:val="20"/>
          <w:szCs w:val="20"/>
        </w:rPr>
      </w:pPr>
      <w:r w:rsidRPr="006A367E">
        <w:rPr>
          <w:rFonts w:ascii="Allianz Neo" w:eastAsia="Times New Roman" w:hAnsi="Allianz Neo" w:cs="Arial"/>
          <w:color w:val="1F2937"/>
          <w:sz w:val="20"/>
          <w:szCs w:val="20"/>
        </w:rPr>
        <w:t>FOREIGN KEY: customer_id referencia a hubcustomer y product_id referencia a hubproduct.</w:t>
      </w:r>
    </w:p>
    <w:p w14:paraId="43FF6D5D" w14:textId="77777777" w:rsidR="006A367E" w:rsidRPr="00FC0726" w:rsidRDefault="006A367E" w:rsidP="006A367E">
      <w:pPr>
        <w:spacing w:before="240" w:after="120" w:line="240" w:lineRule="auto"/>
        <w:jc w:val="both"/>
        <w:outlineLvl w:val="3"/>
        <w:rPr>
          <w:rFonts w:ascii="Allianz Neo" w:eastAsia="Times New Roman" w:hAnsi="Allianz Neo" w:cs="Arial"/>
          <w:b/>
          <w:bCs/>
          <w:color w:val="1F2937"/>
          <w:sz w:val="28"/>
          <w:szCs w:val="28"/>
          <w:lang w:val="es-ES"/>
        </w:rPr>
      </w:pPr>
      <w:r w:rsidRPr="00FC0726">
        <w:rPr>
          <w:rFonts w:ascii="Allianz Neo" w:eastAsia="Times New Roman" w:hAnsi="Allianz Neo" w:cs="Arial"/>
          <w:b/>
          <w:bCs/>
          <w:color w:val="1F2937"/>
          <w:sz w:val="28"/>
          <w:szCs w:val="28"/>
          <w:lang w:val="es-ES"/>
        </w:rPr>
        <w:t xml:space="preserve">Script </w:t>
      </w:r>
      <w:r w:rsidRPr="00352FEB">
        <w:rPr>
          <w:rFonts w:ascii="Allianz Neo" w:eastAsia="Times New Roman" w:hAnsi="Allianz Neo" w:cs="Arial"/>
          <w:b/>
          <w:bCs/>
          <w:color w:val="1F2937"/>
          <w:sz w:val="28"/>
          <w:szCs w:val="28"/>
          <w:lang w:val="es-ES"/>
        </w:rPr>
        <w:t>Incremental</w:t>
      </w:r>
    </w:p>
    <w:p w14:paraId="39136C37" w14:textId="77777777" w:rsidR="006A367E" w:rsidRPr="006A367E" w:rsidRDefault="006A367E" w:rsidP="006A367E">
      <w:pPr>
        <w:spacing w:after="72"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Este script está diseñado para realizar una carga de datos incremental desde una tabla fuente a una tabla de destino en una base de datos MySQL. A continuación se ofrece una descripción funcional de cada parte del script:</w:t>
      </w:r>
    </w:p>
    <w:p w14:paraId="392B553E" w14:textId="77777777" w:rsidR="006A367E" w:rsidRPr="006A367E" w:rsidRDefault="006A367E" w:rsidP="006A367E">
      <w:pPr>
        <w:numPr>
          <w:ilvl w:val="0"/>
          <w:numId w:val="30"/>
        </w:numPr>
        <w:spacing w:after="0" w:line="240" w:lineRule="auto"/>
        <w:jc w:val="both"/>
        <w:rPr>
          <w:rFonts w:ascii="Allianz Neo" w:eastAsia="Times New Roman" w:hAnsi="Allianz Neo" w:cs="Times New Roman"/>
          <w:color w:val="1F2937"/>
          <w:sz w:val="20"/>
          <w:szCs w:val="20"/>
        </w:rPr>
      </w:pPr>
      <w:r w:rsidRPr="006A367E">
        <w:rPr>
          <w:rFonts w:ascii="Allianz Neo" w:eastAsia="Times New Roman" w:hAnsi="Allianz Neo" w:cs="Times New Roman"/>
          <w:b/>
          <w:bCs/>
          <w:color w:val="1F2937"/>
          <w:sz w:val="20"/>
          <w:szCs w:val="20"/>
        </w:rPr>
        <w:t>Configuración de Logging</w:t>
      </w:r>
      <w:r w:rsidRPr="006A367E">
        <w:rPr>
          <w:rFonts w:ascii="Allianz Neo" w:eastAsia="Times New Roman" w:hAnsi="Allianz Neo" w:cs="Times New Roman"/>
          <w:color w:val="1F2937"/>
          <w:sz w:val="20"/>
          <w:szCs w:val="20"/>
        </w:rPr>
        <w:t>:</w:t>
      </w:r>
    </w:p>
    <w:p w14:paraId="4E720E81"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Se configura el sistema de logging para registrar eventos del script en un archivo llamado </w:t>
      </w:r>
      <w:r w:rsidRPr="006A367E">
        <w:rPr>
          <w:rFonts w:ascii="Allianz Neo" w:eastAsia="Times New Roman" w:hAnsi="Allianz Neo" w:cs="Courier New"/>
          <w:color w:val="1F2937"/>
          <w:sz w:val="20"/>
          <w:szCs w:val="20"/>
          <w:lang w:val="es-ES"/>
        </w:rPr>
        <w:t>data_load.log</w:t>
      </w:r>
      <w:r w:rsidRPr="006A367E">
        <w:rPr>
          <w:rFonts w:ascii="Allianz Neo" w:eastAsia="Times New Roman" w:hAnsi="Allianz Neo" w:cs="Times New Roman"/>
          <w:color w:val="1F2937"/>
          <w:sz w:val="20"/>
          <w:szCs w:val="20"/>
          <w:lang w:val="es-ES"/>
        </w:rPr>
        <w:t>. Los eventos registrados incluyen información sobre el momento en que ocurrieron, el nivel de severidad y un mensaje descriptivo.</w:t>
      </w:r>
    </w:p>
    <w:p w14:paraId="08A342AF" w14:textId="77777777" w:rsidR="006A367E" w:rsidRPr="006A367E" w:rsidRDefault="006A367E" w:rsidP="006A367E">
      <w:pPr>
        <w:numPr>
          <w:ilvl w:val="0"/>
          <w:numId w:val="30"/>
        </w:numPr>
        <w:spacing w:after="0" w:line="240" w:lineRule="auto"/>
        <w:jc w:val="both"/>
        <w:rPr>
          <w:rFonts w:ascii="Allianz Neo" w:eastAsia="Times New Roman" w:hAnsi="Allianz Neo" w:cs="Times New Roman"/>
          <w:color w:val="1F2937"/>
          <w:sz w:val="20"/>
          <w:szCs w:val="20"/>
        </w:rPr>
      </w:pPr>
      <w:r w:rsidRPr="006A367E">
        <w:rPr>
          <w:rFonts w:ascii="Allianz Neo" w:eastAsia="Times New Roman" w:hAnsi="Allianz Neo" w:cs="Times New Roman"/>
          <w:b/>
          <w:bCs/>
          <w:color w:val="1F2937"/>
          <w:sz w:val="20"/>
          <w:szCs w:val="20"/>
        </w:rPr>
        <w:t>Funciones Auxiliares</w:t>
      </w:r>
      <w:r w:rsidRPr="006A367E">
        <w:rPr>
          <w:rFonts w:ascii="Allianz Neo" w:eastAsia="Times New Roman" w:hAnsi="Allianz Neo" w:cs="Times New Roman"/>
          <w:color w:val="1F2937"/>
          <w:sz w:val="20"/>
          <w:szCs w:val="20"/>
        </w:rPr>
        <w:t>:</w:t>
      </w:r>
    </w:p>
    <w:p w14:paraId="7A41E28D"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rPr>
      </w:pPr>
      <w:r w:rsidRPr="006A367E">
        <w:rPr>
          <w:rFonts w:ascii="Allianz Neo" w:eastAsia="Times New Roman" w:hAnsi="Allianz Neo" w:cs="Courier New"/>
          <w:color w:val="1F2937"/>
          <w:sz w:val="20"/>
          <w:szCs w:val="20"/>
          <w:lang w:val="es-ES"/>
        </w:rPr>
        <w:t>fetch_source_data</w:t>
      </w:r>
      <w:r w:rsidRPr="006A367E">
        <w:rPr>
          <w:rFonts w:ascii="Allianz Neo" w:eastAsia="Times New Roman" w:hAnsi="Allianz Neo" w:cs="Times New Roman"/>
          <w:color w:val="1F2937"/>
          <w:sz w:val="20"/>
          <w:szCs w:val="20"/>
          <w:lang w:val="es-ES"/>
        </w:rPr>
        <w:t>: Esta función recibe un cursor de base de datos y una fecha de última carga (</w:t>
      </w:r>
      <w:r w:rsidRPr="006A367E">
        <w:rPr>
          <w:rFonts w:ascii="Allianz Neo" w:eastAsia="Times New Roman" w:hAnsi="Allianz Neo" w:cs="Courier New"/>
          <w:color w:val="1F2937"/>
          <w:sz w:val="20"/>
          <w:szCs w:val="20"/>
          <w:lang w:val="es-ES"/>
        </w:rPr>
        <w:t>last_load_date</w:t>
      </w:r>
      <w:r w:rsidRPr="006A367E">
        <w:rPr>
          <w:rFonts w:ascii="Allianz Neo" w:eastAsia="Times New Roman" w:hAnsi="Allianz Neo" w:cs="Times New Roman"/>
          <w:color w:val="1F2937"/>
          <w:sz w:val="20"/>
          <w:szCs w:val="20"/>
          <w:lang w:val="es-ES"/>
        </w:rPr>
        <w:t>). Ejecuta una consulta SQL para obtener registros nuevos o modificados desde la tabla </w:t>
      </w:r>
      <w:r w:rsidRPr="006A367E">
        <w:rPr>
          <w:rFonts w:ascii="Allianz Neo" w:eastAsia="Times New Roman" w:hAnsi="Allianz Neo" w:cs="Courier New"/>
          <w:color w:val="1F2937"/>
          <w:sz w:val="20"/>
          <w:szCs w:val="20"/>
          <w:lang w:val="es-ES"/>
        </w:rPr>
        <w:t>source_hubcustomer</w:t>
      </w:r>
      <w:r w:rsidRPr="006A367E">
        <w:rPr>
          <w:rFonts w:ascii="Allianz Neo" w:eastAsia="Times New Roman" w:hAnsi="Allianz Neo" w:cs="Times New Roman"/>
          <w:color w:val="1F2937"/>
          <w:sz w:val="20"/>
          <w:szCs w:val="20"/>
          <w:lang w:val="es-ES"/>
        </w:rPr>
        <w:t> que tienen una fecha de carga posterior a </w:t>
      </w:r>
      <w:r w:rsidRPr="006A367E">
        <w:rPr>
          <w:rFonts w:ascii="Allianz Neo" w:eastAsia="Times New Roman" w:hAnsi="Allianz Neo" w:cs="Courier New"/>
          <w:color w:val="1F2937"/>
          <w:sz w:val="20"/>
          <w:szCs w:val="20"/>
          <w:lang w:val="es-ES"/>
        </w:rPr>
        <w:t>last_load_date</w:t>
      </w:r>
      <w:r w:rsidRPr="006A367E">
        <w:rPr>
          <w:rFonts w:ascii="Allianz Neo" w:eastAsia="Times New Roman" w:hAnsi="Allianz Neo" w:cs="Times New Roman"/>
          <w:color w:val="1F2937"/>
          <w:sz w:val="20"/>
          <w:szCs w:val="20"/>
          <w:lang w:val="es-ES"/>
        </w:rPr>
        <w:t xml:space="preserve">. </w:t>
      </w:r>
      <w:r w:rsidRPr="006A367E">
        <w:rPr>
          <w:rFonts w:ascii="Allianz Neo" w:eastAsia="Times New Roman" w:hAnsi="Allianz Neo" w:cs="Times New Roman"/>
          <w:color w:val="1F2937"/>
          <w:sz w:val="20"/>
          <w:szCs w:val="20"/>
        </w:rPr>
        <w:t>Los registros se devuelven como una lista de tuplas.</w:t>
      </w:r>
    </w:p>
    <w:p w14:paraId="4C9D3727"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Courier New"/>
          <w:color w:val="1F2937"/>
          <w:sz w:val="20"/>
          <w:szCs w:val="20"/>
          <w:lang w:val="es-ES"/>
        </w:rPr>
        <w:t>insert_staging_data</w:t>
      </w:r>
      <w:r w:rsidRPr="006A367E">
        <w:rPr>
          <w:rFonts w:ascii="Allianz Neo" w:eastAsia="Times New Roman" w:hAnsi="Allianz Neo" w:cs="Times New Roman"/>
          <w:color w:val="1F2937"/>
          <w:sz w:val="20"/>
          <w:szCs w:val="20"/>
          <w:lang w:val="es-ES"/>
        </w:rPr>
        <w:t>: Inserta un único registro en la tabla de staging </w:t>
      </w:r>
      <w:r w:rsidRPr="006A367E">
        <w:rPr>
          <w:rFonts w:ascii="Allianz Neo" w:eastAsia="Times New Roman" w:hAnsi="Allianz Neo" w:cs="Courier New"/>
          <w:color w:val="1F2937"/>
          <w:sz w:val="20"/>
          <w:szCs w:val="20"/>
          <w:lang w:val="es-ES"/>
        </w:rPr>
        <w:t>staging_hubcustomer</w:t>
      </w:r>
      <w:r w:rsidRPr="006A367E">
        <w:rPr>
          <w:rFonts w:ascii="Allianz Neo" w:eastAsia="Times New Roman" w:hAnsi="Allianz Neo" w:cs="Times New Roman"/>
          <w:color w:val="1F2937"/>
          <w:sz w:val="20"/>
          <w:szCs w:val="20"/>
          <w:lang w:val="es-ES"/>
        </w:rPr>
        <w:t> usando los datos proporcionados en la tupla </w:t>
      </w:r>
      <w:r w:rsidRPr="006A367E">
        <w:rPr>
          <w:rFonts w:ascii="Allianz Neo" w:eastAsia="Times New Roman" w:hAnsi="Allianz Neo" w:cs="Courier New"/>
          <w:color w:val="1F2937"/>
          <w:sz w:val="20"/>
          <w:szCs w:val="20"/>
          <w:lang w:val="es-ES"/>
        </w:rPr>
        <w:t>data</w:t>
      </w:r>
      <w:r w:rsidRPr="006A367E">
        <w:rPr>
          <w:rFonts w:ascii="Allianz Neo" w:eastAsia="Times New Roman" w:hAnsi="Allianz Neo" w:cs="Times New Roman"/>
          <w:color w:val="1F2937"/>
          <w:sz w:val="20"/>
          <w:szCs w:val="20"/>
          <w:lang w:val="es-ES"/>
        </w:rPr>
        <w:t>.</w:t>
      </w:r>
    </w:p>
    <w:p w14:paraId="4659BDCA" w14:textId="77777777" w:rsidR="006A367E" w:rsidRPr="006A367E" w:rsidRDefault="006A367E" w:rsidP="006A367E">
      <w:pPr>
        <w:numPr>
          <w:ilvl w:val="0"/>
          <w:numId w:val="30"/>
        </w:numPr>
        <w:spacing w:after="0" w:line="240" w:lineRule="auto"/>
        <w:jc w:val="both"/>
        <w:rPr>
          <w:rFonts w:ascii="Allianz Neo" w:eastAsia="Times New Roman" w:hAnsi="Allianz Neo" w:cs="Times New Roman"/>
          <w:color w:val="1F2937"/>
          <w:sz w:val="20"/>
          <w:szCs w:val="20"/>
        </w:rPr>
      </w:pPr>
      <w:r w:rsidRPr="006A367E">
        <w:rPr>
          <w:rFonts w:ascii="Allianz Neo" w:eastAsia="Times New Roman" w:hAnsi="Allianz Neo" w:cs="Times New Roman"/>
          <w:b/>
          <w:bCs/>
          <w:color w:val="1F2937"/>
          <w:sz w:val="20"/>
          <w:szCs w:val="20"/>
        </w:rPr>
        <w:t>Función Principal </w:t>
      </w:r>
      <w:r w:rsidRPr="006A367E">
        <w:rPr>
          <w:rFonts w:ascii="Allianz Neo" w:eastAsia="Times New Roman" w:hAnsi="Allianz Neo" w:cs="Courier New"/>
          <w:b/>
          <w:bCs/>
          <w:color w:val="1F2937"/>
          <w:sz w:val="20"/>
          <w:szCs w:val="20"/>
        </w:rPr>
        <w:t>load_data</w:t>
      </w:r>
      <w:r w:rsidRPr="006A367E">
        <w:rPr>
          <w:rFonts w:ascii="Allianz Neo" w:eastAsia="Times New Roman" w:hAnsi="Allianz Neo" w:cs="Times New Roman"/>
          <w:color w:val="1F2937"/>
          <w:sz w:val="20"/>
          <w:szCs w:val="20"/>
        </w:rPr>
        <w:t>:</w:t>
      </w:r>
    </w:p>
    <w:p w14:paraId="7BD2DA6D"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b/>
          <w:bCs/>
          <w:color w:val="1F2937"/>
          <w:sz w:val="20"/>
          <w:szCs w:val="20"/>
          <w:lang w:val="es-ES"/>
        </w:rPr>
        <w:t>Lectura de Configuración</w:t>
      </w:r>
      <w:r w:rsidRPr="006A367E">
        <w:rPr>
          <w:rFonts w:ascii="Allianz Neo" w:eastAsia="Times New Roman" w:hAnsi="Allianz Neo" w:cs="Times New Roman"/>
          <w:color w:val="1F2937"/>
          <w:sz w:val="20"/>
          <w:szCs w:val="20"/>
          <w:lang w:val="es-ES"/>
        </w:rPr>
        <w:t>: Se lee la configuración de la base de datos desde un archivo </w:t>
      </w:r>
      <w:r w:rsidRPr="006A367E">
        <w:rPr>
          <w:rFonts w:ascii="Allianz Neo" w:eastAsia="Times New Roman" w:hAnsi="Allianz Neo" w:cs="Courier New"/>
          <w:color w:val="1F2937"/>
          <w:sz w:val="20"/>
          <w:szCs w:val="20"/>
          <w:lang w:val="es-ES"/>
        </w:rPr>
        <w:t>db_config.ini</w:t>
      </w:r>
      <w:r w:rsidRPr="006A367E">
        <w:rPr>
          <w:rFonts w:ascii="Allianz Neo" w:eastAsia="Times New Roman" w:hAnsi="Allianz Neo" w:cs="Times New Roman"/>
          <w:color w:val="1F2937"/>
          <w:sz w:val="20"/>
          <w:szCs w:val="20"/>
          <w:lang w:val="es-ES"/>
        </w:rPr>
        <w:t> usando </w:t>
      </w:r>
      <w:r w:rsidRPr="006A367E">
        <w:rPr>
          <w:rFonts w:ascii="Allianz Neo" w:eastAsia="Times New Roman" w:hAnsi="Allianz Neo" w:cs="Courier New"/>
          <w:color w:val="1F2937"/>
          <w:sz w:val="20"/>
          <w:szCs w:val="20"/>
          <w:lang w:val="es-ES"/>
        </w:rPr>
        <w:t>configparser</w:t>
      </w:r>
      <w:r w:rsidRPr="006A367E">
        <w:rPr>
          <w:rFonts w:ascii="Allianz Neo" w:eastAsia="Times New Roman" w:hAnsi="Allianz Neo" w:cs="Times New Roman"/>
          <w:color w:val="1F2937"/>
          <w:sz w:val="20"/>
          <w:szCs w:val="20"/>
          <w:lang w:val="es-ES"/>
        </w:rPr>
        <w:t>. Si hay un error en la configuración, se registra y el proceso se detiene.</w:t>
      </w:r>
    </w:p>
    <w:p w14:paraId="631284F3"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b/>
          <w:bCs/>
          <w:color w:val="1F2937"/>
          <w:sz w:val="20"/>
          <w:szCs w:val="20"/>
          <w:lang w:val="es-ES"/>
        </w:rPr>
        <w:t>Conexión a la Base de Datos</w:t>
      </w:r>
      <w:r w:rsidRPr="006A367E">
        <w:rPr>
          <w:rFonts w:ascii="Allianz Neo" w:eastAsia="Times New Roman" w:hAnsi="Allianz Neo" w:cs="Times New Roman"/>
          <w:color w:val="1F2937"/>
          <w:sz w:val="20"/>
          <w:szCs w:val="20"/>
          <w:lang w:val="es-ES"/>
        </w:rPr>
        <w:t>: Se establece una conexión con la base de datos MySQL usando los parámetros leídos. Si la conexión falla, se registra el error y el proceso se detiene.</w:t>
      </w:r>
    </w:p>
    <w:p w14:paraId="58835A22"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b/>
          <w:bCs/>
          <w:color w:val="1F2937"/>
          <w:sz w:val="20"/>
          <w:szCs w:val="20"/>
          <w:lang w:val="es-ES"/>
        </w:rPr>
        <w:t>Transacción y Control de Carga</w:t>
      </w:r>
      <w:r w:rsidRPr="006A367E">
        <w:rPr>
          <w:rFonts w:ascii="Allianz Neo" w:eastAsia="Times New Roman" w:hAnsi="Allianz Neo" w:cs="Times New Roman"/>
          <w:color w:val="1F2937"/>
          <w:sz w:val="20"/>
          <w:szCs w:val="20"/>
          <w:lang w:val="es-ES"/>
        </w:rPr>
        <w:t>:</w:t>
      </w:r>
    </w:p>
    <w:p w14:paraId="4225ADDB" w14:textId="77777777" w:rsidR="006A367E" w:rsidRPr="006A367E" w:rsidRDefault="006A367E" w:rsidP="006A367E">
      <w:pPr>
        <w:numPr>
          <w:ilvl w:val="2"/>
          <w:numId w:val="30"/>
        </w:numPr>
        <w:spacing w:after="0" w:line="240" w:lineRule="auto"/>
        <w:jc w:val="both"/>
        <w:rPr>
          <w:rFonts w:ascii="Allianz Neo" w:eastAsia="Times New Roman" w:hAnsi="Allianz Neo" w:cs="Times New Roman"/>
          <w:color w:val="1F2937"/>
          <w:sz w:val="20"/>
          <w:szCs w:val="20"/>
        </w:rPr>
      </w:pPr>
      <w:r w:rsidRPr="006A367E">
        <w:rPr>
          <w:rFonts w:ascii="Allianz Neo" w:eastAsia="Times New Roman" w:hAnsi="Allianz Neo" w:cs="Times New Roman"/>
          <w:color w:val="1F2937"/>
          <w:sz w:val="20"/>
          <w:szCs w:val="20"/>
        </w:rPr>
        <w:t>Se inicia una transacción.</w:t>
      </w:r>
    </w:p>
    <w:p w14:paraId="3A8B8CCA" w14:textId="77777777" w:rsidR="006A367E" w:rsidRPr="006A367E" w:rsidRDefault="006A367E" w:rsidP="006A367E">
      <w:pPr>
        <w:numPr>
          <w:ilvl w:val="2"/>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Se asegura que la tabla de control </w:t>
      </w:r>
      <w:r w:rsidRPr="006A367E">
        <w:rPr>
          <w:rFonts w:ascii="Allianz Neo" w:eastAsia="Times New Roman" w:hAnsi="Allianz Neo" w:cs="Courier New"/>
          <w:color w:val="1F2937"/>
          <w:sz w:val="20"/>
          <w:szCs w:val="20"/>
          <w:lang w:val="es-ES"/>
        </w:rPr>
        <w:t>load_control</w:t>
      </w:r>
      <w:r w:rsidRPr="006A367E">
        <w:rPr>
          <w:rFonts w:ascii="Allianz Neo" w:eastAsia="Times New Roman" w:hAnsi="Allianz Neo" w:cs="Times New Roman"/>
          <w:color w:val="1F2937"/>
          <w:sz w:val="20"/>
          <w:szCs w:val="20"/>
          <w:lang w:val="es-ES"/>
        </w:rPr>
        <w:t> tenga un registro para la tabla </w:t>
      </w:r>
      <w:r w:rsidRPr="006A367E">
        <w:rPr>
          <w:rFonts w:ascii="Allianz Neo" w:eastAsia="Times New Roman" w:hAnsi="Allianz Neo" w:cs="Courier New"/>
          <w:color w:val="1F2937"/>
          <w:sz w:val="20"/>
          <w:szCs w:val="20"/>
          <w:lang w:val="es-ES"/>
        </w:rPr>
        <w:t>hubcustomer</w:t>
      </w:r>
      <w:r w:rsidRPr="006A367E">
        <w:rPr>
          <w:rFonts w:ascii="Allianz Neo" w:eastAsia="Times New Roman" w:hAnsi="Allianz Neo" w:cs="Times New Roman"/>
          <w:color w:val="1F2937"/>
          <w:sz w:val="20"/>
          <w:szCs w:val="20"/>
          <w:lang w:val="es-ES"/>
        </w:rPr>
        <w:t> con su última fecha de carga.</w:t>
      </w:r>
    </w:p>
    <w:p w14:paraId="16A5003F" w14:textId="77777777" w:rsidR="006A367E" w:rsidRPr="006A367E" w:rsidRDefault="006A367E" w:rsidP="006A367E">
      <w:pPr>
        <w:numPr>
          <w:ilvl w:val="2"/>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lastRenderedPageBreak/>
        <w:t>Se obtiene la última fecha de carga para determinar qué registros nuevos o modificados deben ser extraídos.</w:t>
      </w:r>
    </w:p>
    <w:p w14:paraId="530722B7"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b/>
          <w:bCs/>
          <w:color w:val="1F2937"/>
          <w:sz w:val="20"/>
          <w:szCs w:val="20"/>
          <w:lang w:val="es-ES"/>
        </w:rPr>
        <w:t>Extracción de Datos</w:t>
      </w:r>
      <w:r w:rsidRPr="006A367E">
        <w:rPr>
          <w:rFonts w:ascii="Allianz Neo" w:eastAsia="Times New Roman" w:hAnsi="Allianz Neo" w:cs="Times New Roman"/>
          <w:color w:val="1F2937"/>
          <w:sz w:val="20"/>
          <w:szCs w:val="20"/>
          <w:lang w:val="es-ES"/>
        </w:rPr>
        <w:t>: Se llama a </w:t>
      </w:r>
      <w:r w:rsidRPr="006A367E">
        <w:rPr>
          <w:rFonts w:ascii="Allianz Neo" w:eastAsia="Times New Roman" w:hAnsi="Allianz Neo" w:cs="Courier New"/>
          <w:color w:val="1F2937"/>
          <w:sz w:val="20"/>
          <w:szCs w:val="20"/>
          <w:lang w:val="es-ES"/>
        </w:rPr>
        <w:t>fetch_source_data</w:t>
      </w:r>
      <w:r w:rsidRPr="006A367E">
        <w:rPr>
          <w:rFonts w:ascii="Allianz Neo" w:eastAsia="Times New Roman" w:hAnsi="Allianz Neo" w:cs="Times New Roman"/>
          <w:color w:val="1F2937"/>
          <w:sz w:val="20"/>
          <w:szCs w:val="20"/>
          <w:lang w:val="es-ES"/>
        </w:rPr>
        <w:t> para obtener los registros relevantes desde la tabla fuente.</w:t>
      </w:r>
    </w:p>
    <w:p w14:paraId="53CB984D"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rPr>
      </w:pPr>
      <w:r w:rsidRPr="006A367E">
        <w:rPr>
          <w:rFonts w:ascii="Allianz Neo" w:eastAsia="Times New Roman" w:hAnsi="Allianz Neo" w:cs="Times New Roman"/>
          <w:b/>
          <w:bCs/>
          <w:color w:val="1F2937"/>
          <w:sz w:val="20"/>
          <w:szCs w:val="20"/>
        </w:rPr>
        <w:t>Carga Incremental</w:t>
      </w:r>
      <w:r w:rsidRPr="006A367E">
        <w:rPr>
          <w:rFonts w:ascii="Allianz Neo" w:eastAsia="Times New Roman" w:hAnsi="Allianz Neo" w:cs="Times New Roman"/>
          <w:color w:val="1F2937"/>
          <w:sz w:val="20"/>
          <w:szCs w:val="20"/>
        </w:rPr>
        <w:t>:</w:t>
      </w:r>
    </w:p>
    <w:p w14:paraId="449EA94C" w14:textId="77777777" w:rsidR="006A367E" w:rsidRPr="006A367E" w:rsidRDefault="006A367E" w:rsidP="006A367E">
      <w:pPr>
        <w:numPr>
          <w:ilvl w:val="2"/>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Se insertan los registros extraídos en la tabla de staging </w:t>
      </w:r>
      <w:r w:rsidRPr="006A367E">
        <w:rPr>
          <w:rFonts w:ascii="Allianz Neo" w:eastAsia="Times New Roman" w:hAnsi="Allianz Neo" w:cs="Courier New"/>
          <w:color w:val="1F2937"/>
          <w:sz w:val="20"/>
          <w:szCs w:val="20"/>
          <w:lang w:val="es-ES"/>
        </w:rPr>
        <w:t>staging_hubcustomer</w:t>
      </w:r>
      <w:r w:rsidRPr="006A367E">
        <w:rPr>
          <w:rFonts w:ascii="Allianz Neo" w:eastAsia="Times New Roman" w:hAnsi="Allianz Neo" w:cs="Times New Roman"/>
          <w:color w:val="1F2937"/>
          <w:sz w:val="20"/>
          <w:szCs w:val="20"/>
          <w:lang w:val="es-ES"/>
        </w:rPr>
        <w:t>.</w:t>
      </w:r>
    </w:p>
    <w:p w14:paraId="15D1B4F5" w14:textId="77777777" w:rsidR="006A367E" w:rsidRPr="006A367E" w:rsidRDefault="006A367E" w:rsidP="006A367E">
      <w:pPr>
        <w:numPr>
          <w:ilvl w:val="2"/>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Se realiza una carga incremental en la tabla </w:t>
      </w:r>
      <w:r w:rsidRPr="006A367E">
        <w:rPr>
          <w:rFonts w:ascii="Allianz Neo" w:eastAsia="Times New Roman" w:hAnsi="Allianz Neo" w:cs="Courier New"/>
          <w:color w:val="1F2937"/>
          <w:sz w:val="20"/>
          <w:szCs w:val="20"/>
          <w:lang w:val="es-ES"/>
        </w:rPr>
        <w:t>hubcustomer</w:t>
      </w:r>
      <w:r w:rsidRPr="006A367E">
        <w:rPr>
          <w:rFonts w:ascii="Allianz Neo" w:eastAsia="Times New Roman" w:hAnsi="Allianz Neo" w:cs="Times New Roman"/>
          <w:color w:val="1F2937"/>
          <w:sz w:val="20"/>
          <w:szCs w:val="20"/>
          <w:lang w:val="es-ES"/>
        </w:rPr>
        <w:t>, insertando solo aquellos registros que no existen ya en la tabla de destino.</w:t>
      </w:r>
    </w:p>
    <w:p w14:paraId="2917E782"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b/>
          <w:bCs/>
          <w:color w:val="1F2937"/>
          <w:sz w:val="20"/>
          <w:szCs w:val="20"/>
          <w:lang w:val="es-ES"/>
        </w:rPr>
        <w:t>Actualización de la Tabla de Control</w:t>
      </w:r>
      <w:r w:rsidRPr="006A367E">
        <w:rPr>
          <w:rFonts w:ascii="Allianz Neo" w:eastAsia="Times New Roman" w:hAnsi="Allianz Neo" w:cs="Times New Roman"/>
          <w:color w:val="1F2937"/>
          <w:sz w:val="20"/>
          <w:szCs w:val="20"/>
          <w:lang w:val="es-ES"/>
        </w:rPr>
        <w:t>: Se actualiza la tabla </w:t>
      </w:r>
      <w:r w:rsidRPr="006A367E">
        <w:rPr>
          <w:rFonts w:ascii="Allianz Neo" w:eastAsia="Times New Roman" w:hAnsi="Allianz Neo" w:cs="Courier New"/>
          <w:color w:val="1F2937"/>
          <w:sz w:val="20"/>
          <w:szCs w:val="20"/>
          <w:lang w:val="es-ES"/>
        </w:rPr>
        <w:t>load_control</w:t>
      </w:r>
      <w:r w:rsidRPr="006A367E">
        <w:rPr>
          <w:rFonts w:ascii="Allianz Neo" w:eastAsia="Times New Roman" w:hAnsi="Allianz Neo" w:cs="Times New Roman"/>
          <w:color w:val="1F2937"/>
          <w:sz w:val="20"/>
          <w:szCs w:val="20"/>
          <w:lang w:val="es-ES"/>
        </w:rPr>
        <w:t> con la nueva última fecha de carga basada en los datos insertados.</w:t>
      </w:r>
    </w:p>
    <w:p w14:paraId="15192B2A"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b/>
          <w:bCs/>
          <w:color w:val="1F2937"/>
          <w:sz w:val="20"/>
          <w:szCs w:val="20"/>
          <w:lang w:val="es-ES"/>
        </w:rPr>
        <w:t>Confirmación de la Transacción</w:t>
      </w:r>
      <w:r w:rsidRPr="006A367E">
        <w:rPr>
          <w:rFonts w:ascii="Allianz Neo" w:eastAsia="Times New Roman" w:hAnsi="Allianz Neo" w:cs="Times New Roman"/>
          <w:color w:val="1F2937"/>
          <w:sz w:val="20"/>
          <w:szCs w:val="20"/>
          <w:lang w:val="es-ES"/>
        </w:rPr>
        <w:t>: Si todo el proceso se completa sin errores, la transacción se confirma.</w:t>
      </w:r>
    </w:p>
    <w:p w14:paraId="0199A1EF"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b/>
          <w:bCs/>
          <w:color w:val="1F2937"/>
          <w:sz w:val="20"/>
          <w:szCs w:val="20"/>
          <w:lang w:val="es-ES"/>
        </w:rPr>
        <w:t>Limpieza</w:t>
      </w:r>
      <w:r w:rsidRPr="006A367E">
        <w:rPr>
          <w:rFonts w:ascii="Allianz Neo" w:eastAsia="Times New Roman" w:hAnsi="Allianz Neo" w:cs="Times New Roman"/>
          <w:color w:val="1F2937"/>
          <w:sz w:val="20"/>
          <w:szCs w:val="20"/>
          <w:lang w:val="es-ES"/>
        </w:rPr>
        <w:t>: Se vacía la tabla de staging para prepararla para futuras cargas.</w:t>
      </w:r>
    </w:p>
    <w:p w14:paraId="7DE5FFB9" w14:textId="77777777" w:rsidR="006A367E" w:rsidRPr="006A367E" w:rsidRDefault="006A367E" w:rsidP="006A367E">
      <w:pPr>
        <w:numPr>
          <w:ilvl w:val="0"/>
          <w:numId w:val="30"/>
        </w:numPr>
        <w:spacing w:after="0" w:line="240" w:lineRule="auto"/>
        <w:jc w:val="both"/>
        <w:rPr>
          <w:rFonts w:ascii="Allianz Neo" w:eastAsia="Times New Roman" w:hAnsi="Allianz Neo" w:cs="Times New Roman"/>
          <w:color w:val="1F2937"/>
          <w:sz w:val="20"/>
          <w:szCs w:val="20"/>
        </w:rPr>
      </w:pPr>
      <w:r w:rsidRPr="006A367E">
        <w:rPr>
          <w:rFonts w:ascii="Allianz Neo" w:eastAsia="Times New Roman" w:hAnsi="Allianz Neo" w:cs="Times New Roman"/>
          <w:b/>
          <w:bCs/>
          <w:color w:val="1F2937"/>
          <w:sz w:val="20"/>
          <w:szCs w:val="20"/>
        </w:rPr>
        <w:t>Manejo de Errores</w:t>
      </w:r>
      <w:r w:rsidRPr="006A367E">
        <w:rPr>
          <w:rFonts w:ascii="Allianz Neo" w:eastAsia="Times New Roman" w:hAnsi="Allianz Neo" w:cs="Times New Roman"/>
          <w:color w:val="1F2937"/>
          <w:sz w:val="20"/>
          <w:szCs w:val="20"/>
        </w:rPr>
        <w:t>:</w:t>
      </w:r>
    </w:p>
    <w:p w14:paraId="7B905B5C"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Si ocurre algún error durante la ejecución de las consultas SQL, la transacción se revierte y se registra el error.</w:t>
      </w:r>
    </w:p>
    <w:p w14:paraId="6C0DC73D"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Si ocurre un error inesperado, también se revierte la transacción y se registra el error.</w:t>
      </w:r>
    </w:p>
    <w:p w14:paraId="67A161E0" w14:textId="77777777" w:rsidR="006A367E" w:rsidRPr="006A367E" w:rsidRDefault="006A367E" w:rsidP="006A367E">
      <w:pPr>
        <w:numPr>
          <w:ilvl w:val="0"/>
          <w:numId w:val="30"/>
        </w:numPr>
        <w:spacing w:after="0" w:line="240" w:lineRule="auto"/>
        <w:jc w:val="both"/>
        <w:rPr>
          <w:rFonts w:ascii="Allianz Neo" w:eastAsia="Times New Roman" w:hAnsi="Allianz Neo" w:cs="Times New Roman"/>
          <w:color w:val="1F2937"/>
          <w:sz w:val="20"/>
          <w:szCs w:val="20"/>
        </w:rPr>
      </w:pPr>
      <w:r w:rsidRPr="006A367E">
        <w:rPr>
          <w:rFonts w:ascii="Allianz Neo" w:eastAsia="Times New Roman" w:hAnsi="Allianz Neo" w:cs="Times New Roman"/>
          <w:b/>
          <w:bCs/>
          <w:color w:val="1F2937"/>
          <w:sz w:val="20"/>
          <w:szCs w:val="20"/>
        </w:rPr>
        <w:t>Cierre de Conexión</w:t>
      </w:r>
      <w:r w:rsidRPr="006A367E">
        <w:rPr>
          <w:rFonts w:ascii="Allianz Neo" w:eastAsia="Times New Roman" w:hAnsi="Allianz Neo" w:cs="Times New Roman"/>
          <w:color w:val="1F2937"/>
          <w:sz w:val="20"/>
          <w:szCs w:val="20"/>
        </w:rPr>
        <w:t>:</w:t>
      </w:r>
    </w:p>
    <w:p w14:paraId="3534ABD0" w14:textId="77777777" w:rsidR="006A367E" w:rsidRPr="006A367E" w:rsidRDefault="006A367E" w:rsidP="006A367E">
      <w:pPr>
        <w:numPr>
          <w:ilvl w:val="1"/>
          <w:numId w:val="30"/>
        </w:numPr>
        <w:spacing w:after="0"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Finalmente, se cierra el cursor y la conexión a la base de datos, registrando el cierre en el log.</w:t>
      </w:r>
    </w:p>
    <w:p w14:paraId="3D9A15CF" w14:textId="6ADD9BF2" w:rsidR="006A367E" w:rsidRDefault="006A367E" w:rsidP="00FC0726">
      <w:pPr>
        <w:spacing w:before="72" w:after="72" w:line="240" w:lineRule="auto"/>
        <w:jc w:val="both"/>
        <w:rPr>
          <w:rFonts w:ascii="Allianz Neo" w:eastAsia="Times New Roman" w:hAnsi="Allianz Neo" w:cs="Times New Roman"/>
          <w:color w:val="1F2937"/>
          <w:sz w:val="20"/>
          <w:szCs w:val="20"/>
          <w:lang w:val="es-ES"/>
        </w:rPr>
      </w:pPr>
      <w:r w:rsidRPr="006A367E">
        <w:rPr>
          <w:rFonts w:ascii="Allianz Neo" w:eastAsia="Times New Roman" w:hAnsi="Allianz Neo" w:cs="Times New Roman"/>
          <w:color w:val="1F2937"/>
          <w:sz w:val="20"/>
          <w:szCs w:val="20"/>
          <w:lang w:val="es-ES"/>
        </w:rPr>
        <w:t>El script está diseñado para ser ejecutado directamente, iniciando el proceso de carga de datos incremental cuando se ejecuta como un programa principal.</w:t>
      </w:r>
    </w:p>
    <w:p w14:paraId="71691B14" w14:textId="77777777" w:rsidR="00FC0726" w:rsidRPr="00352FEB" w:rsidRDefault="00FC0726" w:rsidP="00FC0726">
      <w:pPr>
        <w:spacing w:before="72" w:after="72" w:line="240" w:lineRule="auto"/>
        <w:jc w:val="both"/>
        <w:rPr>
          <w:rFonts w:ascii="Allianz Neo" w:eastAsia="Times New Roman" w:hAnsi="Allianz Neo" w:cs="Times New Roman"/>
          <w:color w:val="1F2937"/>
          <w:sz w:val="20"/>
          <w:szCs w:val="20"/>
          <w:lang w:val="es-ES"/>
        </w:rPr>
      </w:pPr>
    </w:p>
    <w:p w14:paraId="5B438668" w14:textId="77777777" w:rsidR="006A367E" w:rsidRPr="00FC0726" w:rsidRDefault="006A367E" w:rsidP="006A367E">
      <w:pPr>
        <w:jc w:val="both"/>
        <w:rPr>
          <w:rFonts w:ascii="Allianz Neo" w:eastAsia="Times New Roman" w:hAnsi="Allianz Neo" w:cs="Arial"/>
          <w:b/>
          <w:bCs/>
          <w:color w:val="1F2937"/>
          <w:sz w:val="28"/>
          <w:szCs w:val="28"/>
          <w:lang w:val="es-ES"/>
        </w:rPr>
      </w:pPr>
      <w:r w:rsidRPr="00FC0726">
        <w:rPr>
          <w:rFonts w:ascii="Allianz Neo" w:eastAsia="Times New Roman" w:hAnsi="Allianz Neo" w:cs="Arial"/>
          <w:b/>
          <w:bCs/>
          <w:color w:val="1F2937"/>
          <w:sz w:val="28"/>
          <w:szCs w:val="28"/>
          <w:lang w:val="es-ES"/>
        </w:rPr>
        <w:t xml:space="preserve">Script de Particionado Mensual </w:t>
      </w:r>
    </w:p>
    <w:p w14:paraId="48882650" w14:textId="77777777" w:rsidR="006A367E" w:rsidRPr="00DD2F97" w:rsidRDefault="006A367E" w:rsidP="006A367E">
      <w:pPr>
        <w:spacing w:before="72" w:after="72"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Este script está diseñado para automatizar el particionado mensual de tablas en una base de datos MySQL. Utiliza particionamiento basado en rangos de fechas para optimizar el rendimiento y la gestión de grandes volúmenes de datos. A continuación, se detallan los pasos técnicos que realiza el script:</w:t>
      </w:r>
    </w:p>
    <w:p w14:paraId="2A329F6F" w14:textId="77777777" w:rsidR="006A367E" w:rsidRPr="00DD2F97" w:rsidRDefault="006A367E" w:rsidP="006A367E">
      <w:pPr>
        <w:numPr>
          <w:ilvl w:val="0"/>
          <w:numId w:val="29"/>
        </w:numPr>
        <w:spacing w:after="0" w:line="240" w:lineRule="auto"/>
        <w:jc w:val="both"/>
        <w:rPr>
          <w:rFonts w:ascii="Allianz Neo" w:eastAsia="Times New Roman" w:hAnsi="Allianz Neo" w:cs="Times New Roman"/>
          <w:color w:val="1F2937"/>
          <w:sz w:val="20"/>
          <w:szCs w:val="20"/>
        </w:rPr>
      </w:pPr>
      <w:r w:rsidRPr="00DD2F97">
        <w:rPr>
          <w:rFonts w:ascii="Allianz Neo" w:eastAsia="Times New Roman" w:hAnsi="Allianz Neo" w:cs="Times New Roman"/>
          <w:b/>
          <w:bCs/>
          <w:color w:val="1F2937"/>
          <w:sz w:val="20"/>
          <w:szCs w:val="20"/>
        </w:rPr>
        <w:t>Importación de Módulos Necesarios</w:t>
      </w:r>
      <w:r w:rsidRPr="00DD2F97">
        <w:rPr>
          <w:rFonts w:ascii="Allianz Neo" w:eastAsia="Times New Roman" w:hAnsi="Allianz Neo" w:cs="Times New Roman"/>
          <w:color w:val="1F2937"/>
          <w:sz w:val="20"/>
          <w:szCs w:val="20"/>
        </w:rPr>
        <w:t>:</w:t>
      </w:r>
    </w:p>
    <w:p w14:paraId="731B2D07"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Courier New"/>
          <w:color w:val="1F2937"/>
          <w:sz w:val="20"/>
          <w:szCs w:val="20"/>
          <w:lang w:val="es-ES"/>
        </w:rPr>
        <w:t>mysql.connector</w:t>
      </w:r>
      <w:r w:rsidRPr="00DD2F97">
        <w:rPr>
          <w:rFonts w:ascii="Allianz Neo" w:eastAsia="Times New Roman" w:hAnsi="Allianz Neo" w:cs="Times New Roman"/>
          <w:color w:val="1F2937"/>
          <w:sz w:val="20"/>
          <w:szCs w:val="20"/>
          <w:lang w:val="es-ES"/>
        </w:rPr>
        <w:t>: Proporciona la funcionalidad necesaria para conectarse y operar con bases de datos MySQL desde Python.</w:t>
      </w:r>
    </w:p>
    <w:p w14:paraId="749B5F39"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Courier New"/>
          <w:color w:val="1F2937"/>
          <w:sz w:val="20"/>
          <w:szCs w:val="20"/>
          <w:lang w:val="es-ES"/>
        </w:rPr>
        <w:t>datetime</w:t>
      </w:r>
      <w:r w:rsidRPr="00DD2F97">
        <w:rPr>
          <w:rFonts w:ascii="Allianz Neo" w:eastAsia="Times New Roman" w:hAnsi="Allianz Neo" w:cs="Times New Roman"/>
          <w:color w:val="1F2937"/>
          <w:sz w:val="20"/>
          <w:szCs w:val="20"/>
          <w:lang w:val="es-ES"/>
        </w:rPr>
        <w:t> y </w:t>
      </w:r>
      <w:r w:rsidRPr="00DD2F97">
        <w:rPr>
          <w:rFonts w:ascii="Allianz Neo" w:eastAsia="Times New Roman" w:hAnsi="Allianz Neo" w:cs="Courier New"/>
          <w:color w:val="1F2937"/>
          <w:sz w:val="20"/>
          <w:szCs w:val="20"/>
          <w:lang w:val="es-ES"/>
        </w:rPr>
        <w:t>timedelta</w:t>
      </w:r>
      <w:r w:rsidRPr="00DD2F97">
        <w:rPr>
          <w:rFonts w:ascii="Allianz Neo" w:eastAsia="Times New Roman" w:hAnsi="Allianz Neo" w:cs="Times New Roman"/>
          <w:color w:val="1F2937"/>
          <w:sz w:val="20"/>
          <w:szCs w:val="20"/>
          <w:lang w:val="es-ES"/>
        </w:rPr>
        <w:t> del módulo </w:t>
      </w:r>
      <w:r w:rsidRPr="00DD2F97">
        <w:rPr>
          <w:rFonts w:ascii="Allianz Neo" w:eastAsia="Times New Roman" w:hAnsi="Allianz Neo" w:cs="Courier New"/>
          <w:color w:val="1F2937"/>
          <w:sz w:val="20"/>
          <w:szCs w:val="20"/>
          <w:lang w:val="es-ES"/>
        </w:rPr>
        <w:t>datetime</w:t>
      </w:r>
      <w:r w:rsidRPr="00DD2F97">
        <w:rPr>
          <w:rFonts w:ascii="Allianz Neo" w:eastAsia="Times New Roman" w:hAnsi="Allianz Neo" w:cs="Times New Roman"/>
          <w:color w:val="1F2937"/>
          <w:sz w:val="20"/>
          <w:szCs w:val="20"/>
          <w:lang w:val="es-ES"/>
        </w:rPr>
        <w:t>: Se utilizan para realizar cálculos de fechas, cruciales para determinar los límites de partición.</w:t>
      </w:r>
    </w:p>
    <w:p w14:paraId="07A10D50" w14:textId="77777777" w:rsidR="006A367E" w:rsidRPr="00DD2F97" w:rsidRDefault="006A367E" w:rsidP="006A367E">
      <w:pPr>
        <w:numPr>
          <w:ilvl w:val="0"/>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b/>
          <w:bCs/>
          <w:color w:val="1F2937"/>
          <w:sz w:val="20"/>
          <w:szCs w:val="20"/>
          <w:lang w:val="es-ES"/>
        </w:rPr>
        <w:t>Configuración de la Conexión a la Base de Datos</w:t>
      </w:r>
      <w:r w:rsidRPr="00DD2F97">
        <w:rPr>
          <w:rFonts w:ascii="Allianz Neo" w:eastAsia="Times New Roman" w:hAnsi="Allianz Neo" w:cs="Times New Roman"/>
          <w:color w:val="1F2937"/>
          <w:sz w:val="20"/>
          <w:szCs w:val="20"/>
          <w:lang w:val="es-ES"/>
        </w:rPr>
        <w:t>:</w:t>
      </w:r>
    </w:p>
    <w:p w14:paraId="4888766D"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define un diccionario </w:t>
      </w:r>
      <w:r w:rsidRPr="00DD2F97">
        <w:rPr>
          <w:rFonts w:ascii="Allianz Neo" w:eastAsia="Times New Roman" w:hAnsi="Allianz Neo" w:cs="Courier New"/>
          <w:color w:val="1F2937"/>
          <w:sz w:val="20"/>
          <w:szCs w:val="20"/>
          <w:lang w:val="es-ES"/>
        </w:rPr>
        <w:t>database_config</w:t>
      </w:r>
      <w:r w:rsidRPr="00DD2F97">
        <w:rPr>
          <w:rFonts w:ascii="Allianz Neo" w:eastAsia="Times New Roman" w:hAnsi="Allianz Neo" w:cs="Times New Roman"/>
          <w:color w:val="1F2937"/>
          <w:sz w:val="20"/>
          <w:szCs w:val="20"/>
          <w:lang w:val="es-ES"/>
        </w:rPr>
        <w:t> que incluye los parámetros de conexión: </w:t>
      </w:r>
      <w:r w:rsidRPr="00DD2F97">
        <w:rPr>
          <w:rFonts w:ascii="Allianz Neo" w:eastAsia="Times New Roman" w:hAnsi="Allianz Neo" w:cs="Courier New"/>
          <w:color w:val="1F2937"/>
          <w:sz w:val="20"/>
          <w:szCs w:val="20"/>
          <w:lang w:val="es-ES"/>
        </w:rPr>
        <w:t>user</w:t>
      </w:r>
      <w:r w:rsidRPr="00DD2F97">
        <w:rPr>
          <w:rFonts w:ascii="Allianz Neo" w:eastAsia="Times New Roman" w:hAnsi="Allianz Neo" w:cs="Times New Roman"/>
          <w:color w:val="1F2937"/>
          <w:sz w:val="20"/>
          <w:szCs w:val="20"/>
          <w:lang w:val="es-ES"/>
        </w:rPr>
        <w:t>, </w:t>
      </w:r>
      <w:r w:rsidRPr="00DD2F97">
        <w:rPr>
          <w:rFonts w:ascii="Allianz Neo" w:eastAsia="Times New Roman" w:hAnsi="Allianz Neo" w:cs="Courier New"/>
          <w:color w:val="1F2937"/>
          <w:sz w:val="20"/>
          <w:szCs w:val="20"/>
          <w:lang w:val="es-ES"/>
        </w:rPr>
        <w:t>password</w:t>
      </w:r>
      <w:r w:rsidRPr="00DD2F97">
        <w:rPr>
          <w:rFonts w:ascii="Allianz Neo" w:eastAsia="Times New Roman" w:hAnsi="Allianz Neo" w:cs="Times New Roman"/>
          <w:color w:val="1F2937"/>
          <w:sz w:val="20"/>
          <w:szCs w:val="20"/>
          <w:lang w:val="es-ES"/>
        </w:rPr>
        <w:t>, </w:t>
      </w:r>
      <w:r w:rsidRPr="00DD2F97">
        <w:rPr>
          <w:rFonts w:ascii="Allianz Neo" w:eastAsia="Times New Roman" w:hAnsi="Allianz Neo" w:cs="Courier New"/>
          <w:color w:val="1F2937"/>
          <w:sz w:val="20"/>
          <w:szCs w:val="20"/>
          <w:lang w:val="es-ES"/>
        </w:rPr>
        <w:t>host</w:t>
      </w:r>
      <w:r w:rsidRPr="00DD2F97">
        <w:rPr>
          <w:rFonts w:ascii="Allianz Neo" w:eastAsia="Times New Roman" w:hAnsi="Allianz Neo" w:cs="Times New Roman"/>
          <w:color w:val="1F2937"/>
          <w:sz w:val="20"/>
          <w:szCs w:val="20"/>
          <w:lang w:val="es-ES"/>
        </w:rPr>
        <w:t>, y </w:t>
      </w:r>
      <w:r w:rsidRPr="00DD2F97">
        <w:rPr>
          <w:rFonts w:ascii="Allianz Neo" w:eastAsia="Times New Roman" w:hAnsi="Allianz Neo" w:cs="Courier New"/>
          <w:color w:val="1F2937"/>
          <w:sz w:val="20"/>
          <w:szCs w:val="20"/>
          <w:lang w:val="es-ES"/>
        </w:rPr>
        <w:t>database</w:t>
      </w:r>
      <w:r w:rsidRPr="00DD2F97">
        <w:rPr>
          <w:rFonts w:ascii="Allianz Neo" w:eastAsia="Times New Roman" w:hAnsi="Allianz Neo" w:cs="Times New Roman"/>
          <w:color w:val="1F2937"/>
          <w:sz w:val="20"/>
          <w:szCs w:val="20"/>
          <w:lang w:val="es-ES"/>
        </w:rPr>
        <w:t>.</w:t>
      </w:r>
    </w:p>
    <w:p w14:paraId="36340E90"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Este diccionario es utilizado para establecer una conexión segura a la base de datos MySQL.</w:t>
      </w:r>
    </w:p>
    <w:p w14:paraId="061F716C" w14:textId="77777777" w:rsidR="006A367E" w:rsidRPr="00DD2F97" w:rsidRDefault="006A367E" w:rsidP="006A367E">
      <w:pPr>
        <w:numPr>
          <w:ilvl w:val="0"/>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b/>
          <w:bCs/>
          <w:color w:val="1F2937"/>
          <w:sz w:val="20"/>
          <w:szCs w:val="20"/>
          <w:lang w:val="es-ES"/>
        </w:rPr>
        <w:t>Definición de la Función </w:t>
      </w:r>
      <w:r w:rsidRPr="00DD2F97">
        <w:rPr>
          <w:rFonts w:ascii="Allianz Neo" w:eastAsia="Times New Roman" w:hAnsi="Allianz Neo" w:cs="Courier New"/>
          <w:b/>
          <w:bCs/>
          <w:color w:val="1F2937"/>
          <w:sz w:val="20"/>
          <w:szCs w:val="20"/>
          <w:lang w:val="es-ES"/>
        </w:rPr>
        <w:t>add_monthly_partition</w:t>
      </w:r>
      <w:r w:rsidRPr="00DD2F97">
        <w:rPr>
          <w:rFonts w:ascii="Allianz Neo" w:eastAsia="Times New Roman" w:hAnsi="Allianz Neo" w:cs="Times New Roman"/>
          <w:color w:val="1F2937"/>
          <w:sz w:val="20"/>
          <w:szCs w:val="20"/>
          <w:lang w:val="es-ES"/>
        </w:rPr>
        <w:t>:</w:t>
      </w:r>
    </w:p>
    <w:p w14:paraId="7F4EFE2B"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b/>
          <w:bCs/>
          <w:color w:val="1F2937"/>
          <w:sz w:val="20"/>
          <w:szCs w:val="20"/>
          <w:lang w:val="es-ES"/>
        </w:rPr>
        <w:t>Conexión y Manejo de Errores</w:t>
      </w:r>
      <w:r w:rsidRPr="00DD2F97">
        <w:rPr>
          <w:rFonts w:ascii="Allianz Neo" w:eastAsia="Times New Roman" w:hAnsi="Allianz Neo" w:cs="Times New Roman"/>
          <w:color w:val="1F2937"/>
          <w:sz w:val="20"/>
          <w:szCs w:val="20"/>
          <w:lang w:val="es-ES"/>
        </w:rPr>
        <w:t>:</w:t>
      </w:r>
    </w:p>
    <w:p w14:paraId="1479B1D5"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conecta a la base de datos usando </w:t>
      </w:r>
      <w:r w:rsidRPr="00DD2F97">
        <w:rPr>
          <w:rFonts w:ascii="Allianz Neo" w:eastAsia="Times New Roman" w:hAnsi="Allianz Neo" w:cs="Courier New"/>
          <w:color w:val="1F2937"/>
          <w:sz w:val="20"/>
          <w:szCs w:val="20"/>
          <w:lang w:val="es-ES"/>
        </w:rPr>
        <w:t>mysql.connector.connect(**database_config)</w:t>
      </w:r>
      <w:r w:rsidRPr="00DD2F97">
        <w:rPr>
          <w:rFonts w:ascii="Allianz Neo" w:eastAsia="Times New Roman" w:hAnsi="Allianz Neo" w:cs="Times New Roman"/>
          <w:color w:val="1F2937"/>
          <w:sz w:val="20"/>
          <w:szCs w:val="20"/>
          <w:lang w:val="es-ES"/>
        </w:rPr>
        <w:t>. La conexión es gestionada mediante un bloque </w:t>
      </w:r>
      <w:r w:rsidRPr="00DD2F97">
        <w:rPr>
          <w:rFonts w:ascii="Allianz Neo" w:eastAsia="Times New Roman" w:hAnsi="Allianz Neo" w:cs="Courier New"/>
          <w:color w:val="1F2937"/>
          <w:sz w:val="20"/>
          <w:szCs w:val="20"/>
          <w:lang w:val="es-ES"/>
        </w:rPr>
        <w:t>try-except-finally</w:t>
      </w:r>
      <w:r w:rsidRPr="00DD2F97">
        <w:rPr>
          <w:rFonts w:ascii="Allianz Neo" w:eastAsia="Times New Roman" w:hAnsi="Allianz Neo" w:cs="Times New Roman"/>
          <w:color w:val="1F2937"/>
          <w:sz w:val="20"/>
          <w:szCs w:val="20"/>
          <w:lang w:val="es-ES"/>
        </w:rPr>
        <w:t> para asegurar el cierre adecuado de la conexión incluso si ocurre un error.</w:t>
      </w:r>
    </w:p>
    <w:p w14:paraId="1BA7F5BF"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b/>
          <w:bCs/>
          <w:color w:val="1F2937"/>
          <w:sz w:val="20"/>
          <w:szCs w:val="20"/>
          <w:lang w:val="es-ES"/>
        </w:rPr>
        <w:t>Cálculo de Límites de Partición</w:t>
      </w:r>
      <w:r w:rsidRPr="00DD2F97">
        <w:rPr>
          <w:rFonts w:ascii="Allianz Neo" w:eastAsia="Times New Roman" w:hAnsi="Allianz Neo" w:cs="Times New Roman"/>
          <w:color w:val="1F2937"/>
          <w:sz w:val="20"/>
          <w:szCs w:val="20"/>
          <w:lang w:val="es-ES"/>
        </w:rPr>
        <w:t>:</w:t>
      </w:r>
    </w:p>
    <w:p w14:paraId="158B712A"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determina el primer día del mes siguiente utilizando operaciones de fecha: </w:t>
      </w:r>
      <w:r w:rsidRPr="00DD2F97">
        <w:rPr>
          <w:rFonts w:ascii="Allianz Neo" w:eastAsia="Times New Roman" w:hAnsi="Allianz Neo" w:cs="Courier New"/>
          <w:color w:val="1F2937"/>
          <w:sz w:val="20"/>
          <w:szCs w:val="20"/>
          <w:lang w:val="es-ES"/>
        </w:rPr>
        <w:t>(today.replace(day=1) + timedelta(days=32)).replace(day=1)</w:t>
      </w:r>
      <w:r w:rsidRPr="00DD2F97">
        <w:rPr>
          <w:rFonts w:ascii="Allianz Neo" w:eastAsia="Times New Roman" w:hAnsi="Allianz Neo" w:cs="Times New Roman"/>
          <w:color w:val="1F2937"/>
          <w:sz w:val="20"/>
          <w:szCs w:val="20"/>
          <w:lang w:val="es-ES"/>
        </w:rPr>
        <w:t>.</w:t>
      </w:r>
    </w:p>
    <w:p w14:paraId="21810465"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calcula el último día del mes siguiente: </w:t>
      </w:r>
      <w:r w:rsidRPr="00DD2F97">
        <w:rPr>
          <w:rFonts w:ascii="Allianz Neo" w:eastAsia="Times New Roman" w:hAnsi="Allianz Neo" w:cs="Courier New"/>
          <w:color w:val="1F2937"/>
          <w:sz w:val="20"/>
          <w:szCs w:val="20"/>
          <w:lang w:val="es-ES"/>
        </w:rPr>
        <w:t>(first_day_next_month + timedelta(days=31)).replace(day=1) - timedelta(days=1)</w:t>
      </w:r>
      <w:r w:rsidRPr="00DD2F97">
        <w:rPr>
          <w:rFonts w:ascii="Allianz Neo" w:eastAsia="Times New Roman" w:hAnsi="Allianz Neo" w:cs="Times New Roman"/>
          <w:color w:val="1F2937"/>
          <w:sz w:val="20"/>
          <w:szCs w:val="20"/>
          <w:lang w:val="es-ES"/>
        </w:rPr>
        <w:t>.</w:t>
      </w:r>
    </w:p>
    <w:p w14:paraId="6D9249A4"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b/>
          <w:bCs/>
          <w:color w:val="1F2937"/>
          <w:sz w:val="20"/>
          <w:szCs w:val="20"/>
          <w:lang w:val="es-ES"/>
        </w:rPr>
        <w:t>Generación del Nombre de Partición</w:t>
      </w:r>
      <w:r w:rsidRPr="00DD2F97">
        <w:rPr>
          <w:rFonts w:ascii="Allianz Neo" w:eastAsia="Times New Roman" w:hAnsi="Allianz Neo" w:cs="Times New Roman"/>
          <w:color w:val="1F2937"/>
          <w:sz w:val="20"/>
          <w:szCs w:val="20"/>
          <w:lang w:val="es-ES"/>
        </w:rPr>
        <w:t>:</w:t>
      </w:r>
    </w:p>
    <w:p w14:paraId="20200633"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construye un nombre de partición en el formato </w:t>
      </w:r>
      <w:r w:rsidRPr="00DD2F97">
        <w:rPr>
          <w:rFonts w:ascii="Allianz Neo" w:eastAsia="Times New Roman" w:hAnsi="Allianz Neo" w:cs="Courier New"/>
          <w:color w:val="1F2937"/>
          <w:sz w:val="20"/>
          <w:szCs w:val="20"/>
          <w:lang w:val="es-ES"/>
        </w:rPr>
        <w:t>pYYYYMM</w:t>
      </w:r>
      <w:r w:rsidRPr="00DD2F97">
        <w:rPr>
          <w:rFonts w:ascii="Allianz Neo" w:eastAsia="Times New Roman" w:hAnsi="Allianz Neo" w:cs="Times New Roman"/>
          <w:color w:val="1F2937"/>
          <w:sz w:val="20"/>
          <w:szCs w:val="20"/>
          <w:lang w:val="es-ES"/>
        </w:rPr>
        <w:t> utilizando </w:t>
      </w:r>
      <w:r w:rsidRPr="00DD2F97">
        <w:rPr>
          <w:rFonts w:ascii="Allianz Neo" w:eastAsia="Times New Roman" w:hAnsi="Allianz Neo" w:cs="Courier New"/>
          <w:color w:val="1F2937"/>
          <w:sz w:val="20"/>
          <w:szCs w:val="20"/>
          <w:lang w:val="es-ES"/>
        </w:rPr>
        <w:t>strftime</w:t>
      </w:r>
      <w:r w:rsidRPr="00DD2F97">
        <w:rPr>
          <w:rFonts w:ascii="Allianz Neo" w:eastAsia="Times New Roman" w:hAnsi="Allianz Neo" w:cs="Times New Roman"/>
          <w:color w:val="1F2937"/>
          <w:sz w:val="20"/>
          <w:szCs w:val="20"/>
          <w:lang w:val="es-ES"/>
        </w:rPr>
        <w:t> para extraer el año y mes.</w:t>
      </w:r>
    </w:p>
    <w:p w14:paraId="079AA27B"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b/>
          <w:bCs/>
          <w:color w:val="1F2937"/>
          <w:sz w:val="20"/>
          <w:szCs w:val="20"/>
          <w:lang w:val="es-ES"/>
        </w:rPr>
        <w:t>Registro de Eventos en </w:t>
      </w:r>
      <w:r w:rsidRPr="00DD2F97">
        <w:rPr>
          <w:rFonts w:ascii="Allianz Neo" w:eastAsia="Times New Roman" w:hAnsi="Allianz Neo" w:cs="Courier New"/>
          <w:b/>
          <w:bCs/>
          <w:color w:val="1F2937"/>
          <w:sz w:val="20"/>
          <w:szCs w:val="20"/>
          <w:lang w:val="es-ES"/>
        </w:rPr>
        <w:t>event_logs</w:t>
      </w:r>
      <w:r w:rsidRPr="00DD2F97">
        <w:rPr>
          <w:rFonts w:ascii="Allianz Neo" w:eastAsia="Times New Roman" w:hAnsi="Allianz Neo" w:cs="Times New Roman"/>
          <w:color w:val="1F2937"/>
          <w:sz w:val="20"/>
          <w:szCs w:val="20"/>
          <w:lang w:val="es-ES"/>
        </w:rPr>
        <w:t>:</w:t>
      </w:r>
    </w:p>
    <w:p w14:paraId="5257F4E4"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lastRenderedPageBreak/>
        <w:t>Se inserta un registro en la tabla </w:t>
      </w:r>
      <w:r w:rsidRPr="00DD2F97">
        <w:rPr>
          <w:rFonts w:ascii="Allianz Neo" w:eastAsia="Times New Roman" w:hAnsi="Allianz Neo" w:cs="Courier New"/>
          <w:color w:val="1F2937"/>
          <w:sz w:val="20"/>
          <w:szCs w:val="20"/>
          <w:lang w:val="es-ES"/>
        </w:rPr>
        <w:t>event_logs</w:t>
      </w:r>
      <w:r w:rsidRPr="00DD2F97">
        <w:rPr>
          <w:rFonts w:ascii="Allianz Neo" w:eastAsia="Times New Roman" w:hAnsi="Allianz Neo" w:cs="Times New Roman"/>
          <w:color w:val="1F2937"/>
          <w:sz w:val="20"/>
          <w:szCs w:val="20"/>
          <w:lang w:val="es-ES"/>
        </w:rPr>
        <w:t> para documentar el inicio del proceso de creación de partición.</w:t>
      </w:r>
    </w:p>
    <w:p w14:paraId="135AAF1D"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b/>
          <w:bCs/>
          <w:color w:val="1F2937"/>
          <w:sz w:val="20"/>
          <w:szCs w:val="20"/>
          <w:lang w:val="es-ES"/>
        </w:rPr>
        <w:t>Construcción y Ejecución de la Sentencia SQL</w:t>
      </w:r>
      <w:r w:rsidRPr="00DD2F97">
        <w:rPr>
          <w:rFonts w:ascii="Allianz Neo" w:eastAsia="Times New Roman" w:hAnsi="Allianz Neo" w:cs="Times New Roman"/>
          <w:color w:val="1F2937"/>
          <w:sz w:val="20"/>
          <w:szCs w:val="20"/>
          <w:lang w:val="es-ES"/>
        </w:rPr>
        <w:t>:</w:t>
      </w:r>
    </w:p>
    <w:p w14:paraId="18FCAEAC"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genera una sentencia SQL </w:t>
      </w:r>
      <w:r w:rsidRPr="00DD2F97">
        <w:rPr>
          <w:rFonts w:ascii="Allianz Neo" w:eastAsia="Times New Roman" w:hAnsi="Allianz Neo" w:cs="Courier New"/>
          <w:color w:val="1F2937"/>
          <w:sz w:val="20"/>
          <w:szCs w:val="20"/>
          <w:lang w:val="es-ES"/>
        </w:rPr>
        <w:t>ALTER TABLE</w:t>
      </w:r>
      <w:r w:rsidRPr="00DD2F97">
        <w:rPr>
          <w:rFonts w:ascii="Allianz Neo" w:eastAsia="Times New Roman" w:hAnsi="Allianz Neo" w:cs="Times New Roman"/>
          <w:color w:val="1F2937"/>
          <w:sz w:val="20"/>
          <w:szCs w:val="20"/>
          <w:lang w:val="es-ES"/>
        </w:rPr>
        <w:t> para añadir una partición con </w:t>
      </w:r>
      <w:r w:rsidRPr="00DD2F97">
        <w:rPr>
          <w:rFonts w:ascii="Allianz Neo" w:eastAsia="Times New Roman" w:hAnsi="Allianz Neo" w:cs="Courier New"/>
          <w:color w:val="1F2937"/>
          <w:sz w:val="20"/>
          <w:szCs w:val="20"/>
          <w:lang w:val="es-ES"/>
        </w:rPr>
        <w:t>VALUES LESS THAN</w:t>
      </w:r>
      <w:r w:rsidRPr="00DD2F97">
        <w:rPr>
          <w:rFonts w:ascii="Allianz Neo" w:eastAsia="Times New Roman" w:hAnsi="Allianz Neo" w:cs="Times New Roman"/>
          <w:color w:val="1F2937"/>
          <w:sz w:val="20"/>
          <w:szCs w:val="20"/>
          <w:lang w:val="es-ES"/>
        </w:rPr>
        <w:t>, utilizando </w:t>
      </w:r>
      <w:r w:rsidRPr="00DD2F97">
        <w:rPr>
          <w:rFonts w:ascii="Allianz Neo" w:eastAsia="Times New Roman" w:hAnsi="Allianz Neo" w:cs="Courier New"/>
          <w:color w:val="1F2937"/>
          <w:sz w:val="20"/>
          <w:szCs w:val="20"/>
          <w:lang w:val="es-ES"/>
        </w:rPr>
        <w:t>TO_DAYS</w:t>
      </w:r>
      <w:r w:rsidRPr="00DD2F97">
        <w:rPr>
          <w:rFonts w:ascii="Allianz Neo" w:eastAsia="Times New Roman" w:hAnsi="Allianz Neo" w:cs="Times New Roman"/>
          <w:color w:val="1F2937"/>
          <w:sz w:val="20"/>
          <w:szCs w:val="20"/>
          <w:lang w:val="es-ES"/>
        </w:rPr>
        <w:t> para definir el límite superior de la partición.</w:t>
      </w:r>
    </w:p>
    <w:p w14:paraId="30C5CCBC"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ejecuta la sentencia SQL a través del cursor y se registra la ejecución en </w:t>
      </w:r>
      <w:r w:rsidRPr="00DD2F97">
        <w:rPr>
          <w:rFonts w:ascii="Allianz Neo" w:eastAsia="Times New Roman" w:hAnsi="Allianz Neo" w:cs="Courier New"/>
          <w:color w:val="1F2937"/>
          <w:sz w:val="20"/>
          <w:szCs w:val="20"/>
          <w:lang w:val="es-ES"/>
        </w:rPr>
        <w:t>event_logs</w:t>
      </w:r>
      <w:r w:rsidRPr="00DD2F97">
        <w:rPr>
          <w:rFonts w:ascii="Allianz Neo" w:eastAsia="Times New Roman" w:hAnsi="Allianz Neo" w:cs="Times New Roman"/>
          <w:color w:val="1F2937"/>
          <w:sz w:val="20"/>
          <w:szCs w:val="20"/>
          <w:lang w:val="es-ES"/>
        </w:rPr>
        <w:t>.</w:t>
      </w:r>
    </w:p>
    <w:p w14:paraId="2F4C1061"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rPr>
      </w:pPr>
      <w:r w:rsidRPr="00DD2F97">
        <w:rPr>
          <w:rFonts w:ascii="Allianz Neo" w:eastAsia="Times New Roman" w:hAnsi="Allianz Neo" w:cs="Times New Roman"/>
          <w:b/>
          <w:bCs/>
          <w:color w:val="1F2937"/>
          <w:sz w:val="20"/>
          <w:szCs w:val="20"/>
        </w:rPr>
        <w:t>Confirmación de Transacciones</w:t>
      </w:r>
      <w:r w:rsidRPr="00DD2F97">
        <w:rPr>
          <w:rFonts w:ascii="Allianz Neo" w:eastAsia="Times New Roman" w:hAnsi="Allianz Neo" w:cs="Times New Roman"/>
          <w:color w:val="1F2937"/>
          <w:sz w:val="20"/>
          <w:szCs w:val="20"/>
        </w:rPr>
        <w:t>:</w:t>
      </w:r>
    </w:p>
    <w:p w14:paraId="141D290A"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realiza un </w:t>
      </w:r>
      <w:r w:rsidRPr="00DD2F97">
        <w:rPr>
          <w:rFonts w:ascii="Allianz Neo" w:eastAsia="Times New Roman" w:hAnsi="Allianz Neo" w:cs="Courier New"/>
          <w:color w:val="1F2937"/>
          <w:sz w:val="20"/>
          <w:szCs w:val="20"/>
          <w:lang w:val="es-ES"/>
        </w:rPr>
        <w:t>commit</w:t>
      </w:r>
      <w:r w:rsidRPr="00DD2F97">
        <w:rPr>
          <w:rFonts w:ascii="Allianz Neo" w:eastAsia="Times New Roman" w:hAnsi="Allianz Neo" w:cs="Times New Roman"/>
          <w:color w:val="1F2937"/>
          <w:sz w:val="20"/>
          <w:szCs w:val="20"/>
          <w:lang w:val="es-ES"/>
        </w:rPr>
        <w:t> para confirmar los cambios en la base de datos.</w:t>
      </w:r>
    </w:p>
    <w:p w14:paraId="3DBC2945"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rPr>
      </w:pPr>
      <w:r w:rsidRPr="00DD2F97">
        <w:rPr>
          <w:rFonts w:ascii="Allianz Neo" w:eastAsia="Times New Roman" w:hAnsi="Allianz Neo" w:cs="Times New Roman"/>
          <w:b/>
          <w:bCs/>
          <w:color w:val="1F2937"/>
          <w:sz w:val="20"/>
          <w:szCs w:val="20"/>
        </w:rPr>
        <w:t>Cierre de la Conexión</w:t>
      </w:r>
      <w:r w:rsidRPr="00DD2F97">
        <w:rPr>
          <w:rFonts w:ascii="Allianz Neo" w:eastAsia="Times New Roman" w:hAnsi="Allianz Neo" w:cs="Times New Roman"/>
          <w:color w:val="1F2937"/>
          <w:sz w:val="20"/>
          <w:szCs w:val="20"/>
        </w:rPr>
        <w:t>:</w:t>
      </w:r>
    </w:p>
    <w:p w14:paraId="7687FE3A" w14:textId="77777777" w:rsidR="006A367E" w:rsidRPr="00DD2F97" w:rsidRDefault="006A367E" w:rsidP="006A367E">
      <w:pPr>
        <w:numPr>
          <w:ilvl w:val="2"/>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cierra el cursor y la conexión utilizando </w:t>
      </w:r>
      <w:r w:rsidRPr="00DD2F97">
        <w:rPr>
          <w:rFonts w:ascii="Allianz Neo" w:eastAsia="Times New Roman" w:hAnsi="Allianz Neo" w:cs="Courier New"/>
          <w:color w:val="1F2937"/>
          <w:sz w:val="20"/>
          <w:szCs w:val="20"/>
          <w:lang w:val="es-ES"/>
        </w:rPr>
        <w:t>cursor.close()</w:t>
      </w:r>
      <w:r w:rsidRPr="00DD2F97">
        <w:rPr>
          <w:rFonts w:ascii="Allianz Neo" w:eastAsia="Times New Roman" w:hAnsi="Allianz Neo" w:cs="Times New Roman"/>
          <w:color w:val="1F2937"/>
          <w:sz w:val="20"/>
          <w:szCs w:val="20"/>
          <w:lang w:val="es-ES"/>
        </w:rPr>
        <w:t> y </w:t>
      </w:r>
      <w:r w:rsidRPr="00DD2F97">
        <w:rPr>
          <w:rFonts w:ascii="Allianz Neo" w:eastAsia="Times New Roman" w:hAnsi="Allianz Neo" w:cs="Courier New"/>
          <w:color w:val="1F2937"/>
          <w:sz w:val="20"/>
          <w:szCs w:val="20"/>
          <w:lang w:val="es-ES"/>
        </w:rPr>
        <w:t>connection.close()</w:t>
      </w:r>
      <w:r w:rsidRPr="00DD2F97">
        <w:rPr>
          <w:rFonts w:ascii="Allianz Neo" w:eastAsia="Times New Roman" w:hAnsi="Allianz Neo" w:cs="Times New Roman"/>
          <w:color w:val="1F2937"/>
          <w:sz w:val="20"/>
          <w:szCs w:val="20"/>
          <w:lang w:val="es-ES"/>
        </w:rPr>
        <w:t> en el bloque </w:t>
      </w:r>
      <w:r w:rsidRPr="00DD2F97">
        <w:rPr>
          <w:rFonts w:ascii="Allianz Neo" w:eastAsia="Times New Roman" w:hAnsi="Allianz Neo" w:cs="Courier New"/>
          <w:color w:val="1F2937"/>
          <w:sz w:val="20"/>
          <w:szCs w:val="20"/>
          <w:lang w:val="es-ES"/>
        </w:rPr>
        <w:t>finally</w:t>
      </w:r>
      <w:r w:rsidRPr="00DD2F97">
        <w:rPr>
          <w:rFonts w:ascii="Allianz Neo" w:eastAsia="Times New Roman" w:hAnsi="Allianz Neo" w:cs="Times New Roman"/>
          <w:color w:val="1F2937"/>
          <w:sz w:val="20"/>
          <w:szCs w:val="20"/>
          <w:lang w:val="es-ES"/>
        </w:rPr>
        <w:t>.</w:t>
      </w:r>
    </w:p>
    <w:p w14:paraId="5A30DFD2" w14:textId="77777777" w:rsidR="006A367E" w:rsidRPr="00DD2F97" w:rsidRDefault="006A367E" w:rsidP="006A367E">
      <w:pPr>
        <w:numPr>
          <w:ilvl w:val="0"/>
          <w:numId w:val="29"/>
        </w:numPr>
        <w:spacing w:after="0" w:line="240" w:lineRule="auto"/>
        <w:jc w:val="both"/>
        <w:rPr>
          <w:rFonts w:ascii="Allianz Neo" w:eastAsia="Times New Roman" w:hAnsi="Allianz Neo" w:cs="Times New Roman"/>
          <w:color w:val="1F2937"/>
          <w:sz w:val="20"/>
          <w:szCs w:val="20"/>
        </w:rPr>
      </w:pPr>
      <w:r w:rsidRPr="00DD2F97">
        <w:rPr>
          <w:rFonts w:ascii="Allianz Neo" w:eastAsia="Times New Roman" w:hAnsi="Allianz Neo" w:cs="Times New Roman"/>
          <w:b/>
          <w:bCs/>
          <w:color w:val="1F2937"/>
          <w:sz w:val="20"/>
          <w:szCs w:val="20"/>
        </w:rPr>
        <w:t>Iteración sobre Tablas Específicas</w:t>
      </w:r>
      <w:r w:rsidRPr="00DD2F97">
        <w:rPr>
          <w:rFonts w:ascii="Allianz Neo" w:eastAsia="Times New Roman" w:hAnsi="Allianz Neo" w:cs="Times New Roman"/>
          <w:color w:val="1F2937"/>
          <w:sz w:val="20"/>
          <w:szCs w:val="20"/>
        </w:rPr>
        <w:t>:</w:t>
      </w:r>
    </w:p>
    <w:p w14:paraId="200752BC"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define una lista de tablas (</w:t>
      </w:r>
      <w:r w:rsidRPr="00DD2F97">
        <w:rPr>
          <w:rFonts w:ascii="Allianz Neo" w:eastAsia="Times New Roman" w:hAnsi="Allianz Neo" w:cs="Courier New"/>
          <w:color w:val="1F2937"/>
          <w:sz w:val="20"/>
          <w:szCs w:val="20"/>
          <w:lang w:val="es-ES"/>
        </w:rPr>
        <w:t>tables</w:t>
      </w:r>
      <w:r w:rsidRPr="00DD2F97">
        <w:rPr>
          <w:rFonts w:ascii="Allianz Neo" w:eastAsia="Times New Roman" w:hAnsi="Allianz Neo" w:cs="Times New Roman"/>
          <w:color w:val="1F2937"/>
          <w:sz w:val="20"/>
          <w:szCs w:val="20"/>
          <w:lang w:val="es-ES"/>
        </w:rPr>
        <w:t>) que requieren particionamiento.</w:t>
      </w:r>
    </w:p>
    <w:p w14:paraId="53FDA8CC"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itera sobre cada tabla y se invoca </w:t>
      </w:r>
      <w:r w:rsidRPr="00DD2F97">
        <w:rPr>
          <w:rFonts w:ascii="Allianz Neo" w:eastAsia="Times New Roman" w:hAnsi="Allianz Neo" w:cs="Courier New"/>
          <w:color w:val="1F2937"/>
          <w:sz w:val="20"/>
          <w:szCs w:val="20"/>
          <w:lang w:val="es-ES"/>
        </w:rPr>
        <w:t>add_monthly_partition</w:t>
      </w:r>
      <w:r w:rsidRPr="00DD2F97">
        <w:rPr>
          <w:rFonts w:ascii="Allianz Neo" w:eastAsia="Times New Roman" w:hAnsi="Allianz Neo" w:cs="Times New Roman"/>
          <w:color w:val="1F2937"/>
          <w:sz w:val="20"/>
          <w:szCs w:val="20"/>
          <w:lang w:val="es-ES"/>
        </w:rPr>
        <w:t> para gestionar el particionado de manera individual.</w:t>
      </w:r>
    </w:p>
    <w:p w14:paraId="45418448" w14:textId="77777777" w:rsidR="006A367E" w:rsidRPr="00DD2F97" w:rsidRDefault="006A367E" w:rsidP="006A367E">
      <w:pPr>
        <w:numPr>
          <w:ilvl w:val="0"/>
          <w:numId w:val="29"/>
        </w:numPr>
        <w:spacing w:after="0" w:line="240" w:lineRule="auto"/>
        <w:jc w:val="both"/>
        <w:rPr>
          <w:rFonts w:ascii="Allianz Neo" w:eastAsia="Times New Roman" w:hAnsi="Allianz Neo" w:cs="Times New Roman"/>
          <w:color w:val="1F2937"/>
          <w:sz w:val="20"/>
          <w:szCs w:val="20"/>
        </w:rPr>
      </w:pPr>
      <w:r w:rsidRPr="00DD2F97">
        <w:rPr>
          <w:rFonts w:ascii="Allianz Neo" w:eastAsia="Times New Roman" w:hAnsi="Allianz Neo" w:cs="Times New Roman"/>
          <w:b/>
          <w:bCs/>
          <w:color w:val="1F2937"/>
          <w:sz w:val="20"/>
          <w:szCs w:val="20"/>
        </w:rPr>
        <w:t>Automatización del Script</w:t>
      </w:r>
      <w:r w:rsidRPr="00DD2F97">
        <w:rPr>
          <w:rFonts w:ascii="Allianz Neo" w:eastAsia="Times New Roman" w:hAnsi="Allianz Neo" w:cs="Times New Roman"/>
          <w:color w:val="1F2937"/>
          <w:sz w:val="20"/>
          <w:szCs w:val="20"/>
        </w:rPr>
        <w:t>:</w:t>
      </w:r>
    </w:p>
    <w:p w14:paraId="7D7CA6C1" w14:textId="77777777" w:rsidR="006A367E" w:rsidRPr="00DD2F97" w:rsidRDefault="006A367E" w:rsidP="006A367E">
      <w:pPr>
        <w:numPr>
          <w:ilvl w:val="1"/>
          <w:numId w:val="29"/>
        </w:numPr>
        <w:spacing w:after="0"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Se sugiere la implementación de un cron job o un sistema de planificación de tareas para ejecutar el script mensualmente, asegurando la actualización continua de las particiones sin intervención manual.</w:t>
      </w:r>
    </w:p>
    <w:p w14:paraId="321629D5" w14:textId="77777777" w:rsidR="006A367E" w:rsidRPr="00DD2F97" w:rsidRDefault="006A367E" w:rsidP="006A367E">
      <w:pPr>
        <w:spacing w:before="72" w:after="72" w:line="240" w:lineRule="auto"/>
        <w:jc w:val="both"/>
        <w:rPr>
          <w:rFonts w:ascii="Allianz Neo" w:eastAsia="Times New Roman" w:hAnsi="Allianz Neo" w:cs="Times New Roman"/>
          <w:color w:val="1F2937"/>
          <w:sz w:val="20"/>
          <w:szCs w:val="20"/>
          <w:lang w:val="es-ES"/>
        </w:rPr>
      </w:pPr>
      <w:r w:rsidRPr="00DD2F97">
        <w:rPr>
          <w:rFonts w:ascii="Allianz Neo" w:eastAsia="Times New Roman" w:hAnsi="Allianz Neo" w:cs="Times New Roman"/>
          <w:color w:val="1F2937"/>
          <w:sz w:val="20"/>
          <w:szCs w:val="20"/>
          <w:lang w:val="es-ES"/>
        </w:rPr>
        <w:t>Este script es fundamental para bases de datos MySQL que manejan datos en crecimiento constante, permitiendo un acceso más eficiente y una administración simplificada de los datos almacenados.</w:t>
      </w:r>
    </w:p>
    <w:p w14:paraId="174FA3A1" w14:textId="77777777" w:rsidR="006A367E" w:rsidRPr="00DD2F97" w:rsidRDefault="006A367E" w:rsidP="006A367E">
      <w:pPr>
        <w:pBdr>
          <w:bottom w:val="single" w:sz="6" w:space="1" w:color="auto"/>
        </w:pBdr>
        <w:spacing w:after="0" w:line="240" w:lineRule="auto"/>
        <w:jc w:val="center"/>
        <w:rPr>
          <w:rFonts w:ascii="Allianz Neo" w:eastAsia="Times New Roman" w:hAnsi="Allianz Neo" w:cs="Arial"/>
          <w:vanish/>
          <w:sz w:val="20"/>
          <w:szCs w:val="20"/>
          <w:lang w:val="es-ES"/>
        </w:rPr>
      </w:pPr>
      <w:r w:rsidRPr="00DD2F97">
        <w:rPr>
          <w:rFonts w:ascii="Allianz Neo" w:eastAsia="Times New Roman" w:hAnsi="Allianz Neo" w:cs="Arial"/>
          <w:vanish/>
          <w:sz w:val="20"/>
          <w:szCs w:val="20"/>
          <w:lang w:val="es-ES"/>
        </w:rPr>
        <w:t>Top of Form</w:t>
      </w:r>
    </w:p>
    <w:p w14:paraId="65450365" w14:textId="77777777" w:rsidR="006A367E" w:rsidRPr="006A367E" w:rsidRDefault="006A367E" w:rsidP="006A367E">
      <w:pPr>
        <w:jc w:val="both"/>
        <w:rPr>
          <w:rFonts w:ascii="Allianz Neo" w:eastAsia="Times New Roman" w:hAnsi="Allianz Neo" w:cs="Arial"/>
          <w:b/>
          <w:bCs/>
          <w:color w:val="1F2937"/>
          <w:sz w:val="20"/>
          <w:szCs w:val="20"/>
          <w:lang w:val="es-ES"/>
        </w:rPr>
      </w:pPr>
    </w:p>
    <w:p w14:paraId="23A02477" w14:textId="77777777" w:rsidR="006A367E" w:rsidRPr="006A367E" w:rsidRDefault="006A367E" w:rsidP="006A367E">
      <w:pPr>
        <w:jc w:val="both"/>
        <w:rPr>
          <w:rFonts w:ascii="Allianz Neo" w:eastAsia="Times New Roman" w:hAnsi="Allianz Neo" w:cs="Arial"/>
          <w:b/>
          <w:bCs/>
          <w:color w:val="1F2937"/>
          <w:sz w:val="20"/>
          <w:szCs w:val="20"/>
          <w:lang w:val="es-ES"/>
        </w:rPr>
      </w:pPr>
    </w:p>
    <w:p w14:paraId="51A3BCDA" w14:textId="77777777" w:rsidR="006A367E" w:rsidRPr="006A367E" w:rsidRDefault="006A367E" w:rsidP="006A367E">
      <w:pPr>
        <w:jc w:val="both"/>
        <w:rPr>
          <w:rFonts w:ascii="Allianz Neo" w:hAnsi="Allianz Neo" w:cs="Arial"/>
          <w:sz w:val="20"/>
          <w:szCs w:val="20"/>
          <w:lang w:val="es-ES"/>
        </w:rPr>
      </w:pPr>
    </w:p>
    <w:p w14:paraId="72CA69DF" w14:textId="77777777" w:rsidR="00AE0EDF" w:rsidRPr="006A367E" w:rsidRDefault="00AE0EDF" w:rsidP="006A367E">
      <w:pPr>
        <w:rPr>
          <w:lang w:val="es-ES"/>
        </w:rPr>
      </w:pPr>
    </w:p>
    <w:sectPr w:rsidR="00AE0EDF" w:rsidRPr="006A367E">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496D" w14:textId="77777777" w:rsidR="004A1490" w:rsidRDefault="004A1490" w:rsidP="00650AFF">
      <w:pPr>
        <w:spacing w:after="0" w:line="240" w:lineRule="auto"/>
      </w:pPr>
      <w:r>
        <w:separator/>
      </w:r>
    </w:p>
  </w:endnote>
  <w:endnote w:type="continuationSeparator" w:id="0">
    <w:p w14:paraId="71D8B8ED" w14:textId="77777777" w:rsidR="004A1490" w:rsidRDefault="004A1490" w:rsidP="00650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lianz Neo">
    <w:panose1 w:val="020B0504020203020204"/>
    <w:charset w:val="00"/>
    <w:family w:val="swiss"/>
    <w:pitch w:val="variable"/>
    <w:sig w:usb0="A000006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4E71" w14:textId="77777777" w:rsidR="004A1490" w:rsidRDefault="004A1490" w:rsidP="00650AFF">
      <w:pPr>
        <w:spacing w:after="0" w:line="240" w:lineRule="auto"/>
      </w:pPr>
      <w:r>
        <w:separator/>
      </w:r>
    </w:p>
  </w:footnote>
  <w:footnote w:type="continuationSeparator" w:id="0">
    <w:p w14:paraId="3398692B" w14:textId="77777777" w:rsidR="004A1490" w:rsidRDefault="004A1490" w:rsidP="00650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81F56" w14:textId="7AB8D42A" w:rsidR="00650AFF" w:rsidRDefault="00650AFF">
    <w:pPr>
      <w:pStyle w:val="Header"/>
    </w:pPr>
    <w:r>
      <w:rPr>
        <w:noProof/>
      </w:rPr>
      <mc:AlternateContent>
        <mc:Choice Requires="wps">
          <w:drawing>
            <wp:anchor distT="0" distB="0" distL="0" distR="0" simplePos="0" relativeHeight="251659264" behindDoc="0" locked="0" layoutInCell="1" allowOverlap="1" wp14:anchorId="1FB055AE" wp14:editId="3CCE58B2">
              <wp:simplePos x="635" y="635"/>
              <wp:positionH relativeFrom="page">
                <wp:align>center</wp:align>
              </wp:positionH>
              <wp:positionV relativeFrom="page">
                <wp:align>top</wp:align>
              </wp:positionV>
              <wp:extent cx="443865" cy="443865"/>
              <wp:effectExtent l="0" t="0" r="13335" b="4445"/>
              <wp:wrapNone/>
              <wp:docPr id="366097062"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3FCD85" w14:textId="55BC1C11" w:rsidR="00650AFF" w:rsidRPr="00650AFF" w:rsidRDefault="00650AFF" w:rsidP="00650AFF">
                          <w:pPr>
                            <w:spacing w:after="0"/>
                            <w:rPr>
                              <w:rFonts w:ascii="Calibri" w:eastAsia="Calibri" w:hAnsi="Calibri" w:cs="Calibri"/>
                              <w:noProof/>
                              <w:color w:val="000000"/>
                              <w:sz w:val="20"/>
                              <w:szCs w:val="20"/>
                            </w:rPr>
                          </w:pPr>
                          <w:r w:rsidRPr="00650AFF">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FB055AE"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273FCD85" w14:textId="55BC1C11" w:rsidR="00650AFF" w:rsidRPr="00650AFF" w:rsidRDefault="00650AFF" w:rsidP="00650AFF">
                    <w:pPr>
                      <w:spacing w:after="0"/>
                      <w:rPr>
                        <w:rFonts w:ascii="Calibri" w:eastAsia="Calibri" w:hAnsi="Calibri" w:cs="Calibri"/>
                        <w:noProof/>
                        <w:color w:val="000000"/>
                        <w:sz w:val="20"/>
                        <w:szCs w:val="20"/>
                      </w:rPr>
                    </w:pPr>
                    <w:r w:rsidRPr="00650AFF">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54A3" w14:textId="13B6E866" w:rsidR="00650AFF" w:rsidRDefault="00650AFF">
    <w:pPr>
      <w:pStyle w:val="Header"/>
    </w:pPr>
    <w:r>
      <w:rPr>
        <w:noProof/>
      </w:rPr>
      <mc:AlternateContent>
        <mc:Choice Requires="wps">
          <w:drawing>
            <wp:anchor distT="0" distB="0" distL="0" distR="0" simplePos="0" relativeHeight="251660288" behindDoc="0" locked="0" layoutInCell="1" allowOverlap="1" wp14:anchorId="6AFE59A8" wp14:editId="6FBB86C8">
              <wp:simplePos x="914400" y="457200"/>
              <wp:positionH relativeFrom="page">
                <wp:align>center</wp:align>
              </wp:positionH>
              <wp:positionV relativeFrom="page">
                <wp:align>top</wp:align>
              </wp:positionV>
              <wp:extent cx="443865" cy="443865"/>
              <wp:effectExtent l="0" t="0" r="13335" b="4445"/>
              <wp:wrapNone/>
              <wp:docPr id="720207668"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D72B71" w14:textId="29AA37CA" w:rsidR="00650AFF" w:rsidRPr="00650AFF" w:rsidRDefault="00650AFF" w:rsidP="00650AFF">
                          <w:pPr>
                            <w:spacing w:after="0"/>
                            <w:rPr>
                              <w:rFonts w:ascii="Calibri" w:eastAsia="Calibri" w:hAnsi="Calibri" w:cs="Calibri"/>
                              <w:noProof/>
                              <w:color w:val="000000"/>
                              <w:sz w:val="20"/>
                              <w:szCs w:val="20"/>
                            </w:rPr>
                          </w:pPr>
                          <w:r w:rsidRPr="00650AFF">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FE59A8"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10D72B71" w14:textId="29AA37CA" w:rsidR="00650AFF" w:rsidRPr="00650AFF" w:rsidRDefault="00650AFF" w:rsidP="00650AFF">
                    <w:pPr>
                      <w:spacing w:after="0"/>
                      <w:rPr>
                        <w:rFonts w:ascii="Calibri" w:eastAsia="Calibri" w:hAnsi="Calibri" w:cs="Calibri"/>
                        <w:noProof/>
                        <w:color w:val="000000"/>
                        <w:sz w:val="20"/>
                        <w:szCs w:val="20"/>
                      </w:rPr>
                    </w:pPr>
                    <w:r w:rsidRPr="00650AFF">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C024" w14:textId="078829AF" w:rsidR="00650AFF" w:rsidRDefault="00650AFF">
    <w:pPr>
      <w:pStyle w:val="Header"/>
    </w:pPr>
    <w:r>
      <w:rPr>
        <w:noProof/>
      </w:rPr>
      <mc:AlternateContent>
        <mc:Choice Requires="wps">
          <w:drawing>
            <wp:anchor distT="0" distB="0" distL="0" distR="0" simplePos="0" relativeHeight="251658240" behindDoc="0" locked="0" layoutInCell="1" allowOverlap="1" wp14:anchorId="0DB3C923" wp14:editId="75A0696F">
              <wp:simplePos x="635" y="635"/>
              <wp:positionH relativeFrom="page">
                <wp:align>center</wp:align>
              </wp:positionH>
              <wp:positionV relativeFrom="page">
                <wp:align>top</wp:align>
              </wp:positionV>
              <wp:extent cx="443865" cy="443865"/>
              <wp:effectExtent l="0" t="0" r="13335" b="4445"/>
              <wp:wrapNone/>
              <wp:docPr id="528644259"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0835B9" w14:textId="1501E967" w:rsidR="00650AFF" w:rsidRPr="00650AFF" w:rsidRDefault="00650AFF" w:rsidP="00650AFF">
                          <w:pPr>
                            <w:spacing w:after="0"/>
                            <w:rPr>
                              <w:rFonts w:ascii="Calibri" w:eastAsia="Calibri" w:hAnsi="Calibri" w:cs="Calibri"/>
                              <w:noProof/>
                              <w:color w:val="000000"/>
                              <w:sz w:val="20"/>
                              <w:szCs w:val="20"/>
                            </w:rPr>
                          </w:pPr>
                          <w:r w:rsidRPr="00650AFF">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DB3C92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4B0835B9" w14:textId="1501E967" w:rsidR="00650AFF" w:rsidRPr="00650AFF" w:rsidRDefault="00650AFF" w:rsidP="00650AFF">
                    <w:pPr>
                      <w:spacing w:after="0"/>
                      <w:rPr>
                        <w:rFonts w:ascii="Calibri" w:eastAsia="Calibri" w:hAnsi="Calibri" w:cs="Calibri"/>
                        <w:noProof/>
                        <w:color w:val="000000"/>
                        <w:sz w:val="20"/>
                        <w:szCs w:val="20"/>
                      </w:rPr>
                    </w:pPr>
                    <w:r w:rsidRPr="00650AFF">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37D"/>
    <w:multiLevelType w:val="multilevel"/>
    <w:tmpl w:val="4A5E85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3240" w:hanging="720"/>
      </w:pPr>
      <w:rPr>
        <w:rFonts w:ascii="Symbol" w:eastAsia="Times New Roman" w:hAnsi="Symbol"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A32CA"/>
    <w:multiLevelType w:val="multilevel"/>
    <w:tmpl w:val="47F2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11393"/>
    <w:multiLevelType w:val="multilevel"/>
    <w:tmpl w:val="3488D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52D58"/>
    <w:multiLevelType w:val="multilevel"/>
    <w:tmpl w:val="D18A42FE"/>
    <w:lvl w:ilvl="0">
      <w:start w:val="1"/>
      <w:numFmt w:val="bullet"/>
      <w:lvlText w:val=""/>
      <w:lvlJc w:val="left"/>
      <w:pPr>
        <w:tabs>
          <w:tab w:val="num" w:pos="2880"/>
        </w:tabs>
        <w:ind w:left="2880" w:hanging="360"/>
      </w:pPr>
      <w:rPr>
        <w:rFonts w:ascii="Wingdings" w:hAnsi="Wingdings" w:hint="default"/>
      </w:rPr>
    </w:lvl>
    <w:lvl w:ilvl="1">
      <w:start w:val="1"/>
      <w:numFmt w:val="bullet"/>
      <w:lvlText w:val="o"/>
      <w:lvlJc w:val="left"/>
      <w:pPr>
        <w:tabs>
          <w:tab w:val="num" w:pos="3600"/>
        </w:tabs>
        <w:ind w:left="3600" w:hanging="360"/>
      </w:pPr>
      <w:rPr>
        <w:rFonts w:ascii="Courier New" w:hAnsi="Courier New" w:hint="default"/>
        <w:sz w:val="20"/>
      </w:rPr>
    </w:lvl>
    <w:lvl w:ilvl="2">
      <w:start w:val="1"/>
      <w:numFmt w:val="bullet"/>
      <w:lvlText w:val=""/>
      <w:lvlJc w:val="left"/>
      <w:pPr>
        <w:tabs>
          <w:tab w:val="num" w:pos="4320"/>
        </w:tabs>
        <w:ind w:left="4320" w:hanging="360"/>
      </w:pPr>
      <w:rPr>
        <w:rFonts w:ascii="Wingdings" w:hAnsi="Wingdings" w:hint="default"/>
        <w:sz w:val="20"/>
      </w:rPr>
    </w:lvl>
    <w:lvl w:ilvl="3">
      <w:numFmt w:val="bullet"/>
      <w:lvlText w:val=""/>
      <w:lvlJc w:val="left"/>
      <w:pPr>
        <w:ind w:left="5400" w:hanging="720"/>
      </w:pPr>
      <w:rPr>
        <w:rFonts w:ascii="Symbol" w:eastAsia="Times New Roman" w:hAnsi="Symbol" w:cstheme="minorHAnsi" w:hint="default"/>
      </w:r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4" w15:restartNumberingAfterBreak="0">
    <w:nsid w:val="0E6905C2"/>
    <w:multiLevelType w:val="hybridMultilevel"/>
    <w:tmpl w:val="139C9EB8"/>
    <w:lvl w:ilvl="0" w:tplc="04090001">
      <w:start w:val="1"/>
      <w:numFmt w:val="bullet"/>
      <w:lvlText w:val=""/>
      <w:lvlJc w:val="left"/>
      <w:pPr>
        <w:ind w:left="288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FFFFFFFF">
      <w:start w:val="1"/>
      <w:numFmt w:val="bullet"/>
      <w:lvlText w:val=""/>
      <w:lvlJc w:val="left"/>
      <w:pPr>
        <w:ind w:left="4320" w:hanging="360"/>
      </w:pPr>
      <w:rPr>
        <w:rFonts w:ascii="Wingdings" w:hAnsi="Wingdings" w:hint="default"/>
      </w:rPr>
    </w:lvl>
    <w:lvl w:ilvl="3" w:tplc="FFFFFFFF">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0534FE"/>
    <w:multiLevelType w:val="multilevel"/>
    <w:tmpl w:val="D2BCF0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880" w:hanging="360"/>
      </w:pPr>
      <w:rPr>
        <w:rFonts w:ascii="Wingdings" w:hAnsi="Wingdings" w:hint="default"/>
      </w:rPr>
    </w:lvl>
    <w:lvl w:ilvl="3">
      <w:numFmt w:val="bullet"/>
      <w:lvlText w:val=""/>
      <w:lvlJc w:val="left"/>
      <w:pPr>
        <w:ind w:left="3240" w:hanging="720"/>
      </w:pPr>
      <w:rPr>
        <w:rFonts w:ascii="Symbol" w:eastAsia="Times New Roman" w:hAnsi="Symbol"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558F3"/>
    <w:multiLevelType w:val="multilevel"/>
    <w:tmpl w:val="643A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91A03"/>
    <w:multiLevelType w:val="multilevel"/>
    <w:tmpl w:val="3BC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24BB8"/>
    <w:multiLevelType w:val="multilevel"/>
    <w:tmpl w:val="6B5E93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B7BA5"/>
    <w:multiLevelType w:val="multilevel"/>
    <w:tmpl w:val="358CC3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3240" w:hanging="720"/>
      </w:pPr>
      <w:rPr>
        <w:rFonts w:ascii="Symbol" w:eastAsia="Times New Roman" w:hAnsi="Symbol"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45135"/>
    <w:multiLevelType w:val="multilevel"/>
    <w:tmpl w:val="EFAE85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880" w:hanging="360"/>
      </w:pPr>
      <w:rPr>
        <w:rFonts w:ascii="Symbol" w:hAnsi="Symbol" w:hint="default"/>
      </w:rPr>
    </w:lvl>
    <w:lvl w:ilvl="3">
      <w:numFmt w:val="bullet"/>
      <w:lvlText w:val=""/>
      <w:lvlJc w:val="left"/>
      <w:pPr>
        <w:ind w:left="3240" w:hanging="720"/>
      </w:pPr>
      <w:rPr>
        <w:rFonts w:ascii="Symbol" w:eastAsia="Times New Roman" w:hAnsi="Symbol"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7084E"/>
    <w:multiLevelType w:val="multilevel"/>
    <w:tmpl w:val="0784CB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880" w:hanging="360"/>
      </w:pPr>
      <w:rPr>
        <w:rFonts w:ascii="Symbol" w:hAnsi="Symbol" w:hint="default"/>
      </w:rPr>
    </w:lvl>
    <w:lvl w:ilvl="3">
      <w:numFmt w:val="bullet"/>
      <w:lvlText w:val=""/>
      <w:lvlJc w:val="left"/>
      <w:pPr>
        <w:ind w:left="3240" w:hanging="720"/>
      </w:pPr>
      <w:rPr>
        <w:rFonts w:ascii="Symbol" w:eastAsia="Times New Roman" w:hAnsi="Symbol"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F32A4"/>
    <w:multiLevelType w:val="multilevel"/>
    <w:tmpl w:val="0308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96051"/>
    <w:multiLevelType w:val="multilevel"/>
    <w:tmpl w:val="54884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3240" w:hanging="720"/>
      </w:pPr>
      <w:rPr>
        <w:rFonts w:ascii="Symbol" w:eastAsia="Times New Roman" w:hAnsi="Symbol"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E24B98"/>
    <w:multiLevelType w:val="hybridMultilevel"/>
    <w:tmpl w:val="9BDCF4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7CE1AEE"/>
    <w:multiLevelType w:val="multilevel"/>
    <w:tmpl w:val="C9E00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3C22E9"/>
    <w:multiLevelType w:val="multilevel"/>
    <w:tmpl w:val="841A70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3240" w:hanging="720"/>
      </w:pPr>
      <w:rPr>
        <w:rFonts w:ascii="Symbol" w:eastAsia="Times New Roman" w:hAnsi="Symbol"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EC1395"/>
    <w:multiLevelType w:val="multilevel"/>
    <w:tmpl w:val="360E0C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362C0"/>
    <w:multiLevelType w:val="multilevel"/>
    <w:tmpl w:val="3FAC3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2C0ED2"/>
    <w:multiLevelType w:val="hybridMultilevel"/>
    <w:tmpl w:val="9716A292"/>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23269557">
    <w:abstractNumId w:val="13"/>
  </w:num>
  <w:num w:numId="2" w16cid:durableId="1229458825">
    <w:abstractNumId w:val="14"/>
  </w:num>
  <w:num w:numId="3" w16cid:durableId="1799716613">
    <w:abstractNumId w:val="1"/>
  </w:num>
  <w:num w:numId="4" w16cid:durableId="507334165">
    <w:abstractNumId w:val="7"/>
  </w:num>
  <w:num w:numId="5" w16cid:durableId="77681276">
    <w:abstractNumId w:val="5"/>
  </w:num>
  <w:num w:numId="6" w16cid:durableId="535777700">
    <w:abstractNumId w:val="5"/>
  </w:num>
  <w:num w:numId="7" w16cid:durableId="1385717101">
    <w:abstractNumId w:val="5"/>
  </w:num>
  <w:num w:numId="8" w16cid:durableId="1640378219">
    <w:abstractNumId w:val="5"/>
  </w:num>
  <w:num w:numId="9" w16cid:durableId="1635452227">
    <w:abstractNumId w:val="5"/>
  </w:num>
  <w:num w:numId="10" w16cid:durableId="292977716">
    <w:abstractNumId w:val="5"/>
  </w:num>
  <w:num w:numId="11" w16cid:durableId="795372824">
    <w:abstractNumId w:val="5"/>
  </w:num>
  <w:num w:numId="12" w16cid:durableId="6490139">
    <w:abstractNumId w:val="5"/>
  </w:num>
  <w:num w:numId="13" w16cid:durableId="826826869">
    <w:abstractNumId w:val="5"/>
  </w:num>
  <w:num w:numId="14" w16cid:durableId="1812556182">
    <w:abstractNumId w:val="5"/>
  </w:num>
  <w:num w:numId="15" w16cid:durableId="1917856575">
    <w:abstractNumId w:val="16"/>
  </w:num>
  <w:num w:numId="16" w16cid:durableId="2015717542">
    <w:abstractNumId w:val="20"/>
  </w:num>
  <w:num w:numId="17" w16cid:durableId="1198203795">
    <w:abstractNumId w:val="3"/>
  </w:num>
  <w:num w:numId="18" w16cid:durableId="1959412684">
    <w:abstractNumId w:val="0"/>
  </w:num>
  <w:num w:numId="19" w16cid:durableId="1045956794">
    <w:abstractNumId w:val="6"/>
  </w:num>
  <w:num w:numId="20" w16cid:durableId="832721905">
    <w:abstractNumId w:val="10"/>
  </w:num>
  <w:num w:numId="21" w16cid:durableId="2105418681">
    <w:abstractNumId w:val="18"/>
  </w:num>
  <w:num w:numId="22" w16cid:durableId="434520619">
    <w:abstractNumId w:val="9"/>
  </w:num>
  <w:num w:numId="23" w16cid:durableId="1476606531">
    <w:abstractNumId w:val="15"/>
  </w:num>
  <w:num w:numId="24" w16cid:durableId="314140835">
    <w:abstractNumId w:val="4"/>
  </w:num>
  <w:num w:numId="25" w16cid:durableId="1329285948">
    <w:abstractNumId w:val="12"/>
  </w:num>
  <w:num w:numId="26" w16cid:durableId="2022199993">
    <w:abstractNumId w:val="17"/>
  </w:num>
  <w:num w:numId="27" w16cid:durableId="386881524">
    <w:abstractNumId w:val="11"/>
  </w:num>
  <w:num w:numId="28" w16cid:durableId="1280138576">
    <w:abstractNumId w:val="8"/>
  </w:num>
  <w:num w:numId="29" w16cid:durableId="2074232510">
    <w:abstractNumId w:val="19"/>
  </w:num>
  <w:num w:numId="30" w16cid:durableId="569122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EB"/>
    <w:rsid w:val="001458AA"/>
    <w:rsid w:val="002566A4"/>
    <w:rsid w:val="002F3600"/>
    <w:rsid w:val="00352FEB"/>
    <w:rsid w:val="004A1490"/>
    <w:rsid w:val="004F7C48"/>
    <w:rsid w:val="00650AFF"/>
    <w:rsid w:val="006A367E"/>
    <w:rsid w:val="007C6479"/>
    <w:rsid w:val="008774AA"/>
    <w:rsid w:val="0098153F"/>
    <w:rsid w:val="00AE0EDF"/>
    <w:rsid w:val="00D718B1"/>
    <w:rsid w:val="00DD2F97"/>
    <w:rsid w:val="00EF2BE3"/>
    <w:rsid w:val="00EF3CC8"/>
    <w:rsid w:val="00F9631C"/>
    <w:rsid w:val="00FC0726"/>
    <w:rsid w:val="00FF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152E"/>
  <w15:chartTrackingRefBased/>
  <w15:docId w15:val="{00DFF60C-88D9-46E3-813A-AD36FF47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FEB"/>
  </w:style>
  <w:style w:type="paragraph" w:styleId="Heading1">
    <w:name w:val="heading 1"/>
    <w:basedOn w:val="Normal"/>
    <w:next w:val="Normal"/>
    <w:link w:val="Heading1Char"/>
    <w:uiPriority w:val="9"/>
    <w:qFormat/>
    <w:rsid w:val="00352FEB"/>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52FEB"/>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52FEB"/>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52FEB"/>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52FEB"/>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52FEB"/>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52FEB"/>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2FEB"/>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FEB"/>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2F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52FEB"/>
    <w:rPr>
      <w:rFonts w:asciiTheme="majorHAnsi" w:eastAsiaTheme="majorEastAsia" w:hAnsiTheme="majorHAnsi" w:cstheme="majorBidi"/>
      <w:b/>
      <w:bCs/>
      <w:i/>
      <w:iCs/>
      <w:color w:val="000000" w:themeColor="text1"/>
    </w:rPr>
  </w:style>
  <w:style w:type="paragraph" w:styleId="NormalWeb">
    <w:name w:val="Normal (Web)"/>
    <w:basedOn w:val="Normal"/>
    <w:uiPriority w:val="99"/>
    <w:semiHidden/>
    <w:unhideWhenUsed/>
    <w:rsid w:val="00352F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FEB"/>
    <w:rPr>
      <w:b/>
      <w:bCs/>
      <w:color w:val="000000" w:themeColor="text1"/>
    </w:rPr>
  </w:style>
  <w:style w:type="character" w:customStyle="1" w:styleId="Heading1Char">
    <w:name w:val="Heading 1 Char"/>
    <w:basedOn w:val="DefaultParagraphFont"/>
    <w:link w:val="Heading1"/>
    <w:uiPriority w:val="9"/>
    <w:rsid w:val="00352F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52FEB"/>
    <w:rPr>
      <w:rFonts w:asciiTheme="majorHAnsi" w:eastAsiaTheme="majorEastAsia" w:hAnsiTheme="majorHAnsi" w:cstheme="majorBidi"/>
      <w:b/>
      <w:bCs/>
      <w:smallCaps/>
      <w:color w:val="000000" w:themeColor="text1"/>
      <w:sz w:val="28"/>
      <w:szCs w:val="28"/>
    </w:rPr>
  </w:style>
  <w:style w:type="character" w:customStyle="1" w:styleId="Heading5Char">
    <w:name w:val="Heading 5 Char"/>
    <w:basedOn w:val="DefaultParagraphFont"/>
    <w:link w:val="Heading5"/>
    <w:uiPriority w:val="9"/>
    <w:semiHidden/>
    <w:rsid w:val="00352F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52F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52F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2F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F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2FE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2F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52FE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52F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52FEB"/>
    <w:rPr>
      <w:color w:val="5A5A5A" w:themeColor="text1" w:themeTint="A5"/>
      <w:spacing w:val="10"/>
    </w:rPr>
  </w:style>
  <w:style w:type="character" w:styleId="Emphasis">
    <w:name w:val="Emphasis"/>
    <w:basedOn w:val="DefaultParagraphFont"/>
    <w:uiPriority w:val="20"/>
    <w:qFormat/>
    <w:rsid w:val="00352FEB"/>
    <w:rPr>
      <w:i/>
      <w:iCs/>
      <w:color w:val="auto"/>
    </w:rPr>
  </w:style>
  <w:style w:type="paragraph" w:styleId="NoSpacing">
    <w:name w:val="No Spacing"/>
    <w:uiPriority w:val="1"/>
    <w:qFormat/>
    <w:rsid w:val="00352FEB"/>
    <w:pPr>
      <w:spacing w:after="0" w:line="240" w:lineRule="auto"/>
    </w:pPr>
  </w:style>
  <w:style w:type="paragraph" w:styleId="Quote">
    <w:name w:val="Quote"/>
    <w:basedOn w:val="Normal"/>
    <w:next w:val="Normal"/>
    <w:link w:val="QuoteChar"/>
    <w:uiPriority w:val="29"/>
    <w:qFormat/>
    <w:rsid w:val="00352FEB"/>
    <w:pPr>
      <w:spacing w:before="160"/>
      <w:ind w:left="720" w:right="720"/>
    </w:pPr>
    <w:rPr>
      <w:i/>
      <w:iCs/>
      <w:color w:val="000000" w:themeColor="text1"/>
    </w:rPr>
  </w:style>
  <w:style w:type="character" w:customStyle="1" w:styleId="QuoteChar">
    <w:name w:val="Quote Char"/>
    <w:basedOn w:val="DefaultParagraphFont"/>
    <w:link w:val="Quote"/>
    <w:uiPriority w:val="29"/>
    <w:rsid w:val="00352FEB"/>
    <w:rPr>
      <w:i/>
      <w:iCs/>
      <w:color w:val="000000" w:themeColor="text1"/>
    </w:rPr>
  </w:style>
  <w:style w:type="paragraph" w:styleId="IntenseQuote">
    <w:name w:val="Intense Quote"/>
    <w:basedOn w:val="Normal"/>
    <w:next w:val="Normal"/>
    <w:link w:val="IntenseQuoteChar"/>
    <w:uiPriority w:val="30"/>
    <w:qFormat/>
    <w:rsid w:val="00352F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52FEB"/>
    <w:rPr>
      <w:color w:val="000000" w:themeColor="text1"/>
      <w:shd w:val="clear" w:color="auto" w:fill="F2F2F2" w:themeFill="background1" w:themeFillShade="F2"/>
    </w:rPr>
  </w:style>
  <w:style w:type="character" w:styleId="SubtleEmphasis">
    <w:name w:val="Subtle Emphasis"/>
    <w:basedOn w:val="DefaultParagraphFont"/>
    <w:uiPriority w:val="19"/>
    <w:qFormat/>
    <w:rsid w:val="00352FEB"/>
    <w:rPr>
      <w:i/>
      <w:iCs/>
      <w:color w:val="404040" w:themeColor="text1" w:themeTint="BF"/>
    </w:rPr>
  </w:style>
  <w:style w:type="character" w:styleId="IntenseEmphasis">
    <w:name w:val="Intense Emphasis"/>
    <w:basedOn w:val="DefaultParagraphFont"/>
    <w:uiPriority w:val="21"/>
    <w:qFormat/>
    <w:rsid w:val="00352FEB"/>
    <w:rPr>
      <w:b/>
      <w:bCs/>
      <w:i/>
      <w:iCs/>
      <w:caps/>
    </w:rPr>
  </w:style>
  <w:style w:type="character" w:styleId="SubtleReference">
    <w:name w:val="Subtle Reference"/>
    <w:basedOn w:val="DefaultParagraphFont"/>
    <w:uiPriority w:val="31"/>
    <w:qFormat/>
    <w:rsid w:val="00352F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52FEB"/>
    <w:rPr>
      <w:b/>
      <w:bCs/>
      <w:smallCaps/>
      <w:u w:val="single"/>
    </w:rPr>
  </w:style>
  <w:style w:type="character" w:styleId="BookTitle">
    <w:name w:val="Book Title"/>
    <w:basedOn w:val="DefaultParagraphFont"/>
    <w:uiPriority w:val="33"/>
    <w:qFormat/>
    <w:rsid w:val="00352FEB"/>
    <w:rPr>
      <w:b w:val="0"/>
      <w:bCs w:val="0"/>
      <w:smallCaps/>
      <w:spacing w:val="5"/>
    </w:rPr>
  </w:style>
  <w:style w:type="paragraph" w:styleId="TOCHeading">
    <w:name w:val="TOC Heading"/>
    <w:basedOn w:val="Heading1"/>
    <w:next w:val="Normal"/>
    <w:uiPriority w:val="39"/>
    <w:semiHidden/>
    <w:unhideWhenUsed/>
    <w:qFormat/>
    <w:rsid w:val="00352FEB"/>
    <w:pPr>
      <w:outlineLvl w:val="9"/>
    </w:pPr>
  </w:style>
  <w:style w:type="character" w:styleId="HTMLCode">
    <w:name w:val="HTML Code"/>
    <w:basedOn w:val="DefaultParagraphFont"/>
    <w:uiPriority w:val="99"/>
    <w:semiHidden/>
    <w:unhideWhenUsed/>
    <w:rsid w:val="00352FEB"/>
    <w:rPr>
      <w:rFonts w:ascii="Courier New" w:eastAsia="Times New Roman" w:hAnsi="Courier New" w:cs="Courier New"/>
      <w:sz w:val="20"/>
      <w:szCs w:val="20"/>
    </w:rPr>
  </w:style>
  <w:style w:type="paragraph" w:styleId="ListParagraph">
    <w:name w:val="List Paragraph"/>
    <w:basedOn w:val="Normal"/>
    <w:uiPriority w:val="34"/>
    <w:qFormat/>
    <w:rsid w:val="00352FEB"/>
    <w:pPr>
      <w:ind w:left="720"/>
      <w:contextualSpacing/>
    </w:pPr>
  </w:style>
  <w:style w:type="paragraph" w:styleId="Header">
    <w:name w:val="header"/>
    <w:basedOn w:val="Normal"/>
    <w:link w:val="HeaderChar"/>
    <w:uiPriority w:val="99"/>
    <w:unhideWhenUsed/>
    <w:rsid w:val="00650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AFF"/>
  </w:style>
  <w:style w:type="paragraph" w:styleId="z-TopofForm">
    <w:name w:val="HTML Top of Form"/>
    <w:basedOn w:val="Normal"/>
    <w:next w:val="Normal"/>
    <w:link w:val="z-TopofFormChar"/>
    <w:hidden/>
    <w:uiPriority w:val="99"/>
    <w:semiHidden/>
    <w:unhideWhenUsed/>
    <w:rsid w:val="00DD2F9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D2F9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4166">
      <w:bodyDiv w:val="1"/>
      <w:marLeft w:val="0"/>
      <w:marRight w:val="0"/>
      <w:marTop w:val="0"/>
      <w:marBottom w:val="0"/>
      <w:divBdr>
        <w:top w:val="none" w:sz="0" w:space="0" w:color="auto"/>
        <w:left w:val="none" w:sz="0" w:space="0" w:color="auto"/>
        <w:bottom w:val="none" w:sz="0" w:space="0" w:color="auto"/>
        <w:right w:val="none" w:sz="0" w:space="0" w:color="auto"/>
      </w:divBdr>
    </w:div>
    <w:div w:id="401609509">
      <w:bodyDiv w:val="1"/>
      <w:marLeft w:val="0"/>
      <w:marRight w:val="0"/>
      <w:marTop w:val="0"/>
      <w:marBottom w:val="0"/>
      <w:divBdr>
        <w:top w:val="none" w:sz="0" w:space="0" w:color="auto"/>
        <w:left w:val="none" w:sz="0" w:space="0" w:color="auto"/>
        <w:bottom w:val="none" w:sz="0" w:space="0" w:color="auto"/>
        <w:right w:val="none" w:sz="0" w:space="0" w:color="auto"/>
      </w:divBdr>
    </w:div>
    <w:div w:id="998995494">
      <w:bodyDiv w:val="1"/>
      <w:marLeft w:val="0"/>
      <w:marRight w:val="0"/>
      <w:marTop w:val="0"/>
      <w:marBottom w:val="0"/>
      <w:divBdr>
        <w:top w:val="none" w:sz="0" w:space="0" w:color="auto"/>
        <w:left w:val="none" w:sz="0" w:space="0" w:color="auto"/>
        <w:bottom w:val="none" w:sz="0" w:space="0" w:color="auto"/>
        <w:right w:val="none" w:sz="0" w:space="0" w:color="auto"/>
      </w:divBdr>
    </w:div>
    <w:div w:id="1280183903">
      <w:bodyDiv w:val="1"/>
      <w:marLeft w:val="0"/>
      <w:marRight w:val="0"/>
      <w:marTop w:val="0"/>
      <w:marBottom w:val="0"/>
      <w:divBdr>
        <w:top w:val="none" w:sz="0" w:space="0" w:color="auto"/>
        <w:left w:val="none" w:sz="0" w:space="0" w:color="auto"/>
        <w:bottom w:val="none" w:sz="0" w:space="0" w:color="auto"/>
        <w:right w:val="none" w:sz="0" w:space="0" w:color="auto"/>
      </w:divBdr>
      <w:divsChild>
        <w:div w:id="1040595147">
          <w:marLeft w:val="0"/>
          <w:marRight w:val="0"/>
          <w:marTop w:val="0"/>
          <w:marBottom w:val="0"/>
          <w:divBdr>
            <w:top w:val="none" w:sz="0" w:space="0" w:color="auto"/>
            <w:left w:val="none" w:sz="0" w:space="0" w:color="auto"/>
            <w:bottom w:val="none" w:sz="0" w:space="0" w:color="auto"/>
            <w:right w:val="none" w:sz="0" w:space="0" w:color="auto"/>
          </w:divBdr>
          <w:divsChild>
            <w:div w:id="322122931">
              <w:marLeft w:val="0"/>
              <w:marRight w:val="0"/>
              <w:marTop w:val="0"/>
              <w:marBottom w:val="0"/>
              <w:divBdr>
                <w:top w:val="none" w:sz="0" w:space="0" w:color="auto"/>
                <w:left w:val="none" w:sz="0" w:space="0" w:color="auto"/>
                <w:bottom w:val="none" w:sz="0" w:space="0" w:color="auto"/>
                <w:right w:val="none" w:sz="0" w:space="0" w:color="auto"/>
              </w:divBdr>
              <w:divsChild>
                <w:div w:id="1549296747">
                  <w:marLeft w:val="0"/>
                  <w:marRight w:val="0"/>
                  <w:marTop w:val="0"/>
                  <w:marBottom w:val="0"/>
                  <w:divBdr>
                    <w:top w:val="none" w:sz="0" w:space="0" w:color="auto"/>
                    <w:left w:val="none" w:sz="0" w:space="0" w:color="auto"/>
                    <w:bottom w:val="none" w:sz="0" w:space="0" w:color="auto"/>
                    <w:right w:val="none" w:sz="0" w:space="0" w:color="auto"/>
                  </w:divBdr>
                  <w:divsChild>
                    <w:div w:id="1218198755">
                      <w:marLeft w:val="0"/>
                      <w:marRight w:val="0"/>
                      <w:marTop w:val="0"/>
                      <w:marBottom w:val="0"/>
                      <w:divBdr>
                        <w:top w:val="none" w:sz="0" w:space="0" w:color="auto"/>
                        <w:left w:val="none" w:sz="0" w:space="0" w:color="auto"/>
                        <w:bottom w:val="none" w:sz="0" w:space="0" w:color="auto"/>
                        <w:right w:val="none" w:sz="0" w:space="0" w:color="auto"/>
                      </w:divBdr>
                      <w:divsChild>
                        <w:div w:id="873688507">
                          <w:marLeft w:val="0"/>
                          <w:marRight w:val="0"/>
                          <w:marTop w:val="0"/>
                          <w:marBottom w:val="0"/>
                          <w:divBdr>
                            <w:top w:val="none" w:sz="0" w:space="0" w:color="auto"/>
                            <w:left w:val="none" w:sz="0" w:space="0" w:color="auto"/>
                            <w:bottom w:val="none" w:sz="0" w:space="0" w:color="auto"/>
                            <w:right w:val="none" w:sz="0" w:space="0" w:color="auto"/>
                          </w:divBdr>
                          <w:divsChild>
                            <w:div w:id="1379280590">
                              <w:marLeft w:val="0"/>
                              <w:marRight w:val="0"/>
                              <w:marTop w:val="0"/>
                              <w:marBottom w:val="0"/>
                              <w:divBdr>
                                <w:top w:val="none" w:sz="0" w:space="0" w:color="auto"/>
                                <w:left w:val="none" w:sz="0" w:space="0" w:color="auto"/>
                                <w:bottom w:val="none" w:sz="0" w:space="0" w:color="auto"/>
                                <w:right w:val="none" w:sz="0" w:space="0" w:color="auto"/>
                              </w:divBdr>
                              <w:divsChild>
                                <w:div w:id="9855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130494">
      <w:bodyDiv w:val="1"/>
      <w:marLeft w:val="0"/>
      <w:marRight w:val="0"/>
      <w:marTop w:val="0"/>
      <w:marBottom w:val="0"/>
      <w:divBdr>
        <w:top w:val="none" w:sz="0" w:space="0" w:color="auto"/>
        <w:left w:val="none" w:sz="0" w:space="0" w:color="auto"/>
        <w:bottom w:val="none" w:sz="0" w:space="0" w:color="auto"/>
        <w:right w:val="none" w:sz="0" w:space="0" w:color="auto"/>
      </w:divBdr>
    </w:div>
    <w:div w:id="201248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Sanchez, Marta (Allianz Direct)</dc:creator>
  <cp:keywords/>
  <dc:description/>
  <cp:lastModifiedBy>Vicente Sanchez, Marta (Allianz Direct)</cp:lastModifiedBy>
  <cp:revision>15</cp:revision>
  <dcterms:created xsi:type="dcterms:W3CDTF">2024-11-20T00:03:00Z</dcterms:created>
  <dcterms:modified xsi:type="dcterms:W3CDTF">2024-11-20T01:01:00Z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1f8278a3,15d232a6,2aed7f34</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863bc15e-e7bf-41c1-bdb3-03882d8a2e2c_Enabled">
    <vt:lpwstr>true</vt:lpwstr>
  </property>
  <property fmtid="{D5CDD505-2E9C-101B-9397-08002B2CF9AE}" pid="6" name="MSIP_Label_863bc15e-e7bf-41c1-bdb3-03882d8a2e2c_SetDate">
    <vt:lpwstr>2024-11-20T00:19:30Z</vt:lpwstr>
  </property>
  <property fmtid="{D5CDD505-2E9C-101B-9397-08002B2CF9AE}" pid="7" name="MSIP_Label_863bc15e-e7bf-41c1-bdb3-03882d8a2e2c_Method">
    <vt:lpwstr>Privileged</vt:lpwstr>
  </property>
  <property fmtid="{D5CDD505-2E9C-101B-9397-08002B2CF9AE}" pid="8" name="MSIP_Label_863bc15e-e7bf-41c1-bdb3-03882d8a2e2c_Name">
    <vt:lpwstr>863bc15e-e7bf-41c1-bdb3-03882d8a2e2c</vt:lpwstr>
  </property>
  <property fmtid="{D5CDD505-2E9C-101B-9397-08002B2CF9AE}" pid="9" name="MSIP_Label_863bc15e-e7bf-41c1-bdb3-03882d8a2e2c_SiteId">
    <vt:lpwstr>6e06e42d-6925-47c6-b9e7-9581c7ca302a</vt:lpwstr>
  </property>
  <property fmtid="{D5CDD505-2E9C-101B-9397-08002B2CF9AE}" pid="10" name="MSIP_Label_863bc15e-e7bf-41c1-bdb3-03882d8a2e2c_ActionId">
    <vt:lpwstr>3425e8b4-a620-4db1-b664-0a79975132d1</vt:lpwstr>
  </property>
  <property fmtid="{D5CDD505-2E9C-101B-9397-08002B2CF9AE}" pid="11" name="MSIP_Label_863bc15e-e7bf-41c1-bdb3-03882d8a2e2c_ContentBits">
    <vt:lpwstr>1</vt:lpwstr>
  </property>
</Properties>
</file>