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87" w:type="dxa"/>
        <w:tblLook w:val="04A0" w:firstRow="1" w:lastRow="0" w:firstColumn="1" w:lastColumn="0" w:noHBand="0" w:noVBand="1"/>
      </w:tblPr>
      <w:tblGrid>
        <w:gridCol w:w="562"/>
        <w:gridCol w:w="3261"/>
        <w:gridCol w:w="5864"/>
      </w:tblGrid>
      <w:tr w:rsidR="00A254CE" w:rsidTr="00A254CE">
        <w:tc>
          <w:tcPr>
            <w:tcW w:w="562" w:type="dxa"/>
          </w:tcPr>
          <w:p w:rsidR="00A254CE" w:rsidRDefault="00A254CE" w:rsidP="00A254CE">
            <w:pPr>
              <w:rPr>
                <w:lang w:val="en-US"/>
              </w:rPr>
            </w:pPr>
            <w:r>
              <w:rPr>
                <w:lang w:val="en-US"/>
              </w:rPr>
              <w:t>1</w:t>
            </w:r>
          </w:p>
        </w:tc>
        <w:tc>
          <w:tcPr>
            <w:tcW w:w="3261" w:type="dxa"/>
          </w:tcPr>
          <w:p w:rsidR="00A254CE" w:rsidRDefault="00A254CE" w:rsidP="00A254CE">
            <w:pPr>
              <w:rPr>
                <w:lang w:val="en-US"/>
              </w:rPr>
            </w:pPr>
            <w:r>
              <w:rPr>
                <w:lang w:val="en-US"/>
              </w:rPr>
              <w:t>Member Report</w:t>
            </w:r>
          </w:p>
        </w:tc>
        <w:tc>
          <w:tcPr>
            <w:tcW w:w="5864" w:type="dxa"/>
          </w:tcPr>
          <w:p w:rsidR="00A254CE" w:rsidRDefault="00A254CE" w:rsidP="00A254CE">
            <w:pPr>
              <w:rPr>
                <w:lang w:val="en-US"/>
              </w:rPr>
            </w:pPr>
          </w:p>
        </w:tc>
      </w:tr>
      <w:tr w:rsidR="00A254CE" w:rsidTr="00A254CE">
        <w:tc>
          <w:tcPr>
            <w:tcW w:w="562" w:type="dxa"/>
          </w:tcPr>
          <w:p w:rsidR="00A254CE" w:rsidRPr="00A254CE" w:rsidRDefault="00A254CE" w:rsidP="00A254CE">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2</w:t>
            </w:r>
          </w:p>
        </w:tc>
        <w:tc>
          <w:tcPr>
            <w:tcW w:w="3261" w:type="dxa"/>
          </w:tcPr>
          <w:p w:rsidR="00A254CE" w:rsidRPr="00A254CE" w:rsidRDefault="00A254CE" w:rsidP="00A254CE">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lang w:val="en-US"/>
              </w:rPr>
              <w:t>Reference</w:t>
            </w:r>
            <w:r w:rsidRPr="00A37B2B">
              <w:rPr>
                <w:rFonts w:ascii="Arial" w:eastAsia="Times New Roman" w:hAnsi="Arial" w:cs="Arial"/>
                <w:color w:val="202124"/>
                <w:sz w:val="20"/>
                <w:szCs w:val="20"/>
              </w:rPr>
              <w:t xml:space="preserve"> </w:t>
            </w:r>
            <w:r w:rsidRPr="00A37B2B">
              <w:rPr>
                <w:rFonts w:ascii="Arial" w:eastAsia="Times New Roman" w:hAnsi="Arial" w:cs="Arial"/>
                <w:color w:val="202124"/>
                <w:sz w:val="20"/>
                <w:szCs w:val="20"/>
              </w:rPr>
              <w:t>Report</w:t>
            </w:r>
          </w:p>
        </w:tc>
        <w:tc>
          <w:tcPr>
            <w:tcW w:w="5864" w:type="dxa"/>
          </w:tcPr>
          <w:p w:rsidR="00A254CE" w:rsidRDefault="000727BA" w:rsidP="000727BA">
            <w:pPr>
              <w:rPr>
                <w:lang w:val="en-US"/>
              </w:rPr>
            </w:pPr>
            <w:r>
              <w:rPr>
                <w:lang w:val="en-US"/>
              </w:rPr>
              <w:t>Weekly</w:t>
            </w:r>
          </w:p>
        </w:tc>
      </w:tr>
      <w:tr w:rsidR="000727BA" w:rsidTr="00A254CE">
        <w:tc>
          <w:tcPr>
            <w:tcW w:w="562" w:type="dxa"/>
          </w:tcPr>
          <w:p w:rsidR="000727BA" w:rsidRPr="00A254CE"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3</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lang w:val="en-US"/>
              </w:rPr>
              <w:t>Reference</w:t>
            </w:r>
            <w:r w:rsidRPr="00A37B2B">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4</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lang w:val="en-US"/>
              </w:rPr>
              <w:t>Reference</w:t>
            </w:r>
            <w:r w:rsidRPr="00A37B2B">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Pr="00A254CE"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5</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Industry wise Reference Report</w:t>
            </w:r>
          </w:p>
        </w:tc>
        <w:tc>
          <w:tcPr>
            <w:tcW w:w="5864" w:type="dxa"/>
          </w:tcPr>
          <w:p w:rsidR="000727BA" w:rsidRDefault="000727BA" w:rsidP="000727BA">
            <w:pPr>
              <w:rPr>
                <w:lang w:val="en-US"/>
              </w:rPr>
            </w:pPr>
            <w:r>
              <w:rPr>
                <w:lang w:val="en-US"/>
              </w:rPr>
              <w:t>Weekly</w:t>
            </w:r>
          </w:p>
        </w:tc>
      </w:tr>
      <w:tr w:rsidR="000727BA" w:rsidTr="00A254CE">
        <w:tc>
          <w:tcPr>
            <w:tcW w:w="562" w:type="dxa"/>
          </w:tcPr>
          <w:p w:rsidR="000727BA" w:rsidRPr="00A254CE"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6</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Industry wise Reference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7</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Industry wise Reference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Default="000727BA" w:rsidP="000727BA">
            <w:pPr>
              <w:rPr>
                <w:lang w:val="en-US"/>
              </w:rPr>
            </w:pPr>
            <w:r>
              <w:rPr>
                <w:lang w:val="en-US"/>
              </w:rPr>
              <w:t>8</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lang w:val="en-US"/>
              </w:rPr>
              <w:t>General Reference Report</w:t>
            </w:r>
          </w:p>
        </w:tc>
        <w:tc>
          <w:tcPr>
            <w:tcW w:w="5864" w:type="dxa"/>
          </w:tcPr>
          <w:p w:rsidR="000727BA" w:rsidRDefault="000727BA" w:rsidP="000727BA">
            <w:pPr>
              <w:rPr>
                <w:lang w:val="en-US"/>
              </w:rPr>
            </w:pPr>
            <w:r>
              <w:rPr>
                <w:lang w:val="en-US"/>
              </w:rPr>
              <w:t>Weekly</w:t>
            </w:r>
          </w:p>
        </w:tc>
      </w:tr>
      <w:tr w:rsidR="000727BA" w:rsidTr="00A254CE">
        <w:tc>
          <w:tcPr>
            <w:tcW w:w="562" w:type="dxa"/>
          </w:tcPr>
          <w:p w:rsidR="000727BA" w:rsidRDefault="000727BA" w:rsidP="000727BA">
            <w:pPr>
              <w:rPr>
                <w:lang w:val="en-US"/>
              </w:rPr>
            </w:pPr>
            <w:r>
              <w:rPr>
                <w:lang w:val="en-US"/>
              </w:rPr>
              <w:t>9</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lang w:val="en-US"/>
              </w:rPr>
              <w:t>General Reference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10</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lang w:val="en-US"/>
              </w:rPr>
              <w:t>General Reference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Default="000727BA" w:rsidP="000727BA">
            <w:pPr>
              <w:rPr>
                <w:lang w:val="en-US"/>
              </w:rPr>
            </w:pPr>
            <w:r>
              <w:rPr>
                <w:lang w:val="en-US"/>
              </w:rPr>
              <w:t>11</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rFonts w:ascii="Arial" w:eastAsia="Times New Roman" w:hAnsi="Arial" w:cs="Arial"/>
                <w:color w:val="202124"/>
                <w:sz w:val="20"/>
                <w:szCs w:val="20"/>
              </w:rPr>
              <w:t>t</w:t>
            </w:r>
            <w:r>
              <w:rPr>
                <w:lang w:val="en-US"/>
              </w:rPr>
              <w:t>hanks Note</w:t>
            </w:r>
            <w:r w:rsidRPr="00A37B2B">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Weekly</w:t>
            </w:r>
          </w:p>
        </w:tc>
      </w:tr>
      <w:tr w:rsidR="000727BA" w:rsidTr="00A254CE">
        <w:tc>
          <w:tcPr>
            <w:tcW w:w="562" w:type="dxa"/>
          </w:tcPr>
          <w:p w:rsidR="000727BA" w:rsidRDefault="000727BA" w:rsidP="000727BA">
            <w:pPr>
              <w:rPr>
                <w:lang w:val="en-US"/>
              </w:rPr>
            </w:pPr>
            <w:r>
              <w:rPr>
                <w:lang w:val="en-US"/>
              </w:rPr>
              <w:t>12</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lang w:val="en-US"/>
              </w:rPr>
              <w:t>Thanks Note</w:t>
            </w:r>
            <w:r w:rsidRPr="00A37B2B">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13</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sidRPr="00A37B2B">
              <w:rPr>
                <w:rFonts w:ascii="Arial" w:eastAsia="Times New Roman" w:hAnsi="Arial" w:cs="Arial"/>
                <w:color w:val="202124"/>
                <w:sz w:val="20"/>
                <w:szCs w:val="20"/>
              </w:rPr>
              <w:t xml:space="preserve">Individual </w:t>
            </w:r>
            <w:r>
              <w:rPr>
                <w:lang w:val="en-US"/>
              </w:rPr>
              <w:t>Thanks Note</w:t>
            </w:r>
            <w:r w:rsidRPr="00A37B2B">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Default="000727BA" w:rsidP="000727BA">
            <w:pPr>
              <w:rPr>
                <w:lang w:val="en-US"/>
              </w:rPr>
            </w:pPr>
            <w:r>
              <w:rPr>
                <w:lang w:val="en-US"/>
              </w:rPr>
              <w:t>14</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 xml:space="preserve">Industry wise </w:t>
            </w:r>
            <w:r>
              <w:rPr>
                <w:lang w:val="en-US"/>
              </w:rPr>
              <w:t>Thanks Note</w:t>
            </w:r>
            <w:r>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Weekly</w:t>
            </w:r>
          </w:p>
        </w:tc>
      </w:tr>
      <w:tr w:rsidR="000727BA" w:rsidTr="00A254CE">
        <w:tc>
          <w:tcPr>
            <w:tcW w:w="562" w:type="dxa"/>
          </w:tcPr>
          <w:p w:rsidR="000727BA" w:rsidRDefault="000727BA" w:rsidP="000727BA">
            <w:pPr>
              <w:rPr>
                <w:lang w:val="en-US"/>
              </w:rPr>
            </w:pPr>
            <w:r>
              <w:rPr>
                <w:lang w:val="en-US"/>
              </w:rPr>
              <w:t>15</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 xml:space="preserve">Industry wise </w:t>
            </w:r>
            <w:r>
              <w:rPr>
                <w:lang w:val="en-US"/>
              </w:rPr>
              <w:t>Thanks Note</w:t>
            </w:r>
            <w:r>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16</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 xml:space="preserve">Industry wise </w:t>
            </w:r>
            <w:r>
              <w:rPr>
                <w:lang w:val="en-US"/>
              </w:rPr>
              <w:t>Thanks Note</w:t>
            </w:r>
            <w:r>
              <w:rPr>
                <w:rFonts w:ascii="Arial" w:eastAsia="Times New Roman" w:hAnsi="Arial" w:cs="Arial"/>
                <w:color w:val="202124"/>
                <w:sz w:val="20"/>
                <w:szCs w:val="20"/>
              </w:rPr>
              <w:t xml:space="preserv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Default="000727BA" w:rsidP="000727BA">
            <w:pPr>
              <w:rPr>
                <w:lang w:val="en-US"/>
              </w:rPr>
            </w:pPr>
            <w:r>
              <w:rPr>
                <w:lang w:val="en-US"/>
              </w:rPr>
              <w:t>17</w:t>
            </w:r>
          </w:p>
        </w:tc>
        <w:tc>
          <w:tcPr>
            <w:tcW w:w="3261" w:type="dxa"/>
          </w:tcPr>
          <w:p w:rsidR="000727BA" w:rsidRDefault="000727BA" w:rsidP="000727BA">
            <w:pPr>
              <w:shd w:val="clear" w:color="auto" w:fill="FFFFFF"/>
              <w:spacing w:line="300" w:lineRule="atLeast"/>
              <w:rPr>
                <w:rFonts w:ascii="Arial" w:eastAsia="Times New Roman" w:hAnsi="Arial" w:cs="Arial"/>
                <w:color w:val="202124"/>
                <w:sz w:val="20"/>
                <w:szCs w:val="20"/>
              </w:rPr>
            </w:pPr>
            <w:r>
              <w:rPr>
                <w:lang w:val="en-US"/>
              </w:rPr>
              <w:t>General Thanks Note Report</w:t>
            </w:r>
          </w:p>
        </w:tc>
        <w:tc>
          <w:tcPr>
            <w:tcW w:w="5864" w:type="dxa"/>
          </w:tcPr>
          <w:p w:rsidR="000727BA" w:rsidRDefault="000727BA" w:rsidP="000727BA">
            <w:pPr>
              <w:rPr>
                <w:lang w:val="en-US"/>
              </w:rPr>
            </w:pPr>
            <w:r>
              <w:rPr>
                <w:lang w:val="en-US"/>
              </w:rPr>
              <w:t>Weekly</w:t>
            </w:r>
          </w:p>
        </w:tc>
      </w:tr>
      <w:tr w:rsidR="000727BA" w:rsidTr="00A254CE">
        <w:tc>
          <w:tcPr>
            <w:tcW w:w="562" w:type="dxa"/>
          </w:tcPr>
          <w:p w:rsidR="000727BA" w:rsidRPr="00A254CE" w:rsidRDefault="000727BA" w:rsidP="000727BA">
            <w:pPr>
              <w:shd w:val="clear" w:color="auto" w:fill="FFFFFF"/>
              <w:spacing w:line="300" w:lineRule="atLeast"/>
              <w:rPr>
                <w:rFonts w:ascii="Arial" w:eastAsia="Times New Roman" w:hAnsi="Arial" w:cs="Arial"/>
                <w:color w:val="202124"/>
                <w:sz w:val="20"/>
                <w:szCs w:val="20"/>
              </w:rPr>
            </w:pPr>
            <w:r>
              <w:rPr>
                <w:rFonts w:ascii="Arial" w:eastAsia="Times New Roman" w:hAnsi="Arial" w:cs="Arial"/>
                <w:color w:val="202124"/>
                <w:sz w:val="20"/>
                <w:szCs w:val="20"/>
              </w:rPr>
              <w:t>18</w:t>
            </w:r>
          </w:p>
        </w:tc>
        <w:tc>
          <w:tcPr>
            <w:tcW w:w="3261" w:type="dxa"/>
          </w:tcPr>
          <w:p w:rsidR="000727BA" w:rsidRPr="00A254CE" w:rsidRDefault="000727BA" w:rsidP="000727BA">
            <w:pPr>
              <w:shd w:val="clear" w:color="auto" w:fill="FFFFFF"/>
              <w:spacing w:line="300" w:lineRule="atLeast"/>
              <w:rPr>
                <w:rFonts w:ascii="Arial" w:eastAsia="Times New Roman" w:hAnsi="Arial" w:cs="Arial"/>
                <w:color w:val="202124"/>
                <w:sz w:val="20"/>
                <w:szCs w:val="20"/>
              </w:rPr>
            </w:pPr>
            <w:r>
              <w:rPr>
                <w:lang w:val="en-US"/>
              </w:rPr>
              <w:t>General Thanks Note Report</w:t>
            </w:r>
          </w:p>
        </w:tc>
        <w:tc>
          <w:tcPr>
            <w:tcW w:w="5864" w:type="dxa"/>
          </w:tcPr>
          <w:p w:rsidR="000727BA" w:rsidRDefault="000727BA" w:rsidP="000727BA">
            <w:pPr>
              <w:rPr>
                <w:lang w:val="en-US"/>
              </w:rPr>
            </w:pPr>
            <w:r>
              <w:rPr>
                <w:lang w:val="en-US"/>
              </w:rPr>
              <w:t>Monthly</w:t>
            </w:r>
            <w:r>
              <w:rPr>
                <w:lang w:val="en-US"/>
              </w:rPr>
              <w:t xml:space="preserve"> </w:t>
            </w:r>
            <w:r>
              <w:rPr>
                <w:lang w:val="en-US"/>
              </w:rPr>
              <w:t xml:space="preserve"> </w:t>
            </w:r>
          </w:p>
        </w:tc>
      </w:tr>
      <w:tr w:rsidR="000727BA" w:rsidTr="00A254CE">
        <w:tc>
          <w:tcPr>
            <w:tcW w:w="562" w:type="dxa"/>
          </w:tcPr>
          <w:p w:rsidR="000727BA" w:rsidRDefault="000727BA" w:rsidP="000727BA">
            <w:pPr>
              <w:rPr>
                <w:lang w:val="en-US"/>
              </w:rPr>
            </w:pPr>
            <w:r>
              <w:rPr>
                <w:lang w:val="en-US"/>
              </w:rPr>
              <w:t>19</w:t>
            </w:r>
          </w:p>
        </w:tc>
        <w:tc>
          <w:tcPr>
            <w:tcW w:w="3261" w:type="dxa"/>
          </w:tcPr>
          <w:p w:rsidR="000727BA" w:rsidRDefault="000727BA" w:rsidP="000727BA">
            <w:pPr>
              <w:rPr>
                <w:lang w:val="en-US"/>
              </w:rPr>
            </w:pPr>
            <w:r>
              <w:rPr>
                <w:lang w:val="en-US"/>
              </w:rPr>
              <w:t>General Thanks Note Report</w:t>
            </w:r>
          </w:p>
        </w:tc>
        <w:tc>
          <w:tcPr>
            <w:tcW w:w="5864" w:type="dxa"/>
          </w:tcPr>
          <w:p w:rsidR="000727BA" w:rsidRDefault="000727BA" w:rsidP="000727BA">
            <w:pPr>
              <w:rPr>
                <w:lang w:val="en-US"/>
              </w:rPr>
            </w:pPr>
            <w:r>
              <w:rPr>
                <w:lang w:val="en-US"/>
              </w:rPr>
              <w:t>Yearly</w:t>
            </w:r>
          </w:p>
        </w:tc>
      </w:tr>
      <w:tr w:rsidR="000727BA" w:rsidTr="00A254CE">
        <w:tc>
          <w:tcPr>
            <w:tcW w:w="562" w:type="dxa"/>
          </w:tcPr>
          <w:p w:rsidR="000727BA" w:rsidRDefault="000727BA" w:rsidP="000727BA">
            <w:pPr>
              <w:rPr>
                <w:lang w:val="en-US"/>
              </w:rPr>
            </w:pPr>
            <w:r>
              <w:rPr>
                <w:lang w:val="en-US"/>
              </w:rPr>
              <w:t>20</w:t>
            </w:r>
          </w:p>
        </w:tc>
        <w:tc>
          <w:tcPr>
            <w:tcW w:w="3261" w:type="dxa"/>
          </w:tcPr>
          <w:p w:rsidR="000727BA" w:rsidRDefault="000727BA" w:rsidP="000727BA">
            <w:pPr>
              <w:rPr>
                <w:lang w:val="en-US"/>
              </w:rPr>
            </w:pPr>
            <w:r>
              <w:rPr>
                <w:lang w:val="en-US"/>
              </w:rPr>
              <w:t>One to One meeting Report</w:t>
            </w:r>
          </w:p>
        </w:tc>
        <w:tc>
          <w:tcPr>
            <w:tcW w:w="5864" w:type="dxa"/>
          </w:tcPr>
          <w:p w:rsidR="000727BA" w:rsidRDefault="000727BA" w:rsidP="00854DD1">
            <w:pPr>
              <w:rPr>
                <w:lang w:val="en-US"/>
              </w:rPr>
            </w:pPr>
            <w:r>
              <w:rPr>
                <w:lang w:val="en-US"/>
              </w:rPr>
              <w:t>Meeting photo should be displayed for that particular week</w:t>
            </w:r>
            <w:r w:rsidR="00854DD1">
              <w:rPr>
                <w:lang w:val="en-US"/>
              </w:rPr>
              <w:t xml:space="preserve"> w</w:t>
            </w:r>
            <w:bookmarkStart w:id="0" w:name="_GoBack"/>
            <w:bookmarkEnd w:id="0"/>
            <w:r w:rsidR="00854DD1">
              <w:rPr>
                <w:lang w:val="en-US"/>
              </w:rPr>
              <w:t xml:space="preserve">ith the name </w:t>
            </w:r>
          </w:p>
        </w:tc>
      </w:tr>
      <w:tr w:rsidR="000727BA" w:rsidTr="00A254CE">
        <w:tc>
          <w:tcPr>
            <w:tcW w:w="562" w:type="dxa"/>
          </w:tcPr>
          <w:p w:rsidR="000727BA" w:rsidRDefault="000727BA" w:rsidP="000727BA">
            <w:pPr>
              <w:rPr>
                <w:lang w:val="en-US"/>
              </w:rPr>
            </w:pPr>
            <w:r>
              <w:rPr>
                <w:lang w:val="en-US"/>
              </w:rPr>
              <w:t>21</w:t>
            </w:r>
          </w:p>
        </w:tc>
        <w:tc>
          <w:tcPr>
            <w:tcW w:w="3261" w:type="dxa"/>
          </w:tcPr>
          <w:p w:rsidR="000727BA" w:rsidRDefault="000727BA" w:rsidP="000727BA">
            <w:pPr>
              <w:rPr>
                <w:lang w:val="en-US"/>
              </w:rPr>
            </w:pPr>
            <w:r>
              <w:rPr>
                <w:lang w:val="en-US"/>
              </w:rPr>
              <w:t>Total No. of Open reference Report</w:t>
            </w:r>
            <w:r w:rsidR="00854DD1">
              <w:rPr>
                <w:lang w:val="en-US"/>
              </w:rPr>
              <w:t xml:space="preserve"> of the member</w:t>
            </w:r>
          </w:p>
        </w:tc>
        <w:tc>
          <w:tcPr>
            <w:tcW w:w="5864" w:type="dxa"/>
          </w:tcPr>
          <w:p w:rsidR="000727BA" w:rsidRDefault="000727BA" w:rsidP="000727BA">
            <w:pPr>
              <w:rPr>
                <w:lang w:val="en-US"/>
              </w:rPr>
            </w:pPr>
            <w:r>
              <w:rPr>
                <w:lang w:val="en-US"/>
              </w:rPr>
              <w:t>Heading: member name, total number of reference (count only).</w:t>
            </w:r>
          </w:p>
          <w:p w:rsidR="000727BA" w:rsidRDefault="000727BA" w:rsidP="000727BA">
            <w:pPr>
              <w:rPr>
                <w:lang w:val="en-US"/>
              </w:rPr>
            </w:pPr>
            <w:r>
              <w:rPr>
                <w:lang w:val="en-US"/>
              </w:rPr>
              <w:t>Table column: Serial no., Date, Reference details</w:t>
            </w:r>
          </w:p>
        </w:tc>
      </w:tr>
      <w:tr w:rsidR="000727BA" w:rsidTr="00A254CE">
        <w:tc>
          <w:tcPr>
            <w:tcW w:w="562" w:type="dxa"/>
          </w:tcPr>
          <w:p w:rsidR="000727BA" w:rsidRDefault="000727BA" w:rsidP="000727BA">
            <w:pPr>
              <w:rPr>
                <w:lang w:val="en-US"/>
              </w:rPr>
            </w:pPr>
            <w:r>
              <w:rPr>
                <w:lang w:val="en-US"/>
              </w:rPr>
              <w:t>22</w:t>
            </w:r>
          </w:p>
        </w:tc>
        <w:tc>
          <w:tcPr>
            <w:tcW w:w="3261" w:type="dxa"/>
          </w:tcPr>
          <w:p w:rsidR="000727BA" w:rsidRDefault="000727BA" w:rsidP="000727BA">
            <w:pPr>
              <w:rPr>
                <w:lang w:val="en-US"/>
              </w:rPr>
            </w:pPr>
            <w:r>
              <w:rPr>
                <w:lang w:val="en-US"/>
              </w:rPr>
              <w:t>Total No. of Direct</w:t>
            </w:r>
            <w:r>
              <w:rPr>
                <w:lang w:val="en-US"/>
              </w:rPr>
              <w:t xml:space="preserve"> reference Report</w:t>
            </w:r>
            <w:r w:rsidR="00854DD1">
              <w:rPr>
                <w:lang w:val="en-US"/>
              </w:rPr>
              <w:t xml:space="preserve"> </w:t>
            </w:r>
            <w:r w:rsidR="00854DD1">
              <w:rPr>
                <w:lang w:val="en-US"/>
              </w:rPr>
              <w:t>of the member</w:t>
            </w:r>
          </w:p>
        </w:tc>
        <w:tc>
          <w:tcPr>
            <w:tcW w:w="5864" w:type="dxa"/>
          </w:tcPr>
          <w:p w:rsidR="000727BA" w:rsidRDefault="000727BA" w:rsidP="000727BA">
            <w:pPr>
              <w:rPr>
                <w:lang w:val="en-US"/>
              </w:rPr>
            </w:pPr>
            <w:r>
              <w:rPr>
                <w:lang w:val="en-US"/>
              </w:rPr>
              <w:t>Heading:</w:t>
            </w:r>
            <w:r>
              <w:rPr>
                <w:lang w:val="en-US"/>
              </w:rPr>
              <w:t xml:space="preserve"> member name, total number of reference (count only).</w:t>
            </w:r>
          </w:p>
          <w:p w:rsidR="000727BA" w:rsidRDefault="000727BA" w:rsidP="000727BA">
            <w:pPr>
              <w:rPr>
                <w:lang w:val="en-US"/>
              </w:rPr>
            </w:pPr>
            <w:r>
              <w:rPr>
                <w:lang w:val="en-US"/>
              </w:rPr>
              <w:t>Table column: Serial no., Date, Reference details</w:t>
            </w:r>
          </w:p>
        </w:tc>
      </w:tr>
      <w:tr w:rsidR="000727BA" w:rsidTr="00A254CE">
        <w:tc>
          <w:tcPr>
            <w:tcW w:w="562" w:type="dxa"/>
          </w:tcPr>
          <w:p w:rsidR="000727BA" w:rsidRDefault="000727BA" w:rsidP="000727BA">
            <w:pPr>
              <w:rPr>
                <w:lang w:val="en-US"/>
              </w:rPr>
            </w:pPr>
            <w:r>
              <w:rPr>
                <w:lang w:val="en-US"/>
              </w:rPr>
              <w:t>23</w:t>
            </w:r>
          </w:p>
        </w:tc>
        <w:tc>
          <w:tcPr>
            <w:tcW w:w="3261" w:type="dxa"/>
          </w:tcPr>
          <w:p w:rsidR="000727BA" w:rsidRDefault="000727BA" w:rsidP="000727BA">
            <w:pPr>
              <w:rPr>
                <w:lang w:val="en-US"/>
              </w:rPr>
            </w:pPr>
            <w:r>
              <w:rPr>
                <w:lang w:val="en-US"/>
              </w:rPr>
              <w:t>Guest report</w:t>
            </w:r>
          </w:p>
        </w:tc>
        <w:tc>
          <w:tcPr>
            <w:tcW w:w="5864" w:type="dxa"/>
          </w:tcPr>
          <w:p w:rsidR="000727BA" w:rsidRDefault="000727BA" w:rsidP="000727BA">
            <w:pPr>
              <w:rPr>
                <w:lang w:val="en-US"/>
              </w:rPr>
            </w:pPr>
            <w:r>
              <w:rPr>
                <w:lang w:val="en-US"/>
              </w:rPr>
              <w:t>Add “active” button – On clicking the active button, the total number of guest active for that particular period should be displayed. (It should be between the 30days trial period after the guest first log in to the application.)</w:t>
            </w:r>
          </w:p>
        </w:tc>
      </w:tr>
      <w:tr w:rsidR="000727BA" w:rsidTr="00A254CE">
        <w:tc>
          <w:tcPr>
            <w:tcW w:w="562" w:type="dxa"/>
          </w:tcPr>
          <w:p w:rsidR="000727BA" w:rsidRDefault="000727BA" w:rsidP="000727BA">
            <w:pPr>
              <w:rPr>
                <w:lang w:val="en-US"/>
              </w:rPr>
            </w:pPr>
            <w:r>
              <w:rPr>
                <w:lang w:val="en-US"/>
              </w:rPr>
              <w:t>24</w:t>
            </w:r>
          </w:p>
        </w:tc>
        <w:tc>
          <w:tcPr>
            <w:tcW w:w="3261" w:type="dxa"/>
          </w:tcPr>
          <w:p w:rsidR="000727BA" w:rsidRDefault="000727BA" w:rsidP="000727BA">
            <w:pPr>
              <w:rPr>
                <w:lang w:val="en-US"/>
              </w:rPr>
            </w:pPr>
            <w:r>
              <w:rPr>
                <w:lang w:val="en-US"/>
              </w:rPr>
              <w:t>Industry Report</w:t>
            </w:r>
          </w:p>
        </w:tc>
        <w:tc>
          <w:tcPr>
            <w:tcW w:w="5864" w:type="dxa"/>
          </w:tcPr>
          <w:p w:rsidR="000727BA" w:rsidRDefault="000727BA" w:rsidP="000727BA">
            <w:pPr>
              <w:rPr>
                <w:lang w:val="en-US"/>
              </w:rPr>
            </w:pPr>
            <w:r>
              <w:rPr>
                <w:lang w:val="en-US"/>
              </w:rPr>
              <w:t>The field already displayed industry and account of members to the particular industry. Now, Click the number to view the names of the member in particular industry.</w:t>
            </w:r>
          </w:p>
        </w:tc>
      </w:tr>
      <w:tr w:rsidR="000727BA" w:rsidTr="00A254CE">
        <w:tc>
          <w:tcPr>
            <w:tcW w:w="562" w:type="dxa"/>
          </w:tcPr>
          <w:p w:rsidR="000727BA" w:rsidRDefault="000727BA" w:rsidP="000727BA">
            <w:pPr>
              <w:rPr>
                <w:lang w:val="en-US"/>
              </w:rPr>
            </w:pPr>
            <w:r>
              <w:rPr>
                <w:lang w:val="en-US"/>
              </w:rPr>
              <w:t>25</w:t>
            </w:r>
          </w:p>
        </w:tc>
        <w:tc>
          <w:tcPr>
            <w:tcW w:w="3261" w:type="dxa"/>
          </w:tcPr>
          <w:p w:rsidR="000727BA" w:rsidRDefault="000727BA" w:rsidP="000727BA">
            <w:pPr>
              <w:rPr>
                <w:lang w:val="en-US"/>
              </w:rPr>
            </w:pPr>
            <w:r>
              <w:rPr>
                <w:lang w:val="en-US"/>
              </w:rPr>
              <w:t>Login details o</w:t>
            </w:r>
            <w:r>
              <w:rPr>
                <w:lang w:val="en-US"/>
              </w:rPr>
              <w:t>f members on daily basis</w:t>
            </w:r>
          </w:p>
        </w:tc>
        <w:tc>
          <w:tcPr>
            <w:tcW w:w="5864" w:type="dxa"/>
          </w:tcPr>
          <w:p w:rsidR="000727BA" w:rsidRDefault="000727BA" w:rsidP="00E51F68">
            <w:pPr>
              <w:rPr>
                <w:lang w:val="en-US"/>
              </w:rPr>
            </w:pPr>
            <w:r>
              <w:rPr>
                <w:lang w:val="en-US"/>
              </w:rPr>
              <w:t>Admin only</w:t>
            </w:r>
            <w:r w:rsidR="007E1CBA">
              <w:rPr>
                <w:lang w:val="en-US"/>
              </w:rPr>
              <w:t xml:space="preserve"> – On selecting the particular date on the calendar, The </w:t>
            </w:r>
            <w:r w:rsidR="00E51F68">
              <w:rPr>
                <w:lang w:val="en-US"/>
              </w:rPr>
              <w:t>report should display who log in to the application</w:t>
            </w:r>
            <w:r w:rsidR="007E1CBA">
              <w:rPr>
                <w:lang w:val="en-US"/>
              </w:rPr>
              <w:t xml:space="preserve"> </w:t>
            </w:r>
            <w:r w:rsidR="00E51F68">
              <w:rPr>
                <w:lang w:val="en-US"/>
              </w:rPr>
              <w:t xml:space="preserve">on </w:t>
            </w:r>
            <w:r w:rsidR="007E1CBA">
              <w:rPr>
                <w:lang w:val="en-US"/>
              </w:rPr>
              <w:t>the particular day.</w:t>
            </w:r>
            <w:r w:rsidR="00E51F68">
              <w:rPr>
                <w:lang w:val="en-US"/>
              </w:rPr>
              <w:t xml:space="preserve"> Details : Name, Login Time</w:t>
            </w:r>
          </w:p>
        </w:tc>
      </w:tr>
      <w:tr w:rsidR="000727BA" w:rsidTr="00A254CE">
        <w:tc>
          <w:tcPr>
            <w:tcW w:w="562" w:type="dxa"/>
          </w:tcPr>
          <w:p w:rsidR="000727BA" w:rsidRDefault="000727BA" w:rsidP="000727BA">
            <w:pPr>
              <w:rPr>
                <w:lang w:val="en-US"/>
              </w:rPr>
            </w:pPr>
            <w:r>
              <w:rPr>
                <w:lang w:val="en-US"/>
              </w:rPr>
              <w:t>26</w:t>
            </w:r>
          </w:p>
        </w:tc>
        <w:tc>
          <w:tcPr>
            <w:tcW w:w="3261" w:type="dxa"/>
          </w:tcPr>
          <w:p w:rsidR="000727BA" w:rsidRDefault="000727BA" w:rsidP="000727BA">
            <w:pPr>
              <w:rPr>
                <w:lang w:val="en-US"/>
              </w:rPr>
            </w:pPr>
            <w:r>
              <w:rPr>
                <w:lang w:val="en-US"/>
              </w:rPr>
              <w:t>Total number of visitors who view the Alaigal application on daily basis.</w:t>
            </w:r>
          </w:p>
        </w:tc>
        <w:tc>
          <w:tcPr>
            <w:tcW w:w="5864" w:type="dxa"/>
          </w:tcPr>
          <w:p w:rsidR="000727BA" w:rsidRDefault="000727BA" w:rsidP="000727BA">
            <w:pPr>
              <w:rPr>
                <w:lang w:val="en-US"/>
              </w:rPr>
            </w:pPr>
            <w:r>
              <w:rPr>
                <w:lang w:val="en-US"/>
              </w:rPr>
              <w:t>Admin only</w:t>
            </w:r>
            <w:r w:rsidR="00B67522">
              <w:rPr>
                <w:lang w:val="en-US"/>
              </w:rPr>
              <w:t xml:space="preserve">  - Count only.</w:t>
            </w:r>
          </w:p>
        </w:tc>
      </w:tr>
      <w:tr w:rsidR="000727BA" w:rsidTr="00A254CE">
        <w:tc>
          <w:tcPr>
            <w:tcW w:w="562" w:type="dxa"/>
          </w:tcPr>
          <w:p w:rsidR="000727BA" w:rsidRDefault="000727BA" w:rsidP="000727BA">
            <w:pPr>
              <w:rPr>
                <w:lang w:val="en-US"/>
              </w:rPr>
            </w:pPr>
          </w:p>
        </w:tc>
        <w:tc>
          <w:tcPr>
            <w:tcW w:w="3261" w:type="dxa"/>
          </w:tcPr>
          <w:p w:rsidR="000727BA" w:rsidRDefault="000727BA" w:rsidP="000727BA">
            <w:pPr>
              <w:rPr>
                <w:lang w:val="en-US"/>
              </w:rPr>
            </w:pPr>
          </w:p>
        </w:tc>
        <w:tc>
          <w:tcPr>
            <w:tcW w:w="5864" w:type="dxa"/>
          </w:tcPr>
          <w:p w:rsidR="000727BA" w:rsidRDefault="000727BA" w:rsidP="000727BA">
            <w:pPr>
              <w:rPr>
                <w:lang w:val="en-US"/>
              </w:rPr>
            </w:pPr>
          </w:p>
        </w:tc>
      </w:tr>
      <w:tr w:rsidR="000727BA" w:rsidTr="00A254CE">
        <w:tc>
          <w:tcPr>
            <w:tcW w:w="562" w:type="dxa"/>
          </w:tcPr>
          <w:p w:rsidR="000727BA" w:rsidRDefault="000727BA" w:rsidP="000727BA">
            <w:pPr>
              <w:rPr>
                <w:lang w:val="en-US"/>
              </w:rPr>
            </w:pPr>
          </w:p>
        </w:tc>
        <w:tc>
          <w:tcPr>
            <w:tcW w:w="3261" w:type="dxa"/>
          </w:tcPr>
          <w:p w:rsidR="000727BA" w:rsidRDefault="000727BA" w:rsidP="000727BA">
            <w:pPr>
              <w:rPr>
                <w:lang w:val="en-US"/>
              </w:rPr>
            </w:pPr>
          </w:p>
        </w:tc>
        <w:tc>
          <w:tcPr>
            <w:tcW w:w="5864" w:type="dxa"/>
          </w:tcPr>
          <w:p w:rsidR="000727BA" w:rsidRDefault="000727BA" w:rsidP="000727BA">
            <w:pPr>
              <w:rPr>
                <w:lang w:val="en-US"/>
              </w:rPr>
            </w:pPr>
          </w:p>
        </w:tc>
      </w:tr>
      <w:tr w:rsidR="000727BA" w:rsidTr="00A254CE">
        <w:tc>
          <w:tcPr>
            <w:tcW w:w="562" w:type="dxa"/>
          </w:tcPr>
          <w:p w:rsidR="000727BA" w:rsidRDefault="000727BA" w:rsidP="000727BA">
            <w:pPr>
              <w:rPr>
                <w:lang w:val="en-US"/>
              </w:rPr>
            </w:pPr>
          </w:p>
        </w:tc>
        <w:tc>
          <w:tcPr>
            <w:tcW w:w="3261" w:type="dxa"/>
          </w:tcPr>
          <w:p w:rsidR="000727BA" w:rsidRDefault="000727BA" w:rsidP="000727BA">
            <w:pPr>
              <w:rPr>
                <w:lang w:val="en-US"/>
              </w:rPr>
            </w:pPr>
          </w:p>
        </w:tc>
        <w:tc>
          <w:tcPr>
            <w:tcW w:w="5864" w:type="dxa"/>
          </w:tcPr>
          <w:p w:rsidR="000727BA" w:rsidRDefault="000727BA" w:rsidP="000727BA">
            <w:pPr>
              <w:rPr>
                <w:lang w:val="en-US"/>
              </w:rPr>
            </w:pPr>
          </w:p>
        </w:tc>
      </w:tr>
    </w:tbl>
    <w:p w:rsidR="00611653" w:rsidRPr="00D310F4" w:rsidRDefault="00611653" w:rsidP="00D310F4">
      <w:pPr>
        <w:rPr>
          <w:lang w:val="en-US"/>
        </w:rPr>
      </w:pPr>
    </w:p>
    <w:sectPr w:rsidR="00611653" w:rsidRPr="00D31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576" w:rsidRDefault="00C55576" w:rsidP="00A254CE">
      <w:pPr>
        <w:spacing w:after="0" w:line="240" w:lineRule="auto"/>
      </w:pPr>
      <w:r>
        <w:separator/>
      </w:r>
    </w:p>
  </w:endnote>
  <w:endnote w:type="continuationSeparator" w:id="0">
    <w:p w:rsidR="00C55576" w:rsidRDefault="00C55576" w:rsidP="00A2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576" w:rsidRDefault="00C55576" w:rsidP="00A254CE">
      <w:pPr>
        <w:spacing w:after="0" w:line="240" w:lineRule="auto"/>
      </w:pPr>
      <w:r>
        <w:separator/>
      </w:r>
    </w:p>
  </w:footnote>
  <w:footnote w:type="continuationSeparator" w:id="0">
    <w:p w:rsidR="00C55576" w:rsidRDefault="00C55576" w:rsidP="00A25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823EA"/>
    <w:multiLevelType w:val="hybridMultilevel"/>
    <w:tmpl w:val="7FAEA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F4"/>
    <w:rsid w:val="000727BA"/>
    <w:rsid w:val="00611653"/>
    <w:rsid w:val="007E1CBA"/>
    <w:rsid w:val="00854DD1"/>
    <w:rsid w:val="00A254CE"/>
    <w:rsid w:val="00B67522"/>
    <w:rsid w:val="00C55576"/>
    <w:rsid w:val="00D310F4"/>
    <w:rsid w:val="00E51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C8E7C-7277-4882-A602-C3651283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F4"/>
    <w:pPr>
      <w:ind w:left="720"/>
      <w:contextualSpacing/>
    </w:pPr>
  </w:style>
  <w:style w:type="table" w:styleId="TableGrid">
    <w:name w:val="Table Grid"/>
    <w:basedOn w:val="TableNormal"/>
    <w:uiPriority w:val="39"/>
    <w:rsid w:val="00D31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4CE"/>
  </w:style>
  <w:style w:type="paragraph" w:styleId="Footer">
    <w:name w:val="footer"/>
    <w:basedOn w:val="Normal"/>
    <w:link w:val="FooterChar"/>
    <w:uiPriority w:val="99"/>
    <w:unhideWhenUsed/>
    <w:rsid w:val="00A25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sriram Regunathan</dc:creator>
  <cp:keywords/>
  <dc:description/>
  <cp:lastModifiedBy>Dinesh sriram Regunathan</cp:lastModifiedBy>
  <cp:revision>10</cp:revision>
  <dcterms:created xsi:type="dcterms:W3CDTF">2021-10-28T07:14:00Z</dcterms:created>
  <dcterms:modified xsi:type="dcterms:W3CDTF">2021-10-28T08:04:00Z</dcterms:modified>
</cp:coreProperties>
</file>