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6CB9AF5" w:rsidP="56CB9AF5" w:rsidRDefault="56CB9AF5" w14:paraId="0E4F147B" w14:textId="69D1F5B2">
      <w:pPr>
        <w:pStyle w:val="NoSpacing"/>
      </w:pPr>
    </w:p>
    <w:p xmlns:wp14="http://schemas.microsoft.com/office/word/2010/wordml" w:rsidP="56CB9AF5" wp14:paraId="5C1A07E2" wp14:textId="763B11FA">
      <w:pPr>
        <w:jc w:val="center"/>
        <w:rPr>
          <w:rFonts w:ascii="Arial" w:hAnsi="Arial" w:eastAsia="Arial" w:cs="Arial"/>
          <w:sz w:val="22"/>
          <w:szCs w:val="22"/>
        </w:rPr>
      </w:pPr>
      <w:bookmarkStart w:name="_Int_zMHJeEaV" w:id="262511659"/>
      <w:r w:rsidRPr="56CB9AF5" w:rsidR="1DB9A68A">
        <w:rPr>
          <w:rFonts w:ascii="Arial" w:hAnsi="Arial" w:eastAsia="Arial" w:cs="Arial"/>
          <w:sz w:val="22"/>
          <w:szCs w:val="22"/>
        </w:rPr>
        <w:t>Programa de Ventas</w:t>
      </w:r>
      <w:bookmarkEnd w:id="262511659"/>
    </w:p>
    <w:p w:rsidR="11C2C73E" w:rsidP="56CB9AF5" w:rsidRDefault="11C2C73E" w14:paraId="36CFC2CB" w14:textId="6D18ACE7">
      <w:pPr>
        <w:jc w:val="center"/>
        <w:rPr>
          <w:rFonts w:ascii="Arial" w:hAnsi="Arial" w:eastAsia="Arial" w:cs="Arial"/>
          <w:sz w:val="22"/>
          <w:szCs w:val="22"/>
        </w:rPr>
      </w:pPr>
      <w:r w:rsidRPr="56CB9AF5" w:rsidR="11C2C73E">
        <w:rPr>
          <w:rFonts w:ascii="Arial" w:hAnsi="Arial" w:eastAsia="Arial" w:cs="Arial"/>
          <w:sz w:val="22"/>
          <w:szCs w:val="22"/>
        </w:rPr>
        <w:t>Algoritmos y Estructura de Datos</w:t>
      </w:r>
    </w:p>
    <w:p w:rsidR="11C2C73E" w:rsidP="56CB9AF5" w:rsidRDefault="11C2C73E" w14:paraId="3FBBE475" w14:textId="60FD06AD">
      <w:pPr>
        <w:jc w:val="center"/>
        <w:rPr>
          <w:rFonts w:ascii="Arial" w:hAnsi="Arial" w:eastAsia="Arial" w:cs="Arial"/>
          <w:sz w:val="22"/>
          <w:szCs w:val="22"/>
        </w:rPr>
      </w:pPr>
      <w:r w:rsidRPr="56CB9AF5" w:rsidR="11C2C73E">
        <w:rPr>
          <w:rFonts w:ascii="Arial" w:hAnsi="Arial" w:eastAsia="Arial" w:cs="Arial"/>
          <w:sz w:val="22"/>
          <w:szCs w:val="22"/>
        </w:rPr>
        <w:t>Campos Ore, Hernán Joel</w:t>
      </w:r>
    </w:p>
    <w:p w:rsidR="11C2C73E" w:rsidP="56CB9AF5" w:rsidRDefault="11C2C73E" w14:paraId="7BB42CB2" w14:textId="12E06573">
      <w:pPr>
        <w:jc w:val="center"/>
        <w:rPr>
          <w:rFonts w:ascii="Arial" w:hAnsi="Arial" w:eastAsia="Arial" w:cs="Arial"/>
          <w:sz w:val="22"/>
          <w:szCs w:val="22"/>
        </w:rPr>
      </w:pPr>
      <w:r w:rsidRPr="56CB9AF5" w:rsidR="11C2C73E">
        <w:rPr>
          <w:rFonts w:ascii="Arial" w:hAnsi="Arial" w:eastAsia="Arial" w:cs="Arial"/>
          <w:sz w:val="22"/>
          <w:szCs w:val="22"/>
        </w:rPr>
        <w:t>Segundo Ciclo</w:t>
      </w:r>
    </w:p>
    <w:p w:rsidR="56CB9AF5" w:rsidP="56CB9AF5" w:rsidRDefault="56CB9AF5" w14:paraId="0994CA31" w14:textId="6611508C">
      <w:pPr>
        <w:jc w:val="center"/>
        <w:rPr>
          <w:rFonts w:ascii="Arial" w:hAnsi="Arial" w:eastAsia="Arial" w:cs="Arial"/>
          <w:sz w:val="22"/>
          <w:szCs w:val="22"/>
        </w:rPr>
      </w:pPr>
    </w:p>
    <w:p w:rsidR="78B397F0" w:rsidP="56CB9AF5" w:rsidRDefault="78B397F0" w14:paraId="11C1EB8D" w14:textId="65FB37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78B397F0">
        <w:rPr>
          <w:rFonts w:ascii="Arial" w:hAnsi="Arial" w:eastAsia="Arial" w:cs="Arial"/>
          <w:sz w:val="22"/>
          <w:szCs w:val="22"/>
        </w:rPr>
        <w:t>-</w:t>
      </w:r>
      <w:r w:rsidRPr="56CB9AF5" w:rsidR="1DBA0EC0">
        <w:rPr>
          <w:rFonts w:ascii="Arial" w:hAnsi="Arial" w:eastAsia="Arial" w:cs="Arial"/>
          <w:sz w:val="22"/>
          <w:szCs w:val="22"/>
        </w:rPr>
        <w:t>Marco</w:t>
      </w:r>
      <w:r w:rsidRPr="56CB9AF5" w:rsidR="081DF216">
        <w:rPr>
          <w:rFonts w:ascii="Arial" w:hAnsi="Arial" w:eastAsia="Arial" w:cs="Arial"/>
          <w:sz w:val="22"/>
          <w:szCs w:val="22"/>
        </w:rPr>
        <w:t xml:space="preserve"> Antonio</w:t>
      </w:r>
      <w:r w:rsidRPr="56CB9AF5" w:rsidR="1DBA0EC0">
        <w:rPr>
          <w:rFonts w:ascii="Arial" w:hAnsi="Arial" w:eastAsia="Arial" w:cs="Arial"/>
          <w:sz w:val="22"/>
          <w:szCs w:val="22"/>
        </w:rPr>
        <w:t xml:space="preserve"> Villarruel</w:t>
      </w:r>
      <w:r w:rsidRPr="56CB9AF5" w:rsidR="2D2F2B6B">
        <w:rPr>
          <w:rFonts w:ascii="Arial" w:hAnsi="Arial" w:eastAsia="Arial" w:cs="Arial"/>
          <w:sz w:val="22"/>
          <w:szCs w:val="22"/>
        </w:rPr>
        <w:t xml:space="preserve"> Carrión</w:t>
      </w:r>
    </w:p>
    <w:p w:rsidR="6A823907" w:rsidP="56CB9AF5" w:rsidRDefault="6A823907" w14:paraId="6121479B" w14:textId="23583E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6A823907">
        <w:rPr>
          <w:rFonts w:ascii="Arial" w:hAnsi="Arial" w:eastAsia="Arial" w:cs="Arial"/>
          <w:sz w:val="22"/>
          <w:szCs w:val="22"/>
        </w:rPr>
        <w:t>-</w:t>
      </w:r>
      <w:r w:rsidRPr="56CB9AF5" w:rsidR="1CA51977">
        <w:rPr>
          <w:rFonts w:ascii="Arial" w:hAnsi="Arial" w:eastAsia="Arial" w:cs="Arial"/>
          <w:sz w:val="22"/>
          <w:szCs w:val="22"/>
        </w:rPr>
        <w:t>Gi</w:t>
      </w:r>
      <w:r w:rsidRPr="56CB9AF5" w:rsidR="10A86787">
        <w:rPr>
          <w:rFonts w:ascii="Arial" w:hAnsi="Arial" w:eastAsia="Arial" w:cs="Arial"/>
          <w:sz w:val="22"/>
          <w:szCs w:val="22"/>
        </w:rPr>
        <w:t>an</w:t>
      </w:r>
      <w:r w:rsidRPr="56CB9AF5" w:rsidR="458F438C">
        <w:rPr>
          <w:rFonts w:ascii="Arial" w:hAnsi="Arial" w:eastAsia="Arial" w:cs="Arial"/>
          <w:sz w:val="22"/>
          <w:szCs w:val="22"/>
        </w:rPr>
        <w:t>f</w:t>
      </w:r>
      <w:r w:rsidRPr="56CB9AF5" w:rsidR="10A86787">
        <w:rPr>
          <w:rFonts w:ascii="Arial" w:hAnsi="Arial" w:eastAsia="Arial" w:cs="Arial"/>
          <w:sz w:val="22"/>
          <w:szCs w:val="22"/>
        </w:rPr>
        <w:t>ranco</w:t>
      </w:r>
      <w:r w:rsidRPr="56CB9AF5" w:rsidR="6E0C644B">
        <w:rPr>
          <w:rFonts w:ascii="Arial" w:hAnsi="Arial" w:eastAsia="Arial" w:cs="Arial"/>
          <w:sz w:val="22"/>
          <w:szCs w:val="22"/>
        </w:rPr>
        <w:t xml:space="preserve"> Barrera Ch</w:t>
      </w:r>
      <w:r w:rsidRPr="56CB9AF5" w:rsidR="375D4667">
        <w:rPr>
          <w:rFonts w:ascii="Arial" w:hAnsi="Arial" w:eastAsia="Arial" w:cs="Arial"/>
          <w:sz w:val="22"/>
          <w:szCs w:val="22"/>
        </w:rPr>
        <w:t>á</w:t>
      </w:r>
      <w:r w:rsidRPr="56CB9AF5" w:rsidR="6E0C644B">
        <w:rPr>
          <w:rFonts w:ascii="Arial" w:hAnsi="Arial" w:eastAsia="Arial" w:cs="Arial"/>
          <w:sz w:val="22"/>
          <w:szCs w:val="22"/>
        </w:rPr>
        <w:t>vez</w:t>
      </w:r>
    </w:p>
    <w:p w:rsidR="10A86787" w:rsidP="56CB9AF5" w:rsidRDefault="10A86787" w14:paraId="27007CFC" w14:textId="61A873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10A86787">
        <w:rPr>
          <w:rFonts w:ascii="Arial" w:hAnsi="Arial" w:eastAsia="Arial" w:cs="Arial"/>
          <w:sz w:val="22"/>
          <w:szCs w:val="22"/>
        </w:rPr>
        <w:t>-Robinho</w:t>
      </w:r>
    </w:p>
    <w:p w:rsidR="2A9C4412" w:rsidP="56CB9AF5" w:rsidRDefault="2A9C4412" w14:paraId="5AA3E585" w14:textId="35538A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2A9C4412">
        <w:rPr>
          <w:rFonts w:ascii="Arial" w:hAnsi="Arial" w:eastAsia="Arial" w:cs="Arial"/>
          <w:sz w:val="22"/>
          <w:szCs w:val="22"/>
        </w:rPr>
        <w:t>-Ricardo</w:t>
      </w:r>
    </w:p>
    <w:p w:rsidR="2A9C4412" w:rsidP="56CB9AF5" w:rsidRDefault="2A9C4412" w14:paraId="727F307F" w14:textId="05F810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2A9C4412">
        <w:rPr>
          <w:rFonts w:ascii="Arial" w:hAnsi="Arial" w:eastAsia="Arial" w:cs="Arial"/>
          <w:sz w:val="22"/>
          <w:szCs w:val="22"/>
        </w:rPr>
        <w:t>-</w:t>
      </w:r>
      <w:r w:rsidRPr="56CB9AF5" w:rsidR="123EC422">
        <w:rPr>
          <w:rFonts w:ascii="Arial" w:hAnsi="Arial" w:eastAsia="Arial" w:cs="Arial"/>
          <w:sz w:val="22"/>
          <w:szCs w:val="22"/>
        </w:rPr>
        <w:t>Justin</w:t>
      </w:r>
    </w:p>
    <w:p w:rsidR="123EC422" w:rsidP="56CB9AF5" w:rsidRDefault="123EC422" w14:paraId="0CF9A8DF" w14:textId="3A8940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123EC422">
        <w:rPr>
          <w:rFonts w:ascii="Arial" w:hAnsi="Arial" w:eastAsia="Arial" w:cs="Arial"/>
          <w:sz w:val="22"/>
          <w:szCs w:val="22"/>
        </w:rPr>
        <w:t>-Ian</w:t>
      </w:r>
    </w:p>
    <w:p w:rsidR="56CB9AF5" w:rsidP="56CB9AF5" w:rsidRDefault="56CB9AF5" w14:paraId="708820D6" w14:textId="3739C0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</w:p>
    <w:p w:rsidR="609C5AF8" w:rsidP="56CB9AF5" w:rsidRDefault="609C5AF8" w14:paraId="5B671F59" w14:textId="2D81EAB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</w:rPr>
      </w:pPr>
      <w:r w:rsidRPr="56CB9AF5" w:rsidR="609C5AF8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</w:rPr>
        <w:t>Introducción</w:t>
      </w:r>
    </w:p>
    <w:p w:rsidR="6FCC8133" w:rsidP="56CB9AF5" w:rsidRDefault="6FCC8133" w14:paraId="66ECC9C1" w14:textId="6F28615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6FCC8133">
        <w:rPr>
          <w:rFonts w:ascii="Arial" w:hAnsi="Arial" w:eastAsia="Arial" w:cs="Arial"/>
          <w:sz w:val="22"/>
          <w:szCs w:val="22"/>
        </w:rPr>
        <w:t>1.1</w:t>
      </w:r>
      <w:r w:rsidRPr="56CB9AF5" w:rsidR="2589AC5A">
        <w:rPr>
          <w:rFonts w:ascii="Arial" w:hAnsi="Arial" w:eastAsia="Arial" w:cs="Arial"/>
          <w:sz w:val="22"/>
          <w:szCs w:val="22"/>
        </w:rPr>
        <w:t xml:space="preserve"> </w:t>
      </w:r>
      <w:r w:rsidRPr="56CB9AF5" w:rsidR="25FE465C">
        <w:rPr>
          <w:rFonts w:ascii="Arial" w:hAnsi="Arial" w:eastAsia="Arial" w:cs="Arial"/>
          <w:sz w:val="22"/>
          <w:szCs w:val="22"/>
        </w:rPr>
        <w:t>Breve Descripción del Proyecto</w:t>
      </w:r>
      <w:r w:rsidRPr="56CB9AF5" w:rsidR="00D36A6D">
        <w:rPr>
          <w:rFonts w:ascii="Arial" w:hAnsi="Arial" w:eastAsia="Arial" w:cs="Arial"/>
          <w:sz w:val="22"/>
          <w:szCs w:val="22"/>
        </w:rPr>
        <w:t>.</w:t>
      </w:r>
    </w:p>
    <w:p w:rsidR="609C5AF8" w:rsidP="56CB9AF5" w:rsidRDefault="609C5AF8" w14:paraId="6C43FEDB" w14:textId="236C6C4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609C5AF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Justificación</w:t>
      </w:r>
    </w:p>
    <w:p w:rsidR="4C08433E" w:rsidP="56CB9AF5" w:rsidRDefault="4C08433E" w14:paraId="29B01D57" w14:textId="0A9BF2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4C08433E">
        <w:rPr>
          <w:rFonts w:ascii="Arial" w:hAnsi="Arial" w:eastAsia="Arial" w:cs="Arial"/>
          <w:sz w:val="22"/>
          <w:szCs w:val="22"/>
        </w:rPr>
        <w:t>2.1</w:t>
      </w:r>
      <w:r w:rsidRPr="56CB9AF5" w:rsidR="5BC84FCC">
        <w:rPr>
          <w:rFonts w:ascii="Arial" w:hAnsi="Arial" w:eastAsia="Arial" w:cs="Arial"/>
          <w:sz w:val="22"/>
          <w:szCs w:val="22"/>
        </w:rPr>
        <w:t xml:space="preserve"> </w:t>
      </w:r>
      <w:r w:rsidRPr="56CB9AF5" w:rsidR="3568CC09">
        <w:rPr>
          <w:rFonts w:ascii="Arial" w:hAnsi="Arial" w:eastAsia="Arial" w:cs="Arial"/>
          <w:sz w:val="22"/>
          <w:szCs w:val="22"/>
        </w:rPr>
        <w:t>Desarrollar tareas de venta</w:t>
      </w:r>
      <w:r w:rsidRPr="56CB9AF5" w:rsidR="1FD91637">
        <w:rPr>
          <w:rFonts w:ascii="Arial" w:hAnsi="Arial" w:eastAsia="Arial" w:cs="Arial"/>
          <w:sz w:val="22"/>
          <w:szCs w:val="22"/>
        </w:rPr>
        <w:t>.</w:t>
      </w:r>
    </w:p>
    <w:p w:rsidR="3568CC09" w:rsidP="56CB9AF5" w:rsidRDefault="3568CC09" w14:paraId="05E502CB" w14:textId="413F84B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3568CC09">
        <w:rPr>
          <w:rFonts w:ascii="Arial" w:hAnsi="Arial" w:eastAsia="Arial" w:cs="Arial"/>
          <w:sz w:val="22"/>
          <w:szCs w:val="22"/>
        </w:rPr>
        <w:t>2.2 Protección de uso por usuario</w:t>
      </w:r>
      <w:r w:rsidRPr="56CB9AF5" w:rsidR="1FD91637">
        <w:rPr>
          <w:rFonts w:ascii="Arial" w:hAnsi="Arial" w:eastAsia="Arial" w:cs="Arial"/>
          <w:sz w:val="22"/>
          <w:szCs w:val="22"/>
        </w:rPr>
        <w:t>.</w:t>
      </w:r>
    </w:p>
    <w:p w:rsidR="609C5AF8" w:rsidP="56CB9AF5" w:rsidRDefault="609C5AF8" w14:paraId="5D1D49BB" w14:textId="0204F9A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609C5AF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Objetivos</w:t>
      </w:r>
    </w:p>
    <w:p w:rsidR="5F77CC5B" w:rsidP="56CB9AF5" w:rsidRDefault="5F77CC5B" w14:paraId="5E69A827" w14:textId="44DA661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56CB9AF5" w:rsidR="5F77CC5B">
        <w:rPr>
          <w:rFonts w:ascii="Arial" w:hAnsi="Arial" w:eastAsia="Arial" w:cs="Arial"/>
          <w:sz w:val="22"/>
          <w:szCs w:val="22"/>
        </w:rPr>
        <w:t>3.1</w:t>
      </w:r>
      <w:r w:rsidRPr="56CB9AF5" w:rsidR="5BC84FCC">
        <w:rPr>
          <w:rFonts w:ascii="Arial" w:hAnsi="Arial" w:eastAsia="Arial" w:cs="Arial"/>
          <w:sz w:val="22"/>
          <w:szCs w:val="22"/>
        </w:rPr>
        <w:t xml:space="preserve"> </w:t>
      </w:r>
      <w:r w:rsidRPr="56CB9AF5" w:rsidR="25AA84F8">
        <w:rPr>
          <w:rFonts w:ascii="Arial" w:hAnsi="Arial" w:eastAsia="Arial" w:cs="Arial"/>
          <w:sz w:val="22"/>
          <w:szCs w:val="22"/>
        </w:rPr>
        <w:t>Registro</w:t>
      </w:r>
      <w:r w:rsidRPr="56CB9AF5" w:rsidR="6B9C0C6D">
        <w:rPr>
          <w:rFonts w:ascii="Arial" w:hAnsi="Arial" w:eastAsia="Arial" w:cs="Arial"/>
          <w:sz w:val="22"/>
          <w:szCs w:val="22"/>
        </w:rPr>
        <w:t>,</w:t>
      </w:r>
      <w:r w:rsidRPr="56CB9AF5" w:rsidR="25AA84F8">
        <w:rPr>
          <w:rFonts w:ascii="Arial" w:hAnsi="Arial" w:eastAsia="Arial" w:cs="Arial"/>
          <w:sz w:val="22"/>
          <w:szCs w:val="22"/>
        </w:rPr>
        <w:t xml:space="preserve"> modificación</w:t>
      </w:r>
      <w:r w:rsidRPr="56CB9AF5" w:rsidR="4793BBA0">
        <w:rPr>
          <w:rFonts w:ascii="Arial" w:hAnsi="Arial" w:eastAsia="Arial" w:cs="Arial"/>
          <w:sz w:val="22"/>
          <w:szCs w:val="22"/>
        </w:rPr>
        <w:t xml:space="preserve"> y eliminación</w:t>
      </w:r>
      <w:r w:rsidRPr="56CB9AF5" w:rsidR="25AA84F8">
        <w:rPr>
          <w:rFonts w:ascii="Arial" w:hAnsi="Arial" w:eastAsia="Arial" w:cs="Arial"/>
          <w:sz w:val="22"/>
          <w:szCs w:val="22"/>
        </w:rPr>
        <w:t xml:space="preserve"> de clientes.</w:t>
      </w:r>
    </w:p>
    <w:p w:rsidR="25AA84F8" w:rsidP="56CB9AF5" w:rsidRDefault="25AA84F8" w14:paraId="2185094E" w14:textId="48873E1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56CB9AF5" w:rsidR="25AA84F8">
        <w:rPr>
          <w:rFonts w:ascii="Arial" w:hAnsi="Arial" w:eastAsia="Arial" w:cs="Arial"/>
          <w:sz w:val="22"/>
          <w:szCs w:val="22"/>
        </w:rPr>
        <w:t xml:space="preserve">3.2 </w:t>
      </w:r>
      <w:r w:rsidRPr="56CB9AF5" w:rsidR="7F3093A9">
        <w:rPr>
          <w:rFonts w:ascii="Arial" w:hAnsi="Arial" w:eastAsia="Arial" w:cs="Arial"/>
          <w:sz w:val="22"/>
          <w:szCs w:val="22"/>
        </w:rPr>
        <w:t>Agregar, modificar y eliminar productos.</w:t>
      </w:r>
    </w:p>
    <w:p w:rsidR="25AA84F8" w:rsidP="56CB9AF5" w:rsidRDefault="25AA84F8" w14:paraId="53124B52" w14:textId="6021D35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56CB9AF5" w:rsidR="25AA84F8">
        <w:rPr>
          <w:rFonts w:ascii="Arial" w:hAnsi="Arial" w:eastAsia="Arial" w:cs="Arial"/>
          <w:sz w:val="22"/>
          <w:szCs w:val="22"/>
        </w:rPr>
        <w:t xml:space="preserve">3.3 </w:t>
      </w:r>
      <w:r w:rsidRPr="56CB9AF5" w:rsidR="53C63E75">
        <w:rPr>
          <w:rFonts w:ascii="Arial" w:hAnsi="Arial" w:eastAsia="Arial" w:cs="Arial"/>
          <w:sz w:val="22"/>
          <w:szCs w:val="22"/>
        </w:rPr>
        <w:t>Mejorar el rendimiento al ejecutar ventas.</w:t>
      </w:r>
    </w:p>
    <w:p w:rsidR="25AA84F8" w:rsidP="56CB9AF5" w:rsidRDefault="25AA84F8" w14:paraId="7C9B4D6B" w14:textId="1C0164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56CB9AF5" w:rsidR="25AA84F8">
        <w:rPr>
          <w:rFonts w:ascii="Arial" w:hAnsi="Arial" w:eastAsia="Arial" w:cs="Arial"/>
          <w:sz w:val="22"/>
          <w:szCs w:val="22"/>
        </w:rPr>
        <w:t xml:space="preserve">3.4 </w:t>
      </w:r>
      <w:r w:rsidRPr="56CB9AF5" w:rsidR="61ABD41E">
        <w:rPr>
          <w:rFonts w:ascii="Arial" w:hAnsi="Arial" w:eastAsia="Arial" w:cs="Arial"/>
          <w:sz w:val="22"/>
          <w:szCs w:val="22"/>
        </w:rPr>
        <w:t>Limitar el uso para solo el personal autorizado.</w:t>
      </w:r>
    </w:p>
    <w:p w:rsidR="609C5AF8" w:rsidP="56CB9AF5" w:rsidRDefault="609C5AF8" w14:paraId="01823327" w14:textId="15BF2EC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609C5AF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Definición</w:t>
      </w:r>
    </w:p>
    <w:p w:rsidR="3E9809A2" w:rsidP="56CB9AF5" w:rsidRDefault="3E9809A2" w14:paraId="36456F59" w14:textId="0E71907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3E9809A2">
        <w:rPr>
          <w:rFonts w:ascii="Arial" w:hAnsi="Arial" w:eastAsia="Arial" w:cs="Arial"/>
          <w:sz w:val="22"/>
          <w:szCs w:val="22"/>
        </w:rPr>
        <w:t>4.1</w:t>
      </w:r>
      <w:r w:rsidRPr="56CB9AF5" w:rsidR="01480A88">
        <w:rPr>
          <w:rFonts w:ascii="Arial" w:hAnsi="Arial" w:eastAsia="Arial" w:cs="Arial"/>
          <w:sz w:val="22"/>
          <w:szCs w:val="22"/>
        </w:rPr>
        <w:t xml:space="preserve"> </w:t>
      </w:r>
      <w:r w:rsidRPr="56CB9AF5" w:rsidR="0EDE2238">
        <w:rPr>
          <w:rFonts w:ascii="Arial" w:hAnsi="Arial" w:eastAsia="Arial" w:cs="Arial"/>
          <w:sz w:val="22"/>
          <w:szCs w:val="22"/>
        </w:rPr>
        <w:t>Archiv</w:t>
      </w:r>
      <w:r w:rsidRPr="56CB9AF5" w:rsidR="56D89505">
        <w:rPr>
          <w:rFonts w:ascii="Arial" w:hAnsi="Arial" w:eastAsia="Arial" w:cs="Arial"/>
          <w:sz w:val="22"/>
          <w:szCs w:val="22"/>
        </w:rPr>
        <w:t>o.</w:t>
      </w:r>
    </w:p>
    <w:p w:rsidR="5CC0A906" w:rsidP="56CB9AF5" w:rsidRDefault="5CC0A906" w14:paraId="2CEB0625" w14:textId="173CD0B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5CC0A906">
        <w:rPr>
          <w:rFonts w:ascii="Arial" w:hAnsi="Arial" w:eastAsia="Arial" w:cs="Arial"/>
          <w:sz w:val="22"/>
          <w:szCs w:val="22"/>
        </w:rPr>
        <w:t>4.2 Mantenimiento.</w:t>
      </w:r>
    </w:p>
    <w:p w:rsidR="5CC0A906" w:rsidP="56CB9AF5" w:rsidRDefault="5CC0A906" w14:paraId="7366009E" w14:textId="53458CD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5CC0A906">
        <w:rPr>
          <w:rFonts w:ascii="Arial" w:hAnsi="Arial" w:eastAsia="Arial" w:cs="Arial"/>
          <w:sz w:val="22"/>
          <w:szCs w:val="22"/>
        </w:rPr>
        <w:t>4.3 Ventas.</w:t>
      </w:r>
    </w:p>
    <w:p w:rsidR="5CC0A906" w:rsidP="56CB9AF5" w:rsidRDefault="5CC0A906" w14:paraId="1A9982CA" w14:textId="6247DE9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5CC0A906">
        <w:rPr>
          <w:rFonts w:ascii="Arial" w:hAnsi="Arial" w:eastAsia="Arial" w:cs="Arial"/>
          <w:sz w:val="22"/>
          <w:szCs w:val="22"/>
        </w:rPr>
        <w:t>4.4 Almacén.</w:t>
      </w:r>
    </w:p>
    <w:p w:rsidR="5CC0A906" w:rsidP="56CB9AF5" w:rsidRDefault="5CC0A906" w14:paraId="1C3AFBCD" w14:textId="0BF1385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5CC0A906">
        <w:rPr>
          <w:rFonts w:ascii="Arial" w:hAnsi="Arial" w:eastAsia="Arial" w:cs="Arial"/>
          <w:sz w:val="22"/>
          <w:szCs w:val="22"/>
        </w:rPr>
        <w:t>4.5 Reportes.</w:t>
      </w:r>
    </w:p>
    <w:p w:rsidR="609C5AF8" w:rsidP="56CB9AF5" w:rsidRDefault="609C5AF8" w14:paraId="1EF8AC10" w14:textId="4D5CB7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609C5AF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Conclusiones</w:t>
      </w:r>
    </w:p>
    <w:p w:rsidR="609C5AF8" w:rsidP="56CB9AF5" w:rsidRDefault="609C5AF8" w14:paraId="6AE5FE4E" w14:textId="62FBCF0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609C5AF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Recomendaciones</w:t>
      </w:r>
    </w:p>
    <w:p w:rsidR="609C5AF8" w:rsidP="56CB9AF5" w:rsidRDefault="609C5AF8" w14:paraId="6BC8E8D9" w14:textId="7203ECA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609C5AF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Glosario</w:t>
      </w:r>
    </w:p>
    <w:p w:rsidR="14EAD10E" w:rsidP="56CB9AF5" w:rsidRDefault="14EAD10E" w14:paraId="6627DF3E" w14:textId="1648AFF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14EAD10E">
        <w:rPr>
          <w:rFonts w:ascii="Arial" w:hAnsi="Arial" w:eastAsia="Arial" w:cs="Arial"/>
          <w:sz w:val="22"/>
          <w:szCs w:val="22"/>
        </w:rPr>
        <w:t>7.1</w:t>
      </w:r>
      <w:r w:rsidRPr="56CB9AF5" w:rsidR="740F20C5">
        <w:rPr>
          <w:rFonts w:ascii="Arial" w:hAnsi="Arial" w:eastAsia="Arial" w:cs="Arial"/>
          <w:sz w:val="22"/>
          <w:szCs w:val="22"/>
        </w:rPr>
        <w:t xml:space="preserve"> </w:t>
      </w:r>
      <w:r w:rsidRPr="56CB9AF5" w:rsidR="49D8B87A">
        <w:rPr>
          <w:rFonts w:ascii="Arial" w:hAnsi="Arial" w:eastAsia="Arial" w:cs="Arial"/>
          <w:sz w:val="22"/>
          <w:szCs w:val="22"/>
        </w:rPr>
        <w:t>M. Cliente.</w:t>
      </w:r>
    </w:p>
    <w:p w:rsidR="49D8B87A" w:rsidP="56CB9AF5" w:rsidRDefault="49D8B87A" w14:paraId="53CB7871" w14:textId="6E8CFEC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49D8B87A">
        <w:rPr>
          <w:rFonts w:ascii="Arial" w:hAnsi="Arial" w:eastAsia="Arial" w:cs="Arial"/>
          <w:sz w:val="22"/>
          <w:szCs w:val="22"/>
        </w:rPr>
        <w:t>7.2 M. Producto.</w:t>
      </w:r>
    </w:p>
    <w:p w:rsidR="609C5AF8" w:rsidP="56CB9AF5" w:rsidRDefault="609C5AF8" w14:paraId="33866930" w14:textId="6335877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609C5AF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Bibliografía</w:t>
      </w:r>
    </w:p>
    <w:p w:rsidR="56CB9AF5" w:rsidP="56CB9AF5" w:rsidRDefault="56CB9AF5" w14:paraId="3748A35F" w14:textId="6B6507A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</w:p>
    <w:p w:rsidR="56CB9AF5" w:rsidP="56CB9AF5" w:rsidRDefault="56CB9AF5" w14:paraId="6A57FC6F" w14:textId="34CE526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</w:p>
    <w:p w:rsidR="56CB9AF5" w:rsidP="56CB9AF5" w:rsidRDefault="56CB9AF5" w14:paraId="5EBCB7B8" w14:textId="62EF3B0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sz w:val="22"/>
          <w:szCs w:val="22"/>
        </w:rPr>
      </w:pPr>
      <w:r w:rsidRPr="56CB9AF5" w:rsidR="56CB9AF5">
        <w:rPr>
          <w:rFonts w:ascii="Arial Black" w:hAnsi="Arial Black" w:eastAsia="Arial Black" w:cs="Arial Black"/>
          <w:sz w:val="22"/>
          <w:szCs w:val="22"/>
        </w:rPr>
        <w:t xml:space="preserve">1. </w:t>
      </w:r>
      <w:r w:rsidRPr="56CB9AF5" w:rsidR="6B06E498">
        <w:rPr>
          <w:rFonts w:ascii="Arial Black" w:hAnsi="Arial Black" w:eastAsia="Arial Black" w:cs="Arial Black"/>
          <w:sz w:val="22"/>
          <w:szCs w:val="22"/>
        </w:rPr>
        <w:t>Introducción</w:t>
      </w:r>
    </w:p>
    <w:p w:rsidR="1703868D" w:rsidP="56CB9AF5" w:rsidRDefault="1703868D" w14:paraId="4CDCECE9" w14:textId="469164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  <w:r w:rsidRPr="56CB9AF5" w:rsidR="1703868D">
        <w:rPr>
          <w:rFonts w:ascii="Arial" w:hAnsi="Arial" w:eastAsia="Arial" w:cs="Arial"/>
          <w:sz w:val="22"/>
          <w:szCs w:val="22"/>
        </w:rPr>
        <w:t xml:space="preserve">1.1 </w:t>
      </w:r>
      <w:r w:rsidRPr="56CB9AF5" w:rsidR="43293974">
        <w:rPr>
          <w:rFonts w:ascii="Arial" w:hAnsi="Arial" w:eastAsia="Arial" w:cs="Arial"/>
          <w:sz w:val="22"/>
          <w:szCs w:val="22"/>
        </w:rPr>
        <w:t xml:space="preserve">El Programa que hemos creado, ha sido diseñado para </w:t>
      </w:r>
      <w:r w:rsidRPr="56CB9AF5" w:rsidR="1C337B48">
        <w:rPr>
          <w:rFonts w:ascii="Arial" w:hAnsi="Arial" w:eastAsia="Arial" w:cs="Arial"/>
          <w:sz w:val="22"/>
          <w:szCs w:val="22"/>
        </w:rPr>
        <w:t>el uso de los empleados cuya función es agregar</w:t>
      </w:r>
      <w:r w:rsidRPr="56CB9AF5" w:rsidR="5259CFEF">
        <w:rPr>
          <w:rFonts w:ascii="Arial" w:hAnsi="Arial" w:eastAsia="Arial" w:cs="Arial"/>
          <w:sz w:val="22"/>
          <w:szCs w:val="22"/>
        </w:rPr>
        <w:t>, modificar y consultar la información de</w:t>
      </w:r>
      <w:r w:rsidRPr="56CB9AF5" w:rsidR="1C337B48">
        <w:rPr>
          <w:rFonts w:ascii="Arial" w:hAnsi="Arial" w:eastAsia="Arial" w:cs="Arial"/>
          <w:sz w:val="22"/>
          <w:szCs w:val="22"/>
        </w:rPr>
        <w:t xml:space="preserve"> </w:t>
      </w:r>
      <w:r w:rsidRPr="56CB9AF5" w:rsidR="1C337B48">
        <w:rPr>
          <w:rFonts w:ascii="Arial" w:hAnsi="Arial" w:eastAsia="Arial" w:cs="Arial"/>
          <w:sz w:val="22"/>
          <w:szCs w:val="22"/>
        </w:rPr>
        <w:t xml:space="preserve">clientes, productos, </w:t>
      </w:r>
      <w:r w:rsidRPr="56CB9AF5" w:rsidR="545F3173">
        <w:rPr>
          <w:rFonts w:ascii="Arial" w:hAnsi="Arial" w:eastAsia="Arial" w:cs="Arial"/>
          <w:sz w:val="22"/>
          <w:szCs w:val="22"/>
        </w:rPr>
        <w:t>reportes de venta y ver el estado del almacén de los productos para ver si exceden la cantidad mínima o máxima de productos almacenados.</w:t>
      </w:r>
    </w:p>
    <w:p w:rsidR="56CB9AF5" w:rsidP="56CB9AF5" w:rsidRDefault="56CB9AF5" w14:paraId="14C7AA02" w14:textId="32C1F8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2"/>
          <w:szCs w:val="22"/>
        </w:rPr>
      </w:pPr>
    </w:p>
    <w:p w:rsidR="545F3173" w:rsidP="56CB9AF5" w:rsidRDefault="545F3173" w14:paraId="178012B6" w14:textId="3C1D05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545F3173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2.</w:t>
      </w:r>
      <w:r w:rsidRPr="56CB9AF5" w:rsidR="448F9F9C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</w:t>
      </w:r>
      <w:r w:rsidRPr="56CB9AF5" w:rsidR="664A546A">
        <w:rPr>
          <w:rFonts w:ascii="Arial Black" w:hAnsi="Arial Black" w:eastAsia="Arial Black" w:cs="Arial Black"/>
          <w:b w:val="1"/>
          <w:bCs w:val="1"/>
          <w:i w:val="0"/>
          <w:iCs w:val="0"/>
          <w:sz w:val="22"/>
          <w:szCs w:val="22"/>
        </w:rPr>
        <w:t>J</w:t>
      </w:r>
      <w:r w:rsidRPr="56CB9AF5" w:rsidR="664A546A">
        <w:rPr>
          <w:rFonts w:ascii="Arial Black" w:hAnsi="Arial Black" w:eastAsia="Arial Black" w:cs="Arial Black"/>
          <w:b w:val="1"/>
          <w:bCs w:val="1"/>
          <w:i w:val="0"/>
          <w:iCs w:val="0"/>
          <w:sz w:val="22"/>
          <w:szCs w:val="22"/>
        </w:rPr>
        <w:t>ustificación</w:t>
      </w:r>
    </w:p>
    <w:p w:rsidR="77BD5996" w:rsidP="56CB9AF5" w:rsidRDefault="77BD5996" w14:paraId="430C26D2" w14:textId="122B88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77BD5996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2.1</w:t>
      </w:r>
      <w:r w:rsidRPr="56CB9AF5" w:rsidR="747CEB97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</w:t>
      </w:r>
      <w:r w:rsidRPr="56CB9AF5" w:rsidR="543A2A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</w:t>
      </w:r>
      <w:r w:rsidRPr="56CB9AF5" w:rsidR="543A2A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ste proyecto que hemos desarrollado </w:t>
      </w:r>
      <w:r w:rsidRPr="56CB9AF5" w:rsidR="3373722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ayuda a mejorar la eficiencia al desarrollar tareas de venta como</w:t>
      </w:r>
      <w:r w:rsidRPr="56CB9AF5" w:rsidR="543A2A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  <w:r>
        <w:br/>
      </w:r>
      <w:r w:rsidRPr="56CB9AF5" w:rsidR="543A2A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-</w:t>
      </w:r>
      <w:r w:rsidRPr="56CB9AF5" w:rsidR="1ABE1999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F</w:t>
      </w:r>
      <w:r w:rsidRPr="56CB9AF5" w:rsidR="543A2A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acilitar añadir a nuevos clientes al sistema</w:t>
      </w:r>
      <w:r w:rsidRPr="56CB9AF5" w:rsidR="5630CD6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56CB9AF5" w:rsidR="5630CD6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de venta</w:t>
      </w:r>
      <w:r w:rsidRPr="56CB9AF5" w:rsidR="102BCD5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con un código autogenerado</w:t>
      </w:r>
      <w:r w:rsidRPr="56CB9AF5" w:rsidR="543A2A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o eliminar antiguos clientes, modificar los datos </w:t>
      </w:r>
      <w:r w:rsidRPr="56CB9AF5" w:rsidR="2610DFA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de los mismos</w:t>
      </w:r>
      <w:r w:rsidRPr="56CB9AF5" w:rsidR="543A2A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</w:t>
      </w:r>
      <w:r w:rsidRPr="56CB9AF5" w:rsidR="0193AF7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consultar los datos de un cliente mediante el código de este mismo.</w:t>
      </w:r>
    </w:p>
    <w:p w:rsidR="0193AF7F" w:rsidP="56CB9AF5" w:rsidRDefault="0193AF7F" w14:paraId="166CF295" w14:textId="03DEF6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0193AF7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-Lograr añadir</w:t>
      </w:r>
      <w:r w:rsidRPr="56CB9AF5" w:rsidR="5CBD3EE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con éxito nuevos productos con</w:t>
      </w:r>
      <w:r w:rsidRPr="56CB9AF5" w:rsidR="5F9DADF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un código auto</w:t>
      </w:r>
      <w:r w:rsidRPr="56CB9AF5" w:rsidR="1909DE4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generado, agregar información como su precio, la cantidad ingresada, el stock que hay actualmente, el stock mínimo para hacer un re stock del producto y </w:t>
      </w:r>
      <w:r w:rsidRPr="56CB9AF5" w:rsidR="77997A9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el stock máximo para la cantidad total de productos que pueden haber de un mismo tipo.</w:t>
      </w:r>
    </w:p>
    <w:p w:rsidR="77997A95" w:rsidP="56CB9AF5" w:rsidRDefault="77997A95" w14:paraId="4F210015" w14:textId="7F1974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77997A9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-Efectuar las ventas de los productos ingresados a los clientes registrados validando que los productos a </w:t>
      </w:r>
      <w:r w:rsidRPr="56CB9AF5" w:rsidR="77997A9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vender </w:t>
      </w:r>
      <w:r w:rsidRPr="56CB9AF5" w:rsidR="77997A9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estén disponibles en precio, cantidad y stock </w:t>
      </w:r>
      <w:r w:rsidRPr="56CB9AF5" w:rsidR="67EDCE1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mínimo</w:t>
      </w:r>
      <w:r w:rsidRPr="56CB9AF5" w:rsidR="77997A9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par</w:t>
      </w:r>
      <w:r w:rsidRPr="56CB9AF5" w:rsidR="585E00F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a poder realizar la </w:t>
      </w:r>
      <w:r w:rsidRPr="56CB9AF5" w:rsidR="664DBB8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venta de dicho producto e iniciar una llamada de re stock del producto.</w:t>
      </w:r>
    </w:p>
    <w:p w:rsidR="664DBB88" w:rsidP="56CB9AF5" w:rsidRDefault="664DBB88" w14:paraId="47C8A297" w14:textId="72A3D0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664DBB8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-Ver el almacenado total de los productos que hay actualmente ingresados al sistema tanto como su código de producto, nombre, cantidad y stock </w:t>
      </w:r>
      <w:r w:rsidRPr="56CB9AF5" w:rsidR="0DD7840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mínimo y máximo.</w:t>
      </w:r>
    </w:p>
    <w:p w:rsidR="12C59B49" w:rsidP="56CB9AF5" w:rsidRDefault="12C59B49" w14:paraId="13EA1AA9" w14:textId="374825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12C59B4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2.2 </w:t>
      </w:r>
      <w:r w:rsidRPr="56CB9AF5" w:rsidR="0DD7840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Además</w:t>
      </w:r>
      <w:r w:rsidRPr="56CB9AF5" w:rsidR="0DD7840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cuenta con un inicio de sesión con un usuario y contraseña previamente registrados para poder ingresar a estas funciones y así aumentar la seguridad a la hora de efectuar las ventas y/o modificar la data de los clientes y productos</w:t>
      </w:r>
      <w:r w:rsidRPr="56CB9AF5" w:rsidR="4908489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.</w:t>
      </w:r>
    </w:p>
    <w:p w:rsidR="56CB9AF5" w:rsidP="56CB9AF5" w:rsidRDefault="56CB9AF5" w14:paraId="21D00B5F" w14:textId="1C6E2B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</w:p>
    <w:p w:rsidR="4908489B" w:rsidP="56CB9AF5" w:rsidRDefault="4908489B" w14:paraId="623B5B2F" w14:textId="775951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6CB9AF5" w:rsidR="4908489B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3.</w:t>
      </w:r>
      <w:r w:rsidRPr="56CB9AF5" w:rsidR="729242F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</w:t>
      </w:r>
      <w:r w:rsidRPr="56CB9AF5" w:rsidR="671EF6E1">
        <w:rPr>
          <w:rFonts w:ascii="Arial Black" w:hAnsi="Arial Black" w:eastAsia="Arial Black" w:cs="Arial Black"/>
          <w:b w:val="1"/>
          <w:bCs w:val="1"/>
          <w:i w:val="0"/>
          <w:iCs w:val="0"/>
          <w:sz w:val="22"/>
          <w:szCs w:val="22"/>
        </w:rPr>
        <w:t>Objetivos</w:t>
      </w:r>
    </w:p>
    <w:p w:rsidR="3808E1AA" w:rsidP="56CB9AF5" w:rsidRDefault="3808E1AA" w14:paraId="4B46E133" w14:textId="409E6D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3808E1A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3.1 </w:t>
      </w:r>
      <w:r w:rsidRPr="56CB9AF5" w:rsidR="1FF40D6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Reducir el tiempo para que un cliente nuevo se registre</w:t>
      </w:r>
      <w:r w:rsidRPr="56CB9AF5" w:rsidR="6E3265E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.</w:t>
      </w:r>
    </w:p>
    <w:p w:rsidR="3808E1AA" w:rsidP="56CB9AF5" w:rsidRDefault="3808E1AA" w14:paraId="688391AD" w14:textId="28812B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3808E1A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3.2 </w:t>
      </w:r>
      <w:r w:rsidRPr="56CB9AF5" w:rsidR="21BF482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Reducir el tiempo a</w:t>
      </w:r>
      <w:r w:rsidRPr="56CB9AF5" w:rsidR="2D7AD2B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l</w:t>
      </w:r>
      <w:r w:rsidRPr="56CB9AF5" w:rsidR="21BF482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contabilizar los productos existentes</w:t>
      </w:r>
      <w:r w:rsidRPr="56CB9AF5" w:rsidR="643AC38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y añadir nuevos o eliminarlos</w:t>
      </w:r>
      <w:r w:rsidRPr="56CB9AF5" w:rsidR="21BF482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56CB9AF5" w:rsidR="19B554D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del </w:t>
      </w:r>
      <w:r w:rsidRPr="56CB9AF5" w:rsidR="21BF482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almacén.</w:t>
      </w:r>
    </w:p>
    <w:p w:rsidR="3808E1AA" w:rsidP="56CB9AF5" w:rsidRDefault="3808E1AA" w14:paraId="68C15A1B" w14:textId="43FF03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3808E1A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3.3 </w:t>
      </w:r>
      <w:r w:rsidRPr="56CB9AF5" w:rsidR="7B5AF64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Maximizar la eficacia a la hora de ejecutar las ventas.</w:t>
      </w:r>
    </w:p>
    <w:p w:rsidR="3808E1AA" w:rsidP="56CB9AF5" w:rsidRDefault="3808E1AA" w14:paraId="3372937D" w14:textId="5BAFA0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3808E1A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3.4 </w:t>
      </w:r>
      <w:r w:rsidRPr="56CB9AF5" w:rsidR="0EC4377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Proteger las funciones de cliente, producto, venta y almacén mediante el uso de un usuario.</w:t>
      </w:r>
    </w:p>
    <w:p w:rsidR="56CB9AF5" w:rsidP="56CB9AF5" w:rsidRDefault="56CB9AF5" w14:paraId="575E97E0" w14:textId="08E2E1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56CB9AF5" w:rsidP="56CB9AF5" w:rsidRDefault="56CB9AF5" w14:paraId="318DE7FD" w14:textId="3B1FE3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56CB9AF5" w:rsidP="56CB9AF5" w:rsidRDefault="56CB9AF5" w14:paraId="77D4272F" w14:textId="4B83D4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1EB5A469" w:rsidP="56CB9AF5" w:rsidRDefault="1EB5A469" w14:paraId="173AAB47" w14:textId="4233BC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 Black" w:hAnsi="Arial Black" w:eastAsia="Arial Black" w:cs="Arial Black"/>
          <w:b w:val="0"/>
          <w:bCs w:val="0"/>
          <w:i w:val="0"/>
          <w:iCs w:val="0"/>
          <w:sz w:val="22"/>
          <w:szCs w:val="22"/>
        </w:rPr>
      </w:pPr>
      <w:r w:rsidRPr="56CB9AF5" w:rsidR="1EB5A469">
        <w:rPr>
          <w:rFonts w:ascii="Arial Black" w:hAnsi="Arial Black" w:eastAsia="Arial Black" w:cs="Arial Black"/>
          <w:b w:val="0"/>
          <w:bCs w:val="0"/>
          <w:i w:val="0"/>
          <w:iCs w:val="0"/>
          <w:sz w:val="22"/>
          <w:szCs w:val="22"/>
        </w:rPr>
        <w:t>4. Definición</w:t>
      </w:r>
    </w:p>
    <w:p w:rsidR="0E4EE132" w:rsidP="56CB9AF5" w:rsidRDefault="0E4EE132" w14:paraId="10197DFD" w14:textId="648FF6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0E4EE1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La ventana </w:t>
      </w:r>
      <w:r w:rsidRPr="56CB9AF5" w:rsidR="41DE1A3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principal del proyecto lleva consigo un menú con 5 cajas de dialogo para las funciones:</w:t>
      </w:r>
    </w:p>
    <w:p w:rsidR="17FF327E" w:rsidP="56CB9AF5" w:rsidRDefault="17FF327E" w14:paraId="048789E6" w14:textId="077E15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17FF327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4.1 </w:t>
      </w:r>
      <w:r w:rsidRPr="56CB9AF5" w:rsidR="0C3CF19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archivo: lleva consigo las opciones para “Cerrar Sesión” y “Salir” del programa que al utilizarlas mandarán un mensaje de confirmación para saber si la acción a realizar es la deseada por el usuario.</w:t>
      </w:r>
    </w:p>
    <w:p w:rsidR="0F282034" w:rsidP="56CB9AF5" w:rsidRDefault="0F282034" w14:paraId="227157F0" w14:textId="599E8DB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0F282034">
        <w:drawing>
          <wp:inline wp14:editId="07C86299" wp14:anchorId="6D2609C9">
            <wp:extent cx="5171484" cy="3436258"/>
            <wp:effectExtent l="0" t="0" r="0" b="0"/>
            <wp:docPr id="2126758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c68c6ba3b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84" cy="34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282034">
        <w:drawing>
          <wp:inline wp14:editId="642B51B8" wp14:anchorId="2FF7B002">
            <wp:extent cx="5200534" cy="3481348"/>
            <wp:effectExtent l="0" t="0" r="0" b="0"/>
            <wp:docPr id="977538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5c7ec2334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534" cy="34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EA37D" w:rsidP="56CB9AF5" w:rsidRDefault="0E0EA37D" w14:paraId="3ACAB963" w14:textId="691942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0E0EA37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4.2 </w:t>
      </w:r>
      <w:r w:rsidRPr="56CB9AF5" w:rsidR="0C3CF19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Mantenimiento: contiene dos opciones para entrar al “Mantenimiento del Cliente </w:t>
      </w:r>
      <w:r w:rsidRPr="56CB9AF5" w:rsidR="31976EA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(M. Cliente)</w:t>
      </w:r>
      <w:r w:rsidRPr="56CB9AF5" w:rsidR="0C3CF19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”</w:t>
      </w:r>
      <w:r w:rsidRPr="56CB9AF5" w:rsidR="5669727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que lleva consigo funciones para agregar clientes, modificarlos, consultar</w:t>
      </w:r>
      <w:r w:rsidRPr="56CB9AF5" w:rsidR="33D0D2F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56CB9AF5" w:rsidR="33D0D2F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o </w:t>
      </w:r>
      <w:r w:rsidRPr="56CB9AF5" w:rsidR="1F08EF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eliminar los clientes existentes y para mostrar una lista general de los mismos; y al </w:t>
      </w:r>
      <w:r w:rsidRPr="56CB9AF5" w:rsidR="33D0D2F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entrar a</w:t>
      </w:r>
      <w:r w:rsidRPr="56CB9AF5" w:rsidR="07D1028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la opción</w:t>
      </w:r>
      <w:r w:rsidRPr="56CB9AF5" w:rsidR="33D0D2F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“Mantenimiento del Producto (M. Producto)” </w:t>
      </w:r>
      <w:r w:rsidRPr="56CB9AF5" w:rsidR="3107351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podremos utilizar las funciones de agregar producto, modificar producto, consultar producto existente mediante el código de producto, eliminar productos existentes mediante el código de producto</w:t>
      </w:r>
      <w:r w:rsidRPr="56CB9AF5" w:rsidR="00867EB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y consultar los productos que hay ingresados en el sistema de venta.</w:t>
      </w:r>
    </w:p>
    <w:p w:rsidR="2EED96C9" w:rsidP="56CB9AF5" w:rsidRDefault="2EED96C9" w14:paraId="0E9788EE" w14:textId="1087834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2EED96C9">
        <w:drawing>
          <wp:inline wp14:editId="0B5ECE7E" wp14:anchorId="17B2E246">
            <wp:extent cx="5210106" cy="3470532"/>
            <wp:effectExtent l="0" t="0" r="0" b="0"/>
            <wp:docPr id="1716577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cef2dbf27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06" cy="347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ED96C9">
        <w:drawing>
          <wp:inline wp14:editId="07016608" wp14:anchorId="5F59FE05">
            <wp:extent cx="5250393" cy="3514725"/>
            <wp:effectExtent l="0" t="0" r="0" b="0"/>
            <wp:docPr id="5144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d05e06817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93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C6F0B" w:rsidP="56CB9AF5" w:rsidRDefault="61DC6F0B" w14:paraId="5762022D" w14:textId="638BB5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61DC6F0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4.3 </w:t>
      </w:r>
      <w:r w:rsidRPr="56CB9AF5" w:rsidR="00867EB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Ventas: contiene una opción para poder realizar las ventas ingresando el código del cliente, código del producto</w:t>
      </w:r>
      <w:r w:rsidRPr="56CB9AF5" w:rsidR="3118DFC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y</w:t>
      </w:r>
      <w:r w:rsidRPr="56CB9AF5" w:rsidR="00867EB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56CB9AF5" w:rsidR="255E2EF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cantidad del producto</w:t>
      </w:r>
      <w:r w:rsidRPr="56CB9AF5" w:rsidR="2F5434C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de lo cual se descontará del stock actual según el código de producto y la cantidad solicitada del mismo para poder tener un almacén actualizado al efectuar las ventas y guardará el reporte de dicha venta con la información del cliente mediante el código de cliente ingresado y el precio del prod</w:t>
      </w:r>
      <w:r w:rsidRPr="56CB9AF5" w:rsidR="790C726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ucto descontando IGV, el importe subtotal la cantidad solicitada y el precio total.</w:t>
      </w:r>
    </w:p>
    <w:p w:rsidR="1682B5B2" w:rsidP="56CB9AF5" w:rsidRDefault="1682B5B2" w14:paraId="0DC6781F" w14:textId="7D22F8F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1682B5B2">
        <w:drawing>
          <wp:inline wp14:editId="4950393F" wp14:anchorId="1FB108E8">
            <wp:extent cx="5375431" cy="2923168"/>
            <wp:effectExtent l="0" t="0" r="0" b="0"/>
            <wp:docPr id="1561280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d18a88a39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431" cy="292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536BD" w:rsidP="56CB9AF5" w:rsidRDefault="6D0536BD" w14:paraId="0EDFA14C" w14:textId="5366C0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6D0536B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4.4 </w:t>
      </w:r>
      <w:r w:rsidRPr="56CB9AF5" w:rsidR="437E705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Almacén: contiene una opción para poder ver el total de productos existentes en el sistema, ver el código, nombre, precio, </w:t>
      </w:r>
      <w:r w:rsidRPr="56CB9AF5" w:rsidR="1D964AE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cantidad actual y el stock mínimo y máximo de dichos producto</w:t>
      </w:r>
      <w:r w:rsidRPr="56CB9AF5" w:rsidR="2A372B8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s</w:t>
      </w:r>
      <w:r w:rsidRPr="56CB9AF5" w:rsidR="1D964AE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.</w:t>
      </w:r>
    </w:p>
    <w:p w:rsidR="79032508" w:rsidP="56CB9AF5" w:rsidRDefault="79032508" w14:paraId="2562C559" w14:textId="3BAB8EE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79032508">
        <w:drawing>
          <wp:inline wp14:editId="24E57C0A" wp14:anchorId="3E81D60E">
            <wp:extent cx="5414720" cy="3490480"/>
            <wp:effectExtent l="0" t="0" r="0" b="0"/>
            <wp:docPr id="1200413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e53a4082c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720" cy="34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0EDA3" w:rsidP="56CB9AF5" w:rsidRDefault="5150EDA3" w14:paraId="183714C1" w14:textId="661BB7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5150EDA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4.5 </w:t>
      </w:r>
      <w:r w:rsidRPr="56CB9AF5" w:rsidR="0A3F68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Reportes: contiene dos opciones para poder </w:t>
      </w:r>
      <w:r w:rsidRPr="56CB9AF5" w:rsidR="657B27A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“Ver Reportes” creados a partir la otra opción de “Crear Reportes” nuevos </w:t>
      </w:r>
      <w:r w:rsidRPr="56CB9AF5" w:rsidR="724A83B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para poder hacer un seguimiento de las ventas que se han realizado hasta la fecha.</w:t>
      </w:r>
    </w:p>
    <w:p w:rsidR="70E9E798" w:rsidP="56CB9AF5" w:rsidRDefault="70E9E798" w14:paraId="45D9607F" w14:textId="5F7C3BB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70E9E798">
        <w:drawing>
          <wp:inline wp14:editId="5CB46E58" wp14:anchorId="02B0876F">
            <wp:extent cx="5762626" cy="3590925"/>
            <wp:effectExtent l="0" t="0" r="0" b="0"/>
            <wp:docPr id="1102853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1f3020dfb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E9E798">
        <w:drawing>
          <wp:inline wp14:editId="0B129E18" wp14:anchorId="0DBA1CCA">
            <wp:extent cx="5762626" cy="3619500"/>
            <wp:effectExtent l="0" t="0" r="0" b="0"/>
            <wp:docPr id="798797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68bda77bf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B9AF5" w:rsidP="56CB9AF5" w:rsidRDefault="56CB9AF5" w14:paraId="0F7A3875" w14:textId="1A6C75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388ECBAE" w:rsidP="56CB9AF5" w:rsidRDefault="388ECBAE" w14:paraId="0F982EF2" w14:textId="16D72D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388ECBAE">
        <w:rPr>
          <w:rFonts w:ascii="Arial Black" w:hAnsi="Arial Black" w:eastAsia="Arial Black" w:cs="Arial Black"/>
          <w:b w:val="0"/>
          <w:bCs w:val="0"/>
          <w:i w:val="0"/>
          <w:iCs w:val="0"/>
          <w:sz w:val="22"/>
          <w:szCs w:val="22"/>
        </w:rPr>
        <w:t>5. Conclusiones</w:t>
      </w:r>
    </w:p>
    <w:p w:rsidR="45A5FE7A" w:rsidP="56CB9AF5" w:rsidRDefault="45A5FE7A" w14:paraId="6DB81D35" w14:textId="7C4146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45A5FE7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5.1 El proyecto aumentará el rendimiento de los empleados a la hora de hacer las ventas.</w:t>
      </w:r>
    </w:p>
    <w:p w:rsidR="45A5FE7A" w:rsidP="56CB9AF5" w:rsidRDefault="45A5FE7A" w14:paraId="58C06DDA" w14:textId="5E2CD4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45A5FE7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5.2 El proyecto hará seguimiento de las ventas realizadas hasta la fecha.</w:t>
      </w:r>
    </w:p>
    <w:p w:rsidR="45A5FE7A" w:rsidP="56CB9AF5" w:rsidRDefault="45A5FE7A" w14:paraId="1B9250FE" w14:textId="67379F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45A5FE7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5.3 </w:t>
      </w:r>
      <w:r w:rsidRPr="56CB9AF5" w:rsidR="650FF4B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El proyecto aumentará la eficacia a la hora de contabilizar los productos de venta.</w:t>
      </w:r>
    </w:p>
    <w:p w:rsidR="56CB9AF5" w:rsidP="56CB9AF5" w:rsidRDefault="56CB9AF5" w14:paraId="5A2221FF" w14:textId="7630EF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650FF4B6" w:rsidP="56CB9AF5" w:rsidRDefault="650FF4B6" w14:paraId="5EB4FE94" w14:textId="3444B8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 Black" w:hAnsi="Arial Black" w:eastAsia="Arial Black" w:cs="Arial Black"/>
          <w:b w:val="1"/>
          <w:bCs w:val="1"/>
          <w:i w:val="0"/>
          <w:iCs w:val="0"/>
          <w:sz w:val="22"/>
          <w:szCs w:val="22"/>
        </w:rPr>
      </w:pPr>
      <w:r w:rsidRPr="56CB9AF5" w:rsidR="650FF4B6">
        <w:rPr>
          <w:rFonts w:ascii="Arial Black" w:hAnsi="Arial Black" w:eastAsia="Arial Black" w:cs="Arial Black"/>
          <w:b w:val="1"/>
          <w:bCs w:val="1"/>
          <w:i w:val="0"/>
          <w:iCs w:val="0"/>
          <w:sz w:val="22"/>
          <w:szCs w:val="22"/>
        </w:rPr>
        <w:t>6. Recomendaciones</w:t>
      </w:r>
    </w:p>
    <w:p w:rsidR="09C9D1CC" w:rsidP="56CB9AF5" w:rsidRDefault="09C9D1CC" w14:paraId="6BE18E2A" w14:textId="783F8E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09C9D1C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6.1 </w:t>
      </w:r>
      <w:r w:rsidRPr="56CB9AF5" w:rsidR="1EFDA45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</w:t>
      </w:r>
      <w:r w:rsidRPr="56CB9AF5" w:rsidR="09C9D1C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gilizar los procesos para una mejor experiencia usando el programa.</w:t>
      </w:r>
    </w:p>
    <w:p w:rsidR="09C9D1CC" w:rsidP="56CB9AF5" w:rsidRDefault="09C9D1CC" w14:paraId="30760711" w14:textId="546472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09C9D1C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6.2 Proteger la información ingresada a</w:t>
      </w:r>
      <w:r w:rsidRPr="56CB9AF5" w:rsidR="02E1997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l sistema de ventas.</w:t>
      </w:r>
    </w:p>
    <w:p w:rsidR="56CB9AF5" w:rsidP="56CB9AF5" w:rsidRDefault="56CB9AF5" w14:paraId="5E9F26B3" w14:textId="3677D8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29A78D75" w:rsidP="56CB9AF5" w:rsidRDefault="29A78D75" w14:paraId="03361A5F" w14:textId="53E9DE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 Black" w:hAnsi="Arial Black" w:eastAsia="Arial Black" w:cs="Arial Black"/>
          <w:b w:val="0"/>
          <w:bCs w:val="0"/>
          <w:i w:val="0"/>
          <w:iCs w:val="0"/>
          <w:sz w:val="22"/>
          <w:szCs w:val="22"/>
        </w:rPr>
      </w:pPr>
      <w:r w:rsidRPr="56CB9AF5" w:rsidR="29A78D75">
        <w:rPr>
          <w:rFonts w:ascii="Arial Black" w:hAnsi="Arial Black" w:eastAsia="Arial Black" w:cs="Arial Black"/>
          <w:b w:val="0"/>
          <w:bCs w:val="0"/>
          <w:i w:val="0"/>
          <w:iCs w:val="0"/>
          <w:sz w:val="22"/>
          <w:szCs w:val="22"/>
        </w:rPr>
        <w:t>7.</w:t>
      </w:r>
      <w:r w:rsidRPr="56CB9AF5" w:rsidR="3F3C2F90">
        <w:rPr>
          <w:rFonts w:ascii="Arial Black" w:hAnsi="Arial Black" w:eastAsia="Arial Black" w:cs="Arial Black"/>
          <w:b w:val="0"/>
          <w:bCs w:val="0"/>
          <w:i w:val="0"/>
          <w:iCs w:val="0"/>
          <w:sz w:val="22"/>
          <w:szCs w:val="22"/>
        </w:rPr>
        <w:t xml:space="preserve"> Glosario</w:t>
      </w:r>
    </w:p>
    <w:p w:rsidR="3F3C2F90" w:rsidP="56CB9AF5" w:rsidRDefault="3F3C2F90" w14:paraId="0F380727" w14:textId="150008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3F3C2F9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7.1 M. Cliente: se refiere a Mantenimiento del Cliente.</w:t>
      </w:r>
    </w:p>
    <w:p w:rsidR="3F3C2F90" w:rsidP="56CB9AF5" w:rsidRDefault="3F3C2F90" w14:paraId="204CA638" w14:textId="22FDFA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3F3C2F9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7.2 M. Producto: se refiere a Mantenimiento del Producto.</w:t>
      </w:r>
    </w:p>
    <w:p w:rsidR="56CB9AF5" w:rsidP="56CB9AF5" w:rsidRDefault="56CB9AF5" w14:paraId="5C4D8082" w14:textId="2FFAE4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3F3C2F90" w:rsidP="56CB9AF5" w:rsidRDefault="3F3C2F90" w14:paraId="22D930E2" w14:textId="024004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 Black" w:hAnsi="Arial Black" w:eastAsia="Arial Black" w:cs="Arial Black"/>
          <w:b w:val="0"/>
          <w:bCs w:val="0"/>
          <w:i w:val="0"/>
          <w:iCs w:val="0"/>
          <w:sz w:val="22"/>
          <w:szCs w:val="22"/>
        </w:rPr>
      </w:pPr>
      <w:r w:rsidRPr="56CB9AF5" w:rsidR="3F3C2F90">
        <w:rPr>
          <w:rFonts w:ascii="Arial Black" w:hAnsi="Arial Black" w:eastAsia="Arial Black" w:cs="Arial Black"/>
          <w:b w:val="0"/>
          <w:bCs w:val="0"/>
          <w:i w:val="0"/>
          <w:iCs w:val="0"/>
          <w:sz w:val="22"/>
          <w:szCs w:val="22"/>
        </w:rPr>
        <w:t>8.  Bibliografía</w:t>
      </w:r>
    </w:p>
    <w:p w:rsidR="3F3C2F90" w:rsidP="56CB9AF5" w:rsidRDefault="3F3C2F90" w14:paraId="4B69E3DE" w14:textId="2F3CFD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6CB9AF5" w:rsidR="3F3C2F9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8.1 </w:t>
      </w:r>
      <w:r w:rsidRPr="56CB9AF5" w:rsidR="01C6C4F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Revisión de la página PERU-VENTAS.</w:t>
      </w:r>
    </w:p>
    <w:sectPr>
      <w:pgSz w:w="11906" w:h="16838" w:orient="portrait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MHJeEaV" int2:invalidationBookmarkName="" int2:hashCode="V8RmR1sRVZhcam" int2:id="ODvYAkh6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0a9e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ade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4C24E"/>
    <w:rsid w:val="00867EBC"/>
    <w:rsid w:val="00D36A6D"/>
    <w:rsid w:val="01480A88"/>
    <w:rsid w:val="01643105"/>
    <w:rsid w:val="0193AF7F"/>
    <w:rsid w:val="01C6C4FA"/>
    <w:rsid w:val="02E19971"/>
    <w:rsid w:val="038FE891"/>
    <w:rsid w:val="047AD2C1"/>
    <w:rsid w:val="0498E855"/>
    <w:rsid w:val="0514B6B6"/>
    <w:rsid w:val="053E70EB"/>
    <w:rsid w:val="0585943A"/>
    <w:rsid w:val="05A00F98"/>
    <w:rsid w:val="067995CE"/>
    <w:rsid w:val="0792429C"/>
    <w:rsid w:val="07D10280"/>
    <w:rsid w:val="081DF216"/>
    <w:rsid w:val="08697726"/>
    <w:rsid w:val="08D0D282"/>
    <w:rsid w:val="09AB008D"/>
    <w:rsid w:val="09C9D1CC"/>
    <w:rsid w:val="0A1C9AEE"/>
    <w:rsid w:val="0A29C830"/>
    <w:rsid w:val="0A3F6838"/>
    <w:rsid w:val="0B2809B9"/>
    <w:rsid w:val="0C3CF19E"/>
    <w:rsid w:val="0DD78407"/>
    <w:rsid w:val="0E0EA37D"/>
    <w:rsid w:val="0E4EE132"/>
    <w:rsid w:val="0E84F095"/>
    <w:rsid w:val="0EC43776"/>
    <w:rsid w:val="0EDE2238"/>
    <w:rsid w:val="0F282034"/>
    <w:rsid w:val="102BCD57"/>
    <w:rsid w:val="102EEE8B"/>
    <w:rsid w:val="10A86787"/>
    <w:rsid w:val="10CCDF6C"/>
    <w:rsid w:val="11C2C73E"/>
    <w:rsid w:val="123EC422"/>
    <w:rsid w:val="12C59B49"/>
    <w:rsid w:val="13380E90"/>
    <w:rsid w:val="135036E0"/>
    <w:rsid w:val="14C50558"/>
    <w:rsid w:val="14CBBABC"/>
    <w:rsid w:val="14EAD10E"/>
    <w:rsid w:val="16432215"/>
    <w:rsid w:val="1682B5B2"/>
    <w:rsid w:val="1703868D"/>
    <w:rsid w:val="1736DEFC"/>
    <w:rsid w:val="17BF3F21"/>
    <w:rsid w:val="17D29CF4"/>
    <w:rsid w:val="17FF327E"/>
    <w:rsid w:val="1888AD83"/>
    <w:rsid w:val="1893B062"/>
    <w:rsid w:val="18CEF34C"/>
    <w:rsid w:val="1909DE47"/>
    <w:rsid w:val="19B554D1"/>
    <w:rsid w:val="1A1A8743"/>
    <w:rsid w:val="1ABE1999"/>
    <w:rsid w:val="1B809425"/>
    <w:rsid w:val="1BFAFE23"/>
    <w:rsid w:val="1C098850"/>
    <w:rsid w:val="1C337B48"/>
    <w:rsid w:val="1CA51977"/>
    <w:rsid w:val="1D964AE0"/>
    <w:rsid w:val="1DB9A68A"/>
    <w:rsid w:val="1DBA0EC0"/>
    <w:rsid w:val="1EB5A469"/>
    <w:rsid w:val="1EFDA45A"/>
    <w:rsid w:val="1F08EF32"/>
    <w:rsid w:val="1FD91637"/>
    <w:rsid w:val="1FF40D62"/>
    <w:rsid w:val="205C26E2"/>
    <w:rsid w:val="20999BFF"/>
    <w:rsid w:val="20FE3914"/>
    <w:rsid w:val="21B2855F"/>
    <w:rsid w:val="21BF482F"/>
    <w:rsid w:val="234198F2"/>
    <w:rsid w:val="24AC6AEE"/>
    <w:rsid w:val="255E2EF6"/>
    <w:rsid w:val="2589AC5A"/>
    <w:rsid w:val="25AA84F8"/>
    <w:rsid w:val="25FE465C"/>
    <w:rsid w:val="2610DFA2"/>
    <w:rsid w:val="2611C482"/>
    <w:rsid w:val="2627ECD3"/>
    <w:rsid w:val="2684421E"/>
    <w:rsid w:val="2777D638"/>
    <w:rsid w:val="2851947C"/>
    <w:rsid w:val="28A53469"/>
    <w:rsid w:val="28EE91A2"/>
    <w:rsid w:val="297CF055"/>
    <w:rsid w:val="29A78D75"/>
    <w:rsid w:val="29F51A69"/>
    <w:rsid w:val="2A1B366E"/>
    <w:rsid w:val="2A372B81"/>
    <w:rsid w:val="2A5E644D"/>
    <w:rsid w:val="2A9C4412"/>
    <w:rsid w:val="2AB077EE"/>
    <w:rsid w:val="2B03FC8A"/>
    <w:rsid w:val="2BCCF4FD"/>
    <w:rsid w:val="2BE58DF8"/>
    <w:rsid w:val="2BF0CF4C"/>
    <w:rsid w:val="2D2F2B6B"/>
    <w:rsid w:val="2D7AD2BF"/>
    <w:rsid w:val="2EED96C9"/>
    <w:rsid w:val="2F5434CF"/>
    <w:rsid w:val="306D8960"/>
    <w:rsid w:val="309ECB00"/>
    <w:rsid w:val="31073518"/>
    <w:rsid w:val="3118DFC0"/>
    <w:rsid w:val="3119CDC6"/>
    <w:rsid w:val="31976EA2"/>
    <w:rsid w:val="329A9FB0"/>
    <w:rsid w:val="33737223"/>
    <w:rsid w:val="33D0D2F3"/>
    <w:rsid w:val="33F7B27B"/>
    <w:rsid w:val="342DF0F0"/>
    <w:rsid w:val="347FF5AA"/>
    <w:rsid w:val="3568CC09"/>
    <w:rsid w:val="36AF725C"/>
    <w:rsid w:val="375D4667"/>
    <w:rsid w:val="378DB20B"/>
    <w:rsid w:val="3808E1AA"/>
    <w:rsid w:val="382E96DC"/>
    <w:rsid w:val="38505436"/>
    <w:rsid w:val="388ECBAE"/>
    <w:rsid w:val="3B3AD090"/>
    <w:rsid w:val="3C7F4C2A"/>
    <w:rsid w:val="3DCE1387"/>
    <w:rsid w:val="3E4E929E"/>
    <w:rsid w:val="3E9809A2"/>
    <w:rsid w:val="3F3C2F90"/>
    <w:rsid w:val="4077666D"/>
    <w:rsid w:val="41544FA4"/>
    <w:rsid w:val="41DE1A3A"/>
    <w:rsid w:val="43293974"/>
    <w:rsid w:val="437E7056"/>
    <w:rsid w:val="43AC4923"/>
    <w:rsid w:val="43BFCC02"/>
    <w:rsid w:val="4434C24E"/>
    <w:rsid w:val="448F9F9C"/>
    <w:rsid w:val="449FE2E6"/>
    <w:rsid w:val="4534A673"/>
    <w:rsid w:val="458F438C"/>
    <w:rsid w:val="45A5503A"/>
    <w:rsid w:val="45A5FE7A"/>
    <w:rsid w:val="46388326"/>
    <w:rsid w:val="46E209C4"/>
    <w:rsid w:val="473B2280"/>
    <w:rsid w:val="4793BBA0"/>
    <w:rsid w:val="47EBD3FD"/>
    <w:rsid w:val="4825AA21"/>
    <w:rsid w:val="4897D545"/>
    <w:rsid w:val="48D10D24"/>
    <w:rsid w:val="4908489B"/>
    <w:rsid w:val="49D8B87A"/>
    <w:rsid w:val="4A0F7DA4"/>
    <w:rsid w:val="4B47B3FB"/>
    <w:rsid w:val="4B91685C"/>
    <w:rsid w:val="4C08433E"/>
    <w:rsid w:val="4C12519F"/>
    <w:rsid w:val="4E38DDEE"/>
    <w:rsid w:val="4F384EA1"/>
    <w:rsid w:val="505F67A9"/>
    <w:rsid w:val="5150EDA3"/>
    <w:rsid w:val="5259CFEF"/>
    <w:rsid w:val="53C63E75"/>
    <w:rsid w:val="543A2A38"/>
    <w:rsid w:val="545F3173"/>
    <w:rsid w:val="5515B7F2"/>
    <w:rsid w:val="55952FB9"/>
    <w:rsid w:val="5630CD6C"/>
    <w:rsid w:val="563A60E7"/>
    <w:rsid w:val="56697272"/>
    <w:rsid w:val="56CB9AF5"/>
    <w:rsid w:val="56D89505"/>
    <w:rsid w:val="58016B72"/>
    <w:rsid w:val="583EB089"/>
    <w:rsid w:val="585E00F8"/>
    <w:rsid w:val="586AED96"/>
    <w:rsid w:val="59E6D2B4"/>
    <w:rsid w:val="5A213F4C"/>
    <w:rsid w:val="5A76E0DB"/>
    <w:rsid w:val="5B1EE5B5"/>
    <w:rsid w:val="5BC84FCC"/>
    <w:rsid w:val="5C56B48A"/>
    <w:rsid w:val="5C5CC2CA"/>
    <w:rsid w:val="5CBD3EE8"/>
    <w:rsid w:val="5CC0A906"/>
    <w:rsid w:val="5E91286C"/>
    <w:rsid w:val="5F77CC5B"/>
    <w:rsid w:val="5F9AB46F"/>
    <w:rsid w:val="5F9DADF5"/>
    <w:rsid w:val="5FBD5645"/>
    <w:rsid w:val="6003BA58"/>
    <w:rsid w:val="609C5AF8"/>
    <w:rsid w:val="61ABD41E"/>
    <w:rsid w:val="61DC6F0B"/>
    <w:rsid w:val="6205FB1F"/>
    <w:rsid w:val="6216C117"/>
    <w:rsid w:val="626AC958"/>
    <w:rsid w:val="630B2570"/>
    <w:rsid w:val="6312F43B"/>
    <w:rsid w:val="634C970D"/>
    <w:rsid w:val="634FA61F"/>
    <w:rsid w:val="643AC38C"/>
    <w:rsid w:val="644F95AF"/>
    <w:rsid w:val="64D35688"/>
    <w:rsid w:val="650FF4B6"/>
    <w:rsid w:val="657B27AA"/>
    <w:rsid w:val="664A546A"/>
    <w:rsid w:val="664DBB88"/>
    <w:rsid w:val="6651706E"/>
    <w:rsid w:val="666DFFAB"/>
    <w:rsid w:val="668DA36A"/>
    <w:rsid w:val="66BB1A61"/>
    <w:rsid w:val="671EF6E1"/>
    <w:rsid w:val="678DDB7D"/>
    <w:rsid w:val="67E9C924"/>
    <w:rsid w:val="67EDCE15"/>
    <w:rsid w:val="68D84E77"/>
    <w:rsid w:val="693BB43C"/>
    <w:rsid w:val="6A0EC412"/>
    <w:rsid w:val="6A823907"/>
    <w:rsid w:val="6B06E498"/>
    <w:rsid w:val="6B9C0C6D"/>
    <w:rsid w:val="6D0536BD"/>
    <w:rsid w:val="6D7A359D"/>
    <w:rsid w:val="6E01B344"/>
    <w:rsid w:val="6E0C644B"/>
    <w:rsid w:val="6E3265E1"/>
    <w:rsid w:val="6FCC8133"/>
    <w:rsid w:val="6FD3C254"/>
    <w:rsid w:val="706E5913"/>
    <w:rsid w:val="70816D89"/>
    <w:rsid w:val="70E9E798"/>
    <w:rsid w:val="70FA5354"/>
    <w:rsid w:val="71050F92"/>
    <w:rsid w:val="72482730"/>
    <w:rsid w:val="724A83B5"/>
    <w:rsid w:val="729242F2"/>
    <w:rsid w:val="72B51742"/>
    <w:rsid w:val="72FC4A2F"/>
    <w:rsid w:val="734D6B9A"/>
    <w:rsid w:val="73B620E7"/>
    <w:rsid w:val="740F20C5"/>
    <w:rsid w:val="747CEB97"/>
    <w:rsid w:val="7554FDE1"/>
    <w:rsid w:val="768E3C6E"/>
    <w:rsid w:val="77997A95"/>
    <w:rsid w:val="77BD5996"/>
    <w:rsid w:val="77FB2368"/>
    <w:rsid w:val="78B397F0"/>
    <w:rsid w:val="79032508"/>
    <w:rsid w:val="7903AC1D"/>
    <w:rsid w:val="790C7260"/>
    <w:rsid w:val="79633E28"/>
    <w:rsid w:val="7A982C56"/>
    <w:rsid w:val="7B57EF8C"/>
    <w:rsid w:val="7B5AF647"/>
    <w:rsid w:val="7F309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C24E"/>
  <w15:chartTrackingRefBased/>
  <w15:docId w15:val="{2BDDA1FA-1797-4BCE-8E1C-AF7FAB1D73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3c68c6ba3b4f1d" /><Relationship Type="http://schemas.openxmlformats.org/officeDocument/2006/relationships/image" Target="/media/image2.png" Id="R98f5c7ec23344d07" /><Relationship Type="http://schemas.openxmlformats.org/officeDocument/2006/relationships/image" Target="/media/image3.png" Id="R7d0cef2dbf274005" /><Relationship Type="http://schemas.openxmlformats.org/officeDocument/2006/relationships/image" Target="/media/image4.png" Id="Rd07d05e0681741a3" /><Relationship Type="http://schemas.openxmlformats.org/officeDocument/2006/relationships/image" Target="/media/image5.png" Id="R10fd18a88a394410" /><Relationship Type="http://schemas.openxmlformats.org/officeDocument/2006/relationships/image" Target="/media/image6.png" Id="Rd59e53a4082c43e7" /><Relationship Type="http://schemas.openxmlformats.org/officeDocument/2006/relationships/image" Target="/media/image7.png" Id="Ra601f3020dfb423d" /><Relationship Type="http://schemas.openxmlformats.org/officeDocument/2006/relationships/image" Target="/media/image8.png" Id="R96f68bda77bf41b2" /><Relationship Type="http://schemas.microsoft.com/office/2020/10/relationships/intelligence" Target="intelligence2.xml" Id="R9a2bb13f3aa24e05" /><Relationship Type="http://schemas.openxmlformats.org/officeDocument/2006/relationships/numbering" Target="numbering.xml" Id="Rb89240965d8e42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2024-10-25T09:06:34.8380969Z</dcterms:created>
  <dcterms:modified xsi:type="dcterms:W3CDTF">2024-10-25T11:13:07.3083590Z</dcterms:modified>
  <dc:creator>Marco Antonio Villarruel Carrión</dc:creator>
  <lastModifiedBy>Marco Antonio Villarruel Carrión</lastModifiedBy>
</coreProperties>
</file>