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AI Strategy Package: Intake Form &amp; Report Template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will allow you to start selling immediately without needing to overthink structure.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Clients fill out the intake form → AI generates a report → You refine &amp; deliver.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AI Strategy Intake Form (Pre-Filters Clients &amp; Automates Report Creation)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Use Google Forms, Typeform, or a Notion Page.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Clients fill this out before booking—so you only work with serious ones.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Questions to Include: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Section 1: Client Information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Name, Business Name, Industry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Website/Social Media (if applicable)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Section 2: AI Readiness &amp; Goals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“What are your top concerns about AI in your industry?” (Check all that apply)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 replacing jobs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 automating workflows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 competitors taking market share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 increasing operational efficiency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 bias &amp; ethical concerns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“How are you currently using AI in your business (if at all)?”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No AI use yet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Basic AI tools (ChatGPT, automation scripts)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Advanced AI tools (AI-driven decision-making, AI-powered analytics)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“What’s the #1 outcome you want from this AI strategy session?”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 automation to save time/money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AI-driven business growth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AI risk management &amp; trust alignment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☐ Future-proofing against AI-driven industry changes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AI Strategy Report Template (What You Deliver to Clients)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Format as a clean, professional PDF (Google Docs → Export as PDF)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Keep it structured &amp; visual—use simple charts &amp; AI-generated graphics.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AI Future-Proofing Strategy Report ($2K–$5K Package)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[Client Name]’s AI Future-Proofing Strategy Report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📅 Date: [Insert Date]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📝 Prepared by: [Your Name]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Executive Summary (AI-generated)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Key AI risks &amp; opportunities for [Client Industry]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Why AI is changing their field &amp; what they need to do NOW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📊 Section 1: AI Impact on Their Industry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How AI is expected to change their market in the next 3-5 years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Which companies are already using AI to dominate this space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Potential AI disruptions (automation, workforce shifts, new business models)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⚠️ Section 2: AI Risk &amp; Competitor Threats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What happens if they don’t adopt AI now?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Competitor case studies—who is already leveraging AI &amp; winning?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Industry-wide shifts &amp; regulations affecting AI adoption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Potential risks (job losses, AI bias, regulatory issues)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Section 3: Custom AI Roadmap for [Client Name]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Actionable steps they need to take immediately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AI tools &amp; automations they should integrate today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Step-by-step AI adoption plan (short-term &amp; long-term)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Business processes to optimize with AI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🛠 Section 4: Recommended AI Tools &amp; Strategies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Handpicked AI solutions that match their business needs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Best AI automation tools for their industry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Custom AI strategies (e.g., customer service bots, AI marketing, AI analytics)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Final Recommendations &amp; Next Steps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How to implement AI in their business starting today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How to stay competitive as AI advances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Additional AI services (upsell for ongoing support, toolkits, deeper consultations)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How to Use This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Clients fill out the intake form → You review their answers.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Feed their responses into AI (ChatGPT, Claude, Perplexity, etc.).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AI generates 80% of the report—You refine and personalize it.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4️⃣ Send the final PDF and collect payment.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This means you’re delivering high-value AI strategy without spending hours researching.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Your Next Move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Set up the intake form today (Google Forms, Typeform, or Notion).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Use this report template &amp; let AI generate the content.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Start selling immediately—just 2-3 clients per month = $10K+.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If you need me to write a landing page for your AI strategy services, say the word.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AI Strategy Landing Page Copy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is the exact text for your landing page to start selling high-ticket AI strategy reports.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Use this on Carrd, Notion, Framer, or any simple landing page builder.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AI Strategy &amp; Future-Proofing for Businesses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AI is evolving fast—are you keeping up?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way businesses operate is changing forever. AI is reshaping industries, automating workflows, and disrupting markets.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don’t have an AI strategy, you’re already behind.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How will AI impact your business in the next 12 months?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What opportunities are you missing by not leveraging AI now?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What’s the smartest way to integrate AI without wasting money or time?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I’ll give you the answers.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What You Get in an AI Strategy Report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custom, high-value AI roadmap tailored to your business.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 generic fluff. Not just another ChatGPT prompt guide.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Industry Impact Report (How AI is changing your specific business/industry)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Disruption Risk Assessment (What threats &amp; risks are coming?)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 Automation Opportunities (Where AI can save you time, money, and resources?)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Competitive Analysis (How other businesses are already using AI to get ahead?)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Step-by-Step AI Roadmap (What AI tools &amp; strategies to implement first?)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Personalized AI Integration Plan (How to start using AI today—without confusion.)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📩 Delivered as a professionally formatted report (PDF) within 3-5 business days.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Who Is This For?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Business owners &amp; startups looking to integrate AI &amp; automation.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Entrepreneurs &amp; solopreneurs who want to scale faster.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Companies preparing for AI disruption.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Anyone who wants to future-proof their business against AI-driven changes.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Pricing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AI Future-Proofing Strategy Report – $2,000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Industry-specific AI insights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AI disruption risk assessment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Automation &amp; cost-saving opportunities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Step-by-step AI roadmap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AI Competitive Advantage Blueprint – $5,000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Everything in the Future-Proofing Report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Custom AI recommendations &amp; competitive analysis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Revenue-growth AI strategies tailored to your business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One 60-minute AI consulting call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💡 AI Full-Scale Transformation Plan – $10,000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Everything in the Competitive Advantage Blueprint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Ongoing AI advisory support (via email for 60 days)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✔ Custom AI integration workflow &amp; implementation plan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How It Works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1️⃣ Fill out the AI intake form → Tell me about your business &amp; goals.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2️⃣ I analyze &amp; generate your AI strategy report using advanced AI tools.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Fonts w:ascii="Andika" w:cs="Andika" w:eastAsia="Andika" w:hAnsi="Andika"/>
          <w:rtl w:val="0"/>
        </w:rPr>
        <w:t xml:space="preserve">3️⃣ You receive a custom AI roadmap within 3-5 business days.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Get Your AI Strategy Report Now → [Book Now Button]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What To Do Next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Copy &amp; paste this into your website (Carrd, Notion, Framer, or WordPress).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Set up an AI intake form using Google Forms or Typeform.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Start selling immediately—just 2-3 sales per month = $10K+.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🔥 You are now officially in business. 🚀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Tell me once your landing page is live, and I’ll help optimize it for conversions.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