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A2400" w14:textId="33060D0F" w:rsidR="00E06648" w:rsidRDefault="00E0664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Alarm system</w:t>
      </w:r>
    </w:p>
    <w:p w14:paraId="6962D503" w14:textId="1BCE95FB" w:rsidR="00E06648" w:rsidRPr="00BA752C" w:rsidRDefault="00E06648">
      <w:pPr>
        <w:rPr>
          <w:sz w:val="28"/>
          <w:szCs w:val="28"/>
        </w:rPr>
      </w:pPr>
      <w:r>
        <w:rPr>
          <w:sz w:val="28"/>
          <w:szCs w:val="28"/>
        </w:rPr>
        <w:t>2 alarm levels: level 1 is an early warning to the user that there is a cause for concern that should be remedied. A level 2 alarm is triggered when a gas level has become concentrated to the point of causing harm in a short period of time.</w:t>
      </w:r>
      <w:r w:rsidR="00BA752C">
        <w:rPr>
          <w:sz w:val="28"/>
          <w:szCs w:val="28"/>
        </w:rPr>
        <w:t xml:space="preserve"> To end alarm Arduino Mega must be reset manually via its reset button, but the alarm will simply trigger again if the source of the alarm has not been addressed.</w:t>
      </w:r>
    </w:p>
    <w:p w14:paraId="47192543" w14:textId="2AF3E347" w:rsidR="006A13B9" w:rsidRDefault="00E57D8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</w:t>
      </w:r>
    </w:p>
    <w:p w14:paraId="10E40808" w14:textId="70274BA1" w:rsidR="00E57D8A" w:rsidRDefault="00E57D8A">
      <w:pPr>
        <w:rPr>
          <w:sz w:val="28"/>
          <w:szCs w:val="28"/>
        </w:rPr>
      </w:pPr>
      <w:hyperlink r:id="rId4" w:history="1">
        <w:r w:rsidRPr="0036654A">
          <w:rPr>
            <w:rStyle w:val="Hyperlink"/>
            <w:sz w:val="28"/>
            <w:szCs w:val="28"/>
          </w:rPr>
          <w:t>https://www.co2meter.com/en-uk/blogs/news/carbon-monoxide-levels-chart</w:t>
        </w:r>
      </w:hyperlink>
      <w:r>
        <w:rPr>
          <w:sz w:val="28"/>
          <w:szCs w:val="28"/>
        </w:rPr>
        <w:t xml:space="preserve"> displays a chart conveying that no more that 9ppm or 0.0009% should be in an indoor space</w:t>
      </w:r>
      <w:r w:rsidR="00E06648">
        <w:rPr>
          <w:sz w:val="28"/>
          <w:szCs w:val="28"/>
        </w:rPr>
        <w:t xml:space="preserve"> (figure from WHO)</w:t>
      </w:r>
      <w:r>
        <w:rPr>
          <w:sz w:val="28"/>
          <w:szCs w:val="28"/>
        </w:rPr>
        <w:t>. Physical symptoms can occur after 6-8 hours exposure to 35ppm or</w:t>
      </w:r>
      <w:r w:rsidR="00E06648">
        <w:rPr>
          <w:sz w:val="28"/>
          <w:szCs w:val="28"/>
        </w:rPr>
        <w:t xml:space="preserve"> 0.0035% and symptoms can arise rapidly in environments over 200ppm or 0.02%. The </w:t>
      </w:r>
      <w:proofErr w:type="spellStart"/>
      <w:r w:rsidR="00E06648">
        <w:rPr>
          <w:sz w:val="28"/>
          <w:szCs w:val="28"/>
        </w:rPr>
        <w:t>DFRobot</w:t>
      </w:r>
      <w:proofErr w:type="spellEnd"/>
      <w:r w:rsidR="00E06648">
        <w:rPr>
          <w:sz w:val="28"/>
          <w:szCs w:val="28"/>
        </w:rPr>
        <w:t xml:space="preserve"> SEN0466 sensor can detect 0-1000 ppm at a resolution of 1ppm. </w:t>
      </w:r>
    </w:p>
    <w:p w14:paraId="3AE72947" w14:textId="7B8DB9A7" w:rsidR="00E06648" w:rsidRDefault="00E06648">
      <w:pPr>
        <w:rPr>
          <w:sz w:val="28"/>
          <w:szCs w:val="28"/>
        </w:rPr>
      </w:pPr>
      <w:r>
        <w:rPr>
          <w:sz w:val="28"/>
          <w:szCs w:val="28"/>
        </w:rPr>
        <w:t>A level 1 alarm will be triggered if a CO level of 0.0035% has been detected for 1 hour. A level 2 alarm will go off when a CO level of 0.02% has been detected for 5 minutes.</w:t>
      </w:r>
    </w:p>
    <w:p w14:paraId="7D4178B7" w14:textId="725CF65E" w:rsidR="00E06648" w:rsidRDefault="00E0664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CO2</w:t>
      </w:r>
    </w:p>
    <w:p w14:paraId="6C69798D" w14:textId="089741EF" w:rsidR="00E06648" w:rsidRDefault="0091777A">
      <w:pPr>
        <w:rPr>
          <w:sz w:val="28"/>
          <w:szCs w:val="28"/>
        </w:rPr>
      </w:pPr>
      <w:hyperlink r:id="rId5" w:history="1">
        <w:r w:rsidRPr="0036654A">
          <w:rPr>
            <w:rStyle w:val="Hyperlink"/>
            <w:sz w:val="28"/>
            <w:szCs w:val="28"/>
          </w:rPr>
          <w:t>https://youriaq.com/acceptable-levels-of-co2-in-home/</w:t>
        </w:r>
      </w:hyperlink>
      <w:r>
        <w:rPr>
          <w:sz w:val="28"/>
          <w:szCs w:val="28"/>
        </w:rPr>
        <w:t xml:space="preserve"> explains that, in a well-ventilated room, CO2 levels should be below 600ppm. Levels above 1000ppm for an extended period of time can cause physical harm such as headaches and fatigue. </w:t>
      </w:r>
    </w:p>
    <w:p w14:paraId="1762E068" w14:textId="219DC796" w:rsidR="0091777A" w:rsidRDefault="0091777A">
      <w:pPr>
        <w:rPr>
          <w:sz w:val="28"/>
          <w:szCs w:val="28"/>
        </w:rPr>
      </w:pPr>
      <w:r>
        <w:rPr>
          <w:sz w:val="28"/>
          <w:szCs w:val="28"/>
        </w:rPr>
        <w:t>A level 1 alarm will sound off if over 1000 ppm of CO2 has been detected continuously in a 1-hour period.</w:t>
      </w:r>
      <w:r w:rsidR="00015183">
        <w:rPr>
          <w:sz w:val="28"/>
          <w:szCs w:val="28"/>
        </w:rPr>
        <w:t xml:space="preserve"> Level 2 alarm at 5000ppm for </w:t>
      </w:r>
      <w:r w:rsidR="005C7A2C">
        <w:rPr>
          <w:sz w:val="28"/>
          <w:szCs w:val="28"/>
        </w:rPr>
        <w:t>10 minutes</w:t>
      </w:r>
    </w:p>
    <w:p w14:paraId="7339DB37" w14:textId="77777777" w:rsidR="007578A1" w:rsidRDefault="007578A1">
      <w:pPr>
        <w:rPr>
          <w:sz w:val="28"/>
          <w:szCs w:val="28"/>
        </w:rPr>
      </w:pPr>
    </w:p>
    <w:p w14:paraId="728A061F" w14:textId="6ABC6F97" w:rsidR="0091777A" w:rsidRDefault="0091777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PM</w:t>
      </w:r>
    </w:p>
    <w:p w14:paraId="1C16684D" w14:textId="7E752327" w:rsidR="0091777A" w:rsidRDefault="00C50DE8">
      <w:pPr>
        <w:rPr>
          <w:sz w:val="28"/>
          <w:szCs w:val="28"/>
        </w:rPr>
      </w:pPr>
      <w:hyperlink r:id="rId6" w:anchor=":~:text=The%20WHO%20guidelines%20state%20that%20annual%20average%20concentrations,more%20than%203%20-%204%20days%20per%20year" w:history="1">
        <w:r w:rsidRPr="0036654A">
          <w:rPr>
            <w:rStyle w:val="Hyperlink"/>
            <w:sz w:val="28"/>
            <w:szCs w:val="28"/>
          </w:rPr>
          <w:t>https://www.c40knowledgehub.org/s/article/WHO-Air-Quality-Guidelines?language=en_US#:~:text=The%20WHO%20guidelines%20state%20that%20annual%20average%20concentrations,more%20than%203%20-%204%20days%20per%20year</w:t>
        </w:r>
      </w:hyperlink>
      <w:r>
        <w:rPr>
          <w:sz w:val="28"/>
          <w:szCs w:val="28"/>
        </w:rPr>
        <w:t xml:space="preserve"> explains WHO guidelines. PM2.5 overall should not be over 5ug/m3, and maximum in </w:t>
      </w:r>
      <w:proofErr w:type="gramStart"/>
      <w:r>
        <w:rPr>
          <w:sz w:val="28"/>
          <w:szCs w:val="28"/>
        </w:rPr>
        <w:t>24 hour</w:t>
      </w:r>
      <w:proofErr w:type="gramEnd"/>
      <w:r>
        <w:rPr>
          <w:sz w:val="28"/>
          <w:szCs w:val="28"/>
        </w:rPr>
        <w:t xml:space="preserve"> period should not be above 15ug/m3. For PM10, which is less dangerous, limits are tripled at 15ug/m3 overall on average and a maximum of 45ug/m3.</w:t>
      </w:r>
    </w:p>
    <w:p w14:paraId="1D74510A" w14:textId="17097B46" w:rsidR="00C50DE8" w:rsidRDefault="00C50DE8">
      <w:pPr>
        <w:rPr>
          <w:sz w:val="28"/>
          <w:szCs w:val="28"/>
        </w:rPr>
      </w:pPr>
      <w:r>
        <w:rPr>
          <w:sz w:val="28"/>
          <w:szCs w:val="28"/>
        </w:rPr>
        <w:lastRenderedPageBreak/>
        <w:t>Level 1 alarms 15ug/m3 for PM2.5 and 45ug/m3 for over 1 hour and level 2 alarms for 25ug/m3 for PM2.5 and 75ug/m3 for PM10</w:t>
      </w:r>
      <w:r w:rsidR="00BA752C">
        <w:rPr>
          <w:sz w:val="28"/>
          <w:szCs w:val="28"/>
        </w:rPr>
        <w:t xml:space="preserve"> for 10 minutes</w:t>
      </w:r>
      <w:r>
        <w:rPr>
          <w:sz w:val="28"/>
          <w:szCs w:val="28"/>
        </w:rPr>
        <w:t>.</w:t>
      </w:r>
    </w:p>
    <w:p w14:paraId="22A78C57" w14:textId="6141CA37" w:rsidR="00C50DE8" w:rsidRDefault="00C50DE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H2S</w:t>
      </w:r>
    </w:p>
    <w:p w14:paraId="387C39CA" w14:textId="616E3345" w:rsidR="00C50DE8" w:rsidRDefault="00C50DE8">
      <w:pPr>
        <w:rPr>
          <w:sz w:val="28"/>
          <w:szCs w:val="28"/>
        </w:rPr>
      </w:pPr>
      <w:hyperlink r:id="rId7" w:history="1">
        <w:r w:rsidRPr="0036654A">
          <w:rPr>
            <w:rStyle w:val="Hyperlink"/>
            <w:sz w:val="28"/>
            <w:szCs w:val="28"/>
          </w:rPr>
          <w:t>https://www.cdc.gov/niosh/idlh/7783064.html</w:t>
        </w:r>
      </w:hyperlink>
      <w:r>
        <w:rPr>
          <w:sz w:val="28"/>
          <w:szCs w:val="28"/>
        </w:rPr>
        <w:t xml:space="preserve"> says 300ppm is max which can be endured in 1 hour without serious consequences.</w:t>
      </w:r>
    </w:p>
    <w:p w14:paraId="16CAEDDD" w14:textId="0EA4A3C9" w:rsidR="00C50DE8" w:rsidRDefault="00C50DE8">
      <w:pPr>
        <w:rPr>
          <w:sz w:val="28"/>
          <w:szCs w:val="28"/>
        </w:rPr>
      </w:pPr>
      <w:r>
        <w:rPr>
          <w:sz w:val="28"/>
          <w:szCs w:val="28"/>
        </w:rPr>
        <w:t xml:space="preserve">Level 1 alarm at 100 ppm for 30 minutes. Level 2 alarm at 300 ppm for over </w:t>
      </w:r>
      <w:r w:rsidR="00BB2336">
        <w:rPr>
          <w:sz w:val="28"/>
          <w:szCs w:val="28"/>
        </w:rPr>
        <w:t>5</w:t>
      </w:r>
      <w:r w:rsidR="0092792D">
        <w:rPr>
          <w:sz w:val="28"/>
          <w:szCs w:val="28"/>
        </w:rPr>
        <w:t xml:space="preserve"> minutes.</w:t>
      </w:r>
    </w:p>
    <w:p w14:paraId="49756F74" w14:textId="496C5B81" w:rsidR="0092792D" w:rsidRDefault="0092792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VOC</w:t>
      </w:r>
    </w:p>
    <w:p w14:paraId="1121ED66" w14:textId="2A46E656" w:rsidR="00FB304C" w:rsidRDefault="00FB304C">
      <w:pPr>
        <w:rPr>
          <w:sz w:val="28"/>
          <w:szCs w:val="28"/>
        </w:rPr>
      </w:pPr>
      <w:r>
        <w:rPr>
          <w:sz w:val="28"/>
          <w:szCs w:val="28"/>
        </w:rPr>
        <w:t xml:space="preserve">On a farm, the most common VOCs which the PID counter will detect is NH3, CH4, H2S and BTEX compounds (compounds with benzene, toluene, xylene, etc.). </w:t>
      </w:r>
      <w:r w:rsidR="006D3B98">
        <w:rPr>
          <w:sz w:val="28"/>
          <w:szCs w:val="28"/>
        </w:rPr>
        <w:t xml:space="preserve">Ammonia can be dangerous above 100ppm for an extended period. Benzene is most lethal, limit is only 1ppm in a work week. </w:t>
      </w:r>
    </w:p>
    <w:p w14:paraId="693CB8CA" w14:textId="5981A6BA" w:rsidR="00FB304C" w:rsidRDefault="00FB304C">
      <w:pPr>
        <w:rPr>
          <w:sz w:val="28"/>
          <w:szCs w:val="28"/>
        </w:rPr>
      </w:pPr>
      <w:r>
        <w:rPr>
          <w:sz w:val="28"/>
          <w:szCs w:val="28"/>
        </w:rPr>
        <w:t>The sensor can detect a range of 0 – 40 ppm</w:t>
      </w:r>
      <w:r w:rsidR="00BA752C">
        <w:rPr>
          <w:sz w:val="28"/>
          <w:szCs w:val="28"/>
        </w:rPr>
        <w:t>.</w:t>
      </w:r>
    </w:p>
    <w:p w14:paraId="60157204" w14:textId="1437FD1F" w:rsidR="00BA752C" w:rsidRDefault="00BA752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CH4</w:t>
      </w:r>
    </w:p>
    <w:p w14:paraId="7F2D3FD5" w14:textId="62D230F0" w:rsidR="00BA752C" w:rsidRDefault="00BA752C">
      <w:pPr>
        <w:rPr>
          <w:sz w:val="28"/>
          <w:szCs w:val="28"/>
        </w:rPr>
      </w:pPr>
      <w:hyperlink r:id="rId8" w:anchor=":~:text=Methane%20%28Natural%20Gas%29%20gas%20exposure%20limit%20-%20500ppm,-%205ppm%2C%20Methanol%20gas%20exposure%20limit%20-%2050ppm" w:history="1">
        <w:r w:rsidRPr="00C83612">
          <w:rPr>
            <w:rStyle w:val="Hyperlink"/>
            <w:sz w:val="28"/>
            <w:szCs w:val="28"/>
          </w:rPr>
          <w:t>https://inspectapedia.com/sickhouse/Gas_Exposure_Limits.php#:~:text=Methane%20%28Natural%20Gas%29%20gas%20exposure%20limit%20-%20500ppm,-%205ppm%2C%20Methanol%20gas%20exposure%20limit%20-%2050ppm</w:t>
        </w:r>
      </w:hyperlink>
      <w:r>
        <w:rPr>
          <w:sz w:val="28"/>
          <w:szCs w:val="28"/>
        </w:rPr>
        <w:t xml:space="preserve"> exposure limit for CH4 is 500ppm</w:t>
      </w:r>
    </w:p>
    <w:p w14:paraId="5246F8AF" w14:textId="3A5BA245" w:rsidR="00BA752C" w:rsidRPr="00BA752C" w:rsidRDefault="00BA752C">
      <w:pPr>
        <w:rPr>
          <w:sz w:val="28"/>
          <w:szCs w:val="28"/>
        </w:rPr>
      </w:pPr>
      <w:r>
        <w:rPr>
          <w:sz w:val="28"/>
          <w:szCs w:val="28"/>
        </w:rPr>
        <w:t xml:space="preserve">level 1 alarm at </w:t>
      </w:r>
      <w:r w:rsidR="00813B18">
        <w:rPr>
          <w:sz w:val="28"/>
          <w:szCs w:val="28"/>
        </w:rPr>
        <w:t>1%</w:t>
      </w:r>
      <w:r>
        <w:rPr>
          <w:sz w:val="28"/>
          <w:szCs w:val="28"/>
        </w:rPr>
        <w:t xml:space="preserve"> for 30 minutes, level 2 at </w:t>
      </w:r>
      <w:r w:rsidR="00813B18">
        <w:rPr>
          <w:sz w:val="28"/>
          <w:szCs w:val="28"/>
        </w:rPr>
        <w:t>5%</w:t>
      </w:r>
      <w:r>
        <w:rPr>
          <w:sz w:val="28"/>
          <w:szCs w:val="28"/>
        </w:rPr>
        <w:t xml:space="preserve"> for 10 minutes.</w:t>
      </w:r>
    </w:p>
    <w:p w14:paraId="4622DD3F" w14:textId="708FD1B7" w:rsidR="0092792D" w:rsidRPr="0092792D" w:rsidRDefault="0092792D">
      <w:pPr>
        <w:rPr>
          <w:sz w:val="28"/>
          <w:szCs w:val="28"/>
        </w:rPr>
      </w:pPr>
    </w:p>
    <w:sectPr w:rsidR="0092792D" w:rsidRPr="009279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D8A"/>
    <w:rsid w:val="00015183"/>
    <w:rsid w:val="000D499E"/>
    <w:rsid w:val="001B6E94"/>
    <w:rsid w:val="002C44DA"/>
    <w:rsid w:val="00364709"/>
    <w:rsid w:val="00442BC2"/>
    <w:rsid w:val="00485E70"/>
    <w:rsid w:val="004F497E"/>
    <w:rsid w:val="00562584"/>
    <w:rsid w:val="005C7A2C"/>
    <w:rsid w:val="006A13B9"/>
    <w:rsid w:val="006D3B98"/>
    <w:rsid w:val="007578A1"/>
    <w:rsid w:val="00813B18"/>
    <w:rsid w:val="008B00C4"/>
    <w:rsid w:val="0091777A"/>
    <w:rsid w:val="0092792D"/>
    <w:rsid w:val="00BA752C"/>
    <w:rsid w:val="00BB2336"/>
    <w:rsid w:val="00C50DE8"/>
    <w:rsid w:val="00D936D1"/>
    <w:rsid w:val="00E06648"/>
    <w:rsid w:val="00E32CE9"/>
    <w:rsid w:val="00E57D8A"/>
    <w:rsid w:val="00FB3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5515F"/>
  <w15:chartTrackingRefBased/>
  <w15:docId w15:val="{B79F32AE-AB09-46B7-9DF5-4601844D8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D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7D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7D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D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D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D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D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D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D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D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7D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7D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D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D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D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D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D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D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7D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D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D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7D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7D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7D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7D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7D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D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D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7D8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57D8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7D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0DE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spectapedia.com/sickhouse/Gas_Exposure_Limits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dc.gov/niosh/idlh/7783064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40knowledgehub.org/s/article/WHO-Air-Quality-Guidelines?language=en_US" TargetMode="External"/><Relationship Id="rId5" Type="http://schemas.openxmlformats.org/officeDocument/2006/relationships/hyperlink" Target="https://youriaq.com/acceptable-levels-of-co2-in-home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co2meter.com/en-uk/blogs/news/carbon-monoxide-levels-char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</TotalTime>
  <Pages>2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Bote</dc:creator>
  <cp:keywords/>
  <dc:description/>
  <cp:lastModifiedBy>Vincent</cp:lastModifiedBy>
  <cp:revision>8</cp:revision>
  <dcterms:created xsi:type="dcterms:W3CDTF">2024-11-20T16:58:00Z</dcterms:created>
  <dcterms:modified xsi:type="dcterms:W3CDTF">2024-12-11T14:04:00Z</dcterms:modified>
</cp:coreProperties>
</file>