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xml:space="preserve">). Vòng "khoa yêu cầu → quản lý duyệt → đơn sang Miyano" nay </w:t>
      </w:r>
      <w:r>
        <w:rPr>
          <w:b/>
          <w:i w:val="0"/>
        </w:rPr>
        <w:t>chạy trọn vẹn trên cổng khách</w:t>
      </w:r>
      <w:r>
        <w:rPr>
          <w:b w:val="0"/>
          <w:i w:val="0"/>
        </w:rPr>
        <w:t xml:space="preserve">: nhân viên khoa tự lập yêu cầu ở màn </w:t>
      </w:r>
      <w:r>
        <w:rPr>
          <w:b/>
          <w:i w:val="0"/>
        </w:rPr>
        <w:t>Đặt hàng</w:t>
      </w:r>
      <w:r>
        <w:rPr>
          <w:b w:val="0"/>
          <w:i w:val="0"/>
        </w:rPr>
        <w:t xml:space="preserve">, quản lý duyệt ở màn </w:t>
      </w:r>
      <w:r>
        <w:rPr>
          <w:b/>
          <w:i w:val="0"/>
        </w:rPr>
        <w:t>Duyệt</w:t>
      </w:r>
      <w:r>
        <w:rPr>
          <w:b w:val="0"/>
          <w:i w:val="0"/>
        </w:rPr>
        <w:t xml:space="preserve">, cả hai theo dõi ở màn </w:t>
      </w:r>
      <w:r>
        <w:rPr>
          <w:b/>
          <w:i w:val="0"/>
        </w:rPr>
        <w:t>Yêu cầu của tôi</w:t>
      </w:r>
      <w:r>
        <w:rPr>
          <w:b w:val="0"/>
          <w:i w:val="0"/>
        </w:rPr>
        <w:t xml:space="preserve"> — xem §4, mục "Thao tác trên màn hình". Màn quản lý thành viên vẫn chưa làm (§7 mục 2).</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Ba bước, và thứ tự là bắt buộc</w:t>
      </w:r>
      <w:r>
        <w:rPr>
          <w:b w:val="0"/>
          <w:i w:val="0"/>
        </w:rPr>
        <w:t xml:space="preserve"> — hệ thống sẽ chặn nếu làm sai thứ tự. Bước 4 chỉ dùng cho tài khoản cấp lẻ, không đi qua bảng nhân sự.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b/>
          <w:i w:val="0"/>
        </w:rPr>
        <w:t>Khai trước là tuỳ chọn.</w:t>
      </w:r>
      <w:r>
        <w:rPr>
          <w:b w:val="0"/>
          <w:i w:val="0"/>
        </w:rPr>
        <w:t xml:space="preserve"> Bảng nhân sự ở bước 3 có cột Khoa và Mã khoa; khoa nào chưa có, hệ thống tạo luôn khi bạn bấm Ghi, và bản xem trước nói rõ nó sắp tạo những khoa nào. Khai tay trước chỉ cần khi bệnh viện muốn gắn kho cho khoa, hoặc khi bạn muốn chốt sẵn tên và mã khoa cho đúng.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 xml:space="preserve">Dùng màn </w:t>
      </w:r>
      <w:r>
        <w:rPr>
          <w:b/>
          <w:i w:val="0"/>
        </w:rPr>
        <w:t>Nhập nhân sự bệnh viện</w:t>
      </w:r>
      <w:r>
        <w:rPr>
          <w:b w:val="0"/>
          <w:i w:val="0"/>
        </w:rPr>
        <w:t xml:space="preserve"> trên Desk (workspace </w:t>
      </w:r>
      <w:r>
        <w:rPr>
          <w:b w:val="0"/>
          <w:i/>
        </w:rPr>
        <w:t>Kho khách hàng</w:t>
      </w:r>
      <w:r>
        <w:rPr>
          <w:b w:val="0"/>
          <w:i w:val="0"/>
        </w:rPr>
        <w:t xml:space="preserve">): tải bảng mẫu Excel cho bệnh viện điền, tải lên, xem trước rồi ghi. Cách làm chi tiết nằm ở tài liệu </w:t>
      </w:r>
      <w:r>
        <w:rPr>
          <w:b w:val="0"/>
          <w:i/>
        </w:rPr>
        <w:t>tạo khách hàng · mở kho · thao tác trên cổng</w:t>
      </w:r>
      <w:r>
        <w:rPr>
          <w:b w:val="0"/>
          <w:i w:val="0"/>
        </w:rPr>
        <w:t>, mục A5.</w:t>
      </w:r>
    </w:p>
    <w:p>
      <w:r>
        <w:rPr>
          <w:b w:val="0"/>
          <w:i w:val="0"/>
        </w:rPr>
        <w:t xml:space="preserve">Bảng nhân sự nói rõ từng người là </w:t>
      </w:r>
      <w:r>
        <w:rPr>
          <w:b/>
          <w:i w:val="0"/>
        </w:rPr>
        <w:t>Quản lý</w:t>
      </w:r>
      <w:r>
        <w:rPr>
          <w:b w:val="0"/>
          <w:i w:val="0"/>
        </w:rPr>
        <w:t xml:space="preserve"> hay </w:t>
      </w:r>
      <w:r>
        <w:rPr>
          <w:b/>
          <w:i w:val="0"/>
        </w:rPr>
        <w:t>Nhân viên khoa</w:t>
      </w:r>
      <w:r>
        <w:rPr>
          <w:b w:val="0"/>
          <w:i w:val="0"/>
        </w:rPr>
        <w:t xml:space="preserve">, và nhân viên khoa thuộc khoa nào. Tài khoản cấp theo bảng này </w:t>
      </w:r>
      <w:r>
        <w:rPr>
          <w:b/>
          <w:i w:val="0"/>
        </w:rPr>
        <w:t>đang hoạt động và đã gán khoa ngay</w:t>
      </w:r>
      <w:r>
        <w:rPr>
          <w:b w:val="0"/>
          <w:i w:val="0"/>
        </w:rPr>
        <w:t xml:space="preserve"> — dùng được luôn, không còn bước gán khoa sau.</w:t>
      </w:r>
    </w:p>
    <w:p>
      <w:r>
        <w:rPr>
          <w:b w:val="0"/>
          <w:i w:val="0"/>
        </w:rPr>
        <w:t>Ba điều bảng xem trước sẽ nhắc trước khi bạn ghi:</w:t>
      </w:r>
    </w:p>
    <w:p>
      <w:pPr>
        <w:pStyle w:val="ListBullet"/>
      </w:pPr>
      <w:r>
        <w:rPr>
          <w:b w:val="0"/>
          <w:i w:val="0"/>
        </w:rPr>
        <w:t xml:space="preserve">Bệnh viện </w:t>
      </w:r>
      <w:r>
        <w:rPr>
          <w:b/>
          <w:i w:val="0"/>
        </w:rPr>
        <w:t>chưa có Mã ngắn</w:t>
      </w:r>
      <w:r>
        <w:rPr>
          <w:b w:val="0"/>
          <w:i w:val="0"/>
        </w:rPr>
        <w:t xml:space="preserve"> mà bảng có nhân viên khoa → từ chối, làm bước 1 trước.</w:t>
      </w:r>
    </w:p>
    <w:p>
      <w:pPr>
        <w:pStyle w:val="ListBullet"/>
      </w:pPr>
      <w:r>
        <w:rPr>
          <w:b w:val="0"/>
          <w:i w:val="0"/>
        </w:rPr>
        <w:t xml:space="preserve">Bảng </w:t>
      </w:r>
      <w:r>
        <w:rPr>
          <w:b/>
          <w:i w:val="0"/>
        </w:rPr>
        <w:t>không có ai làm Quản lý</w:t>
      </w:r>
      <w:r>
        <w:rPr>
          <w:b w:val="0"/>
          <w:i w:val="0"/>
        </w:rPr>
        <w:t xml:space="preserve"> và bệnh viện cũng chưa có quản lý đang hoạt động → cảnh báo: sẽ không ai duyệt được yêu cầu của các khoa.</w:t>
      </w:r>
    </w:p>
    <w:p>
      <w:pPr>
        <w:pStyle w:val="ListBullet"/>
      </w:pPr>
      <w:r>
        <w:rPr>
          <w:b w:val="0"/>
          <w:i w:val="0"/>
        </w:rPr>
        <w:t xml:space="preserve">Một email </w:t>
      </w:r>
      <w:r>
        <w:rPr>
          <w:b/>
          <w:i w:val="0"/>
        </w:rPr>
        <w:t>đã thuộc bệnh viện khác</w:t>
      </w:r>
      <w:r>
        <w:rPr>
          <w:b w:val="0"/>
          <w:i w:val="0"/>
        </w:rPr>
        <w:t xml:space="preserve"> → cảnh báo, không tạo lại và không đổi mật khẩu của người đó. Bạn tự quyết là gõ nhầm hay đúng là một người làm hai nơi.</w:t>
      </w:r>
    </w:p>
    <w:p>
      <w:pPr>
        <w:pStyle w:val="Heading3"/>
      </w:pPr>
      <w:r>
        <w:t>Bước 4 — Chỉ khi cấp tài khoản lẻ</w:t>
      </w:r>
    </w:p>
    <w:p>
      <w:r>
        <w:rPr>
          <w:b w:val="0"/>
          <w:i w:val="0"/>
        </w:rPr>
        <w:t xml:space="preserve">Tài khoản cấp lẻ (không qua bảng nhân sự) cho một bệnh viện </w:t>
      </w:r>
      <w:r>
        <w:rPr>
          <w:b/>
          <w:i w:val="0"/>
        </w:rPr>
        <w:t>đã có quản lý</w:t>
      </w:r>
      <w:r>
        <w:rPr>
          <w:b w:val="0"/>
          <w:i w:val="0"/>
        </w:rPr>
        <w:t xml:space="preserve"> sẽ thành </w:t>
      </w:r>
      <w:r>
        <w:rPr>
          <w:b/>
          <w:i w:val="0"/>
        </w:rPr>
        <w:t>Nhân viên khoa</w:t>
      </w:r>
      <w:r>
        <w:rPr>
          <w:b w:val="0"/>
          <w:i w:val="0"/>
        </w:rPr>
        <w:t xml:space="preserve">, </w:t>
      </w:r>
      <w:r>
        <w:rPr>
          <w:b/>
          <w:i w:val="0"/>
        </w:rPr>
        <w:t>chưa hoạt động</w:t>
      </w:r>
      <w:r>
        <w:rPr>
          <w:b w:val="0"/>
          <w:i w:val="0"/>
        </w:rPr>
        <w:t xml:space="preserve">, </w:t>
      </w:r>
      <w:r>
        <w:rPr>
          <w:b/>
          <w:i w:val="0"/>
        </w:rPr>
        <w:t>chưa gán khoa</w:t>
      </w:r>
      <w:r>
        <w:rPr>
          <w:b w:val="0"/>
          <w:i w:val="0"/>
        </w:rPr>
        <w:t>. Nó chưa dùng được:</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pPr>
        <w:pStyle w:val="IntenseQuote"/>
      </w:pPr>
      <w:r>
        <w:rPr>
          <w:b w:val="0"/>
          <w:i w:val="0"/>
        </w:rPr>
        <w:t xml:space="preserve">Hiện quản lý bệnh viện </w:t>
      </w:r>
      <w:r>
        <w:rPr>
          <w:b/>
          <w:i w:val="0"/>
        </w:rPr>
        <w:t>chưa có màn hình</w:t>
      </w:r>
      <w:r>
        <w:rPr>
          <w:b w:val="0"/>
          <w:i w:val="0"/>
        </w:rPr>
        <w:t xml:space="preserve"> để tự làm việc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r>
        <w:rPr>
          <w:b/>
          <w:i w:val="0"/>
        </w:rPr>
        <w:t>Cả hai vai làm việc đó ở cùng một chỗ: màn Đặt hàng.</w:t>
      </w:r>
      <w:r>
        <w:rPr>
          <w:b w:val="0"/>
          <w:i w:val="0"/>
        </w:rPr>
        <w:t xml:space="preserve"> Không còn hai lối "đặt hàng" và "lập phiếu đề xuất" chạy song song, cũng không còn hai chế độ "theo hợp đồng khung" và "mua lẻ". Người dùng tìm hàng trong một danh sách, bỏ vào một giỏ, rồi bấm nút cuối màn — nút đó ghi </w:t>
      </w:r>
      <w:r>
        <w:rPr>
          <w:b/>
          <w:i w:val="0"/>
        </w:rPr>
        <w:t>Gửi duyệt</w:t>
      </w:r>
      <w:r>
        <w:rPr>
          <w:b w:val="0"/>
          <w:i w:val="0"/>
        </w:rPr>
        <w:t xml:space="preserve"> với nhân viên khoa và </w:t>
      </w:r>
      <w:r>
        <w:rPr>
          <w:b/>
          <w:i w:val="0"/>
        </w:rPr>
        <w:t>Đặt hàng</w:t>
      </w:r>
      <w:r>
        <w:rPr>
          <w:b w:val="0"/>
          <w:i w:val="0"/>
        </w:rPr>
        <w:t xml:space="preserve"> với quản lý.</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yêu cầu ở màn Đặt hàng</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Sửa số lượng khi yêu cầu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yêu cầu </w:t>
            </w:r>
            <w:r>
              <w:rPr>
                <w:b/>
                <w:i w:val="0"/>
              </w:rPr>
              <w:t>Nháp</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yêu cầu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Màn Đặt hàng chỉ cho họ nút </w:t>
      </w:r>
      <w:r>
        <w:rPr>
          <w:b/>
          <w:i w:val="0"/>
        </w:rPr>
        <w:t>Gửi duyệt</w:t>
      </w:r>
      <w:r>
        <w:rPr>
          <w:b w:val="0"/>
          <w:i w:val="0"/>
        </w:rPr>
        <w:t>; không có nút nào đưa đơn sang Miyano mà không qua quản lý. Đây là thay đổi hành vi có chủ đích — nếu để họ đặt thẳng thì cổng duyệt chỉ là trang trí.</w:t>
      </w:r>
    </w:p>
    <w:p>
      <w:pPr>
        <w:pStyle w:val="Heading3"/>
      </w:pPr>
      <w:r>
        <w:t>Một danh sách, ba loại dòng hàng</w:t>
      </w:r>
    </w:p>
    <w:p>
      <w:r>
        <w:rPr>
          <w:b w:val="0"/>
          <w:i w:val="0"/>
        </w:rPr>
        <w:t xml:space="preserve">Màn Đặt hàng có </w:t>
      </w:r>
      <w:r>
        <w:rPr>
          <w:b/>
          <w:i w:val="0"/>
        </w:rPr>
        <w:t>một ô tìm kiếm</w:t>
      </w:r>
      <w:r>
        <w:rPr>
          <w:b w:val="0"/>
          <w:i w:val="0"/>
        </w:rPr>
        <w:t xml:space="preserve"> và </w:t>
      </w:r>
      <w:r>
        <w:rPr>
          <w:b/>
          <w:i w:val="0"/>
        </w:rPr>
        <w:t>một danh sách</w:t>
      </w:r>
      <w:r>
        <w:rPr>
          <w:b w:val="0"/>
          <w:i w:val="0"/>
        </w:rPr>
        <w:t xml:space="preserve">, 10 dòng mỗi trang. Hàng thuộc hợp đồng của chính bệnh viện đó đứng trước, hết rồi mới tới danh mục chung của Miyano. Mỗi dòng hiện tình trạng hàng — </w:t>
      </w:r>
      <w:r>
        <w:rPr>
          <w:b/>
          <w:i w:val="0"/>
        </w:rPr>
        <w:t>Còn hàng</w:t>
      </w:r>
      <w:r>
        <w:rPr>
          <w:b w:val="0"/>
          <w:i w:val="0"/>
        </w:rPr>
        <w:t xml:space="preserve"> hoặc </w:t>
      </w:r>
      <w:r>
        <w:rPr>
          <w:b/>
          <w:i w:val="0"/>
        </w:rPr>
        <w:t>Liên hệ</w:t>
      </w:r>
      <w:r>
        <w:rPr>
          <w:b w:val="0"/>
          <w:i w:val="0"/>
        </w:rPr>
        <w:t xml:space="preserve"> — và một trong hai nhãn giá:</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dòng</w:t>
            </w:r>
          </w:p>
        </w:tc>
        <w:tc>
          <w:tcPr>
            <w:tcW w:type="dxa" w:w="2880"/>
          </w:tcPr>
          <w:p>
            <w:r>
              <w:rPr>
                <w:b/>
              </w:rPr>
            </w:r>
            <w:r>
              <w:rPr>
                <w:b/>
                <w:i w:val="0"/>
              </w:rPr>
              <w:t>Nhãn trên màn hình</w:t>
            </w:r>
          </w:p>
        </w:tc>
        <w:tc>
          <w:tcPr>
            <w:tcW w:type="dxa" w:w="2880"/>
          </w:tcPr>
          <w:p>
            <w:r>
              <w:rPr>
                <w:b/>
              </w:rPr>
            </w:r>
            <w:r>
              <w:rPr>
                <w:b/>
                <w:i w:val="0"/>
              </w:rPr>
              <w:t>Nghĩa</w:t>
            </w:r>
          </w:p>
        </w:tc>
      </w:tr>
      <w:tr>
        <w:tc>
          <w:tcPr>
            <w:tcW w:type="dxa" w:w="2880"/>
          </w:tcPr>
          <w:p>
            <w:r/>
            <w:r>
              <w:rPr>
                <w:b w:val="0"/>
                <w:i w:val="0"/>
              </w:rPr>
              <w:t>Hàng trong hợp đồng của bệnh viện</w:t>
            </w:r>
          </w:p>
        </w:tc>
        <w:tc>
          <w:tcPr>
            <w:tcW w:type="dxa" w:w="2880"/>
          </w:tcPr>
          <w:p>
            <w:r/>
            <w:r>
              <w:rPr>
                <w:b/>
                <w:i w:val="0"/>
              </w:rPr>
              <w:t>Giá HĐ</w:t>
            </w:r>
            <w:r>
              <w:rPr>
                <w:b w:val="0"/>
                <w:i w:val="0"/>
              </w:rPr>
              <w:t xml:space="preserve"> kèm số tiền và mã hợp đồng</w:t>
            </w:r>
          </w:p>
        </w:tc>
        <w:tc>
          <w:tcPr>
            <w:tcW w:type="dxa" w:w="2880"/>
          </w:tcPr>
          <w:p>
            <w:r/>
            <w:r>
              <w:rPr>
                <w:b w:val="0"/>
                <w:i w:val="0"/>
              </w:rPr>
              <w:t>Giá đã ký, đặt là biết ngay bao nhiêu tiền</w:t>
            </w:r>
          </w:p>
        </w:tc>
      </w:tr>
      <w:tr>
        <w:tc>
          <w:tcPr>
            <w:tcW w:type="dxa" w:w="2880"/>
          </w:tcPr>
          <w:p>
            <w:r/>
            <w:r>
              <w:rPr>
                <w:b w:val="0"/>
                <w:i w:val="0"/>
              </w:rPr>
              <w:t>Hàng Miyano có bán nhưng ngoài hợp đồng</w:t>
            </w:r>
          </w:p>
        </w:tc>
        <w:tc>
          <w:tcPr>
            <w:tcW w:type="dxa" w:w="2880"/>
          </w:tcPr>
          <w:p>
            <w:r/>
            <w:r>
              <w:rPr>
                <w:b/>
                <w:i w:val="0"/>
              </w:rPr>
              <w:t>Chờ báo giá</w:t>
            </w:r>
          </w:p>
        </w:tc>
        <w:tc>
          <w:tcPr>
            <w:tcW w:type="dxa" w:w="2880"/>
          </w:tcPr>
          <w:p>
            <w:r/>
            <w:r>
              <w:rPr>
                <w:b w:val="0"/>
                <w:i w:val="0"/>
              </w:rPr>
              <w:t>Miyano ra giá sau</w:t>
            </w:r>
          </w:p>
        </w:tc>
      </w:tr>
      <w:tr>
        <w:tc>
          <w:tcPr>
            <w:tcW w:type="dxa" w:w="2880"/>
          </w:tcPr>
          <w:p>
            <w:r/>
            <w:r>
              <w:rPr>
                <w:b w:val="0"/>
                <w:i w:val="0"/>
              </w:rPr>
              <w:t>Hàng Miyano chưa có mã</w:t>
            </w:r>
          </w:p>
        </w:tc>
        <w:tc>
          <w:tcPr>
            <w:tcW w:type="dxa" w:w="2880"/>
          </w:tcPr>
          <w:p>
            <w:r/>
            <w:r>
              <w:rPr>
                <w:b/>
                <w:i w:val="0"/>
              </w:rPr>
              <w:t>Chờ báo giá</w:t>
            </w:r>
          </w:p>
        </w:tc>
        <w:tc>
          <w:tcPr>
            <w:tcW w:type="dxa" w:w="2880"/>
          </w:tcPr>
          <w:p>
            <w:r/>
            <w:r>
              <w:rPr>
                <w:b w:val="0"/>
                <w:i w:val="0"/>
              </w:rPr>
              <w:t xml:space="preserve">Người dùng bấm nút </w:t>
            </w:r>
            <w:r>
              <w:rPr>
                <w:b w:val="0"/>
                <w:i/>
              </w:rPr>
              <w:t>"+ Thêm dòng — hàng chưa có trong hệ thống"</w:t>
            </w:r>
            <w:r>
              <w:rPr>
                <w:b w:val="0"/>
                <w:i w:val="0"/>
              </w:rPr>
              <w:t xml:space="preserve"> rồi tự gõ tên hàng, đơn vị tính, số lượng. Miyano tìm nguồn và báo lại</w:t>
            </w:r>
          </w:p>
        </w:tc>
      </w:tr>
    </w:tbl>
    <w:p/>
    <w:p>
      <w:r>
        <w:rPr>
          <w:b w:val="0"/>
          <w:i w:val="0"/>
        </w:rPr>
        <w:t xml:space="preserve">Nút thêm dòng hàng chưa có mã </w:t>
      </w:r>
      <w:r>
        <w:rPr>
          <w:b/>
          <w:i w:val="0"/>
        </w:rPr>
        <w:t>luôn hiện</w:t>
      </w:r>
      <w:r>
        <w:rPr>
          <w:b w:val="0"/>
          <w:i w:val="0"/>
        </w:rPr>
        <w:t>, không phải tìm không ra mới xuất hiện.</w:t>
      </w:r>
    </w:p>
    <w:p>
      <w:r>
        <w:rPr>
          <w:b w:val="0"/>
          <w:i w:val="0"/>
        </w:rPr>
        <w:t xml:space="preserve">Vượt hạn mức hợp đồng ở màn này là </w:t>
      </w:r>
      <w:r>
        <w:rPr>
          <w:b/>
          <w:i w:val="0"/>
        </w:rPr>
        <w:t>cảnh báo</w:t>
      </w:r>
      <w:r>
        <w:rPr>
          <w:b w:val="0"/>
          <w:i w:val="0"/>
        </w:rPr>
        <w:t xml:space="preserve">, không chặn: khoa vẫn xin được 100 khi hợp đồng còn 40, và quản lý gõ số duyệt thật lúc duyệt. Hệ thống không tự cắt số lượng thay quản lý. Nhưng </w:t>
      </w:r>
      <w:r>
        <w:rPr>
          <w:b/>
          <w:i w:val="0"/>
        </w:rPr>
        <w:t>lúc thật sự sinh đơn</w:t>
      </w:r>
      <w:r>
        <w:rPr>
          <w:b w:val="0"/>
          <w:i w:val="0"/>
        </w:rPr>
        <w:t xml:space="preserve"> — quản lý duyệt, hoặc quản lý bấm Đặt hàng thẳng — thì hạn mức là chốt cứng và việc đó thất bại; xem mục </w:t>
      </w:r>
      <w:r>
        <w:rPr>
          <w:b w:val="0"/>
          <w:i/>
        </w:rPr>
        <w:t>"Quản lý duyệt như thế nào"</w:t>
      </w:r>
      <w:r>
        <w:rPr>
          <w:b w:val="0"/>
          <w:i w:val="0"/>
        </w:rPr>
        <w:t xml:space="preserve"> bên dưới.</w:t>
      </w:r>
    </w:p>
    <w:p>
      <w:pPr>
        <w:pStyle w:val="Heading3"/>
      </w:pPr>
      <w:r>
        <w:t>Điều bệnh viện sẽ hỏi: vì sao hàng hợp đồng phải chờ</w:t>
      </w:r>
    </w:p>
    <w:p>
      <w:r>
        <w:rPr>
          <w:b/>
          <w:i w:val="0"/>
        </w:rPr>
        <w:t>Một đơn có bất kỳ dòng nào chưa có giá thì CẢ ĐƠN chờ Miyano báo giá rồi mới giao — kể cả những dòng đã có giá hợp đồng.</w:t>
      </w:r>
      <w:r>
        <w:rPr>
          <w:b w:val="0"/>
          <w:i w:val="0"/>
        </w:rPr>
        <w:t xml:space="preserve"> Trước đây hàng hợp đồng giao được ngay; nay nếu nó đứng chung đơn với hàng chưa có giá thì nó chờ cùng.</w:t>
      </w:r>
    </w:p>
    <w:p>
      <w:r>
        <w:rPr>
          <w:b w:val="0"/>
          <w:i w:val="0"/>
        </w:rPr>
        <w:t>Màn Đặt hàng nói thẳng điều này ngay trên nút gửi:</w:t>
      </w:r>
    </w:p>
    <w:p>
      <w:pPr>
        <w:pStyle w:val="IntenseQuote"/>
      </w:pPr>
      <w:r>
        <w:rPr>
          <w:b w:val="0"/>
          <w:i w:val="0"/>
        </w:rPr>
        <w:t>Đơn có hàng chờ báo giá — cả đơn sẽ chờ Miyano báo giá trước khi giao.</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Muốn phần có giá đi trước thì phải cắt nó thành hai đơn — và hệ thống không tự cắt, vì cắt đơn của bệnh viện là một quyết định thương mại mà nó không đủ thông tin để ra thay người dùng.</w:t>
      </w:r>
    </w:p>
    <w:p>
      <w:r>
        <w:rPr>
          <w:b/>
          <w:i w:val="0"/>
        </w:rPr>
        <w:t>Khoa cần hàng gấp thì làm gì:</w:t>
      </w:r>
      <w:r>
        <w:rPr>
          <w:b w:val="0"/>
          <w:i w:val="0"/>
        </w:rPr>
        <w:t xml:space="preserve"> đặt </w:t>
      </w:r>
      <w:r>
        <w:rPr>
          <w:b/>
          <w:i w:val="0"/>
        </w:rPr>
        <w:t>hai lần</w:t>
      </w:r>
      <w:r>
        <w:rPr>
          <w:b w:val="0"/>
          <w:i w:val="0"/>
        </w:rPr>
        <w:t xml:space="preserve">. Một yêu cầu chỉ gồm hàng có giá hợp đồng — nó đi thẳng, Miyano xác nhận rồi giao như trước. Một yêu cầu riêng cho phần chờ báo giá. Đây là câu trả lời đúng khi bệnh viện gọi hỏi </w:t>
      </w:r>
      <w:r>
        <w:rPr>
          <w:b w:val="0"/>
          <w:i/>
        </w:rPr>
        <w:t>"sao hàng hợp đồng của chúng tôi lâu nay giao ngay mà giờ nằm chờ"</w:t>
      </w:r>
      <w:r>
        <w:rPr>
          <w:b w:val="0"/>
          <w:i w:val="0"/>
        </w:rPr>
        <w:t>.</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Bệnh viện nhìn thấy vòng đời đó như thế nào</w:t>
      </w:r>
    </w:p>
    <w:p>
      <w:r>
        <w:rPr>
          <w:b w:val="0"/>
          <w:i w:val="0"/>
        </w:rPr>
        <w:t xml:space="preserve">Trên cổng, khách không thấy "phiếu" và "đơn" là hai thứ. Họ thấy </w:t>
      </w:r>
      <w:r>
        <w:rPr>
          <w:b/>
          <w:i w:val="0"/>
        </w:rPr>
        <w:t>một</w:t>
      </w:r>
      <w:r>
        <w:rPr>
          <w:b w:val="0"/>
          <w:i w:val="0"/>
        </w:rPr>
        <w:t xml:space="preserve"> danh sách </w:t>
      </w:r>
      <w:r>
        <w:rPr>
          <w:b/>
          <w:i w:val="0"/>
        </w:rPr>
        <w:t>Yêu cầu của tôi</w:t>
      </w:r>
      <w:r>
        <w:rPr>
          <w:b w:val="0"/>
          <w:i w:val="0"/>
        </w:rPr>
        <w:t>, mỗi yêu cầu đúng một dòng từ lúc soạn tới lúc nhận hàng: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Giai đoạn</w:t>
            </w:r>
          </w:p>
        </w:tc>
        <w:tc>
          <w:tcPr>
            <w:tcW w:type="dxa" w:w="2880"/>
          </w:tcPr>
          <w:p>
            <w:r>
              <w:rPr>
                <w:b/>
              </w:rPr>
            </w:r>
            <w:r>
              <w:rPr>
                <w:b/>
                <w:i w:val="0"/>
              </w:rPr>
              <w:t>Nghĩa là</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Đang soạn, chưa gửi</w:t>
            </w:r>
          </w:p>
        </w:tc>
        <w:tc>
          <w:tcPr>
            <w:tcW w:type="dxa" w:w="2880"/>
          </w:tcPr>
          <w:p>
            <w:r/>
            <w:r>
              <w:rPr>
                <w:b w:val="0"/>
                <w:i w:val="0"/>
              </w:rPr>
              <w:t>Người lập</w:t>
            </w:r>
          </w:p>
        </w:tc>
      </w:tr>
      <w:tr>
        <w:tc>
          <w:tcPr>
            <w:tcW w:type="dxa" w:w="2880"/>
          </w:tcPr>
          <w:p>
            <w:r/>
            <w:r>
              <w:rPr>
                <w:b/>
                <w:i w:val="0"/>
              </w:rPr>
              <w:t>Chờ duyệt</w:t>
            </w:r>
          </w:p>
        </w:tc>
        <w:tc>
          <w:tcPr>
            <w:tcW w:type="dxa" w:w="2880"/>
          </w:tcPr>
          <w:p>
            <w:r/>
            <w:r>
              <w:rPr>
                <w:b w:val="0"/>
                <w:i w:val="0"/>
              </w:rPr>
              <w:t>Đã gửi, gồm cả yêu cầu xin sửa số lượng</w:t>
            </w:r>
          </w:p>
        </w:tc>
        <w:tc>
          <w:tcPr>
            <w:tcW w:type="dxa" w:w="2880"/>
          </w:tcPr>
          <w:p>
            <w:r/>
            <w:r>
              <w:rPr>
                <w:b w:val="0"/>
                <w:i w:val="0"/>
              </w:rPr>
              <w:t>Quản lý bệnh viện</w:t>
            </w:r>
          </w:p>
        </w:tc>
      </w:tr>
      <w:tr>
        <w:tc>
          <w:tcPr>
            <w:tcW w:type="dxa" w:w="2880"/>
          </w:tcPr>
          <w:p>
            <w:r/>
            <w:r>
              <w:rPr>
                <w:b/>
                <w:i w:val="0"/>
              </w:rPr>
              <w:t>Đã duyệt</w:t>
            </w:r>
          </w:p>
        </w:tc>
        <w:tc>
          <w:tcPr>
            <w:tcW w:type="dxa" w:w="2880"/>
          </w:tcPr>
          <w:p>
            <w:r/>
            <w:r>
              <w:rPr>
                <w:b w:val="0"/>
                <w:i w:val="0"/>
              </w:rPr>
              <w:t>Quản lý đã duyệt, 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báo giá</w:t>
            </w:r>
          </w:p>
        </w:tc>
        <w:tc>
          <w:tcPr>
            <w:tcW w:type="dxa" w:w="2880"/>
          </w:tcPr>
          <w:p>
            <w:r/>
            <w:r>
              <w:rPr>
                <w:b/>
                <w:i w:val="0"/>
              </w:rPr>
              <w:t>Miyano đã báo giá xong và đang chờ bệnh viện trả lời</w:t>
            </w:r>
            <w:r>
              <w:rPr>
                <w:b w:val="0"/>
                <w:i w:val="0"/>
              </w:rPr>
              <w:t xml:space="preserve"> (hoặc báo giá đã quá hạn)</w:t>
            </w:r>
          </w:p>
        </w:tc>
        <w:tc>
          <w:tcPr>
            <w:tcW w:type="dxa" w:w="2880"/>
          </w:tcPr>
          <w:p>
            <w:r/>
            <w:r>
              <w:rPr>
                <w:b w:val="0"/>
                <w:i w:val="0"/>
              </w:rPr>
              <w:t>Bệnh viện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Hai ngõ cụt, yêu cầu ở lại để truy vết</w:t>
            </w:r>
          </w:p>
        </w:tc>
        <w:tc>
          <w:tcPr>
            <w:tcW w:type="dxa" w:w="2880"/>
          </w:tcPr>
          <w:p>
            <w:r/>
            <w:r>
              <w:rPr>
                <w:b w:val="0"/>
                <w:i w:val="0"/>
              </w:rPr>
              <w:t>—</w:t>
            </w:r>
          </w:p>
        </w:tc>
      </w:tr>
    </w:tbl>
    <w:p/>
    <w:p>
      <w:pPr>
        <w:pStyle w:val="IntenseQuote"/>
      </w:pPr>
      <w:r>
        <w:rPr>
          <w:b/>
          <w:i w:val="0"/>
        </w:rPr>
        <w:t>Đọc kỹ hai dòng giữa, đây là chỗ hay hiểu ngược.</w:t>
      </w:r>
      <w:r>
        <w:rPr>
          <w:b w:val="0"/>
          <w:i w:val="0"/>
        </w:rPr>
        <w:t xml:space="preserve"> </w:t>
      </w:r>
      <w:r>
        <w:rPr>
          <w:b w:val="0"/>
          <w:i/>
        </w:rPr>
        <w:t>"Chờ báo giá"</w:t>
      </w:r>
      <w:r>
        <w:rPr>
          <w:b w:val="0"/>
          <w:i w:val="0"/>
        </w:rPr>
        <w:t xml:space="preserve"> KHÔNG có nghĩa là đang chờ Miyano ra giá — nó nghĩa là </w:t>
      </w:r>
      <w:r>
        <w:rPr>
          <w:b/>
          <w:i w:val="0"/>
        </w:rPr>
        <w:t>giá đã về, bệnh viện cần mở yêu cầu ra và trả lời</w:t>
      </w:r>
      <w:r>
        <w:rPr>
          <w:b w:val="0"/>
          <w:i w:val="0"/>
        </w:rPr>
        <w:t xml:space="preserve">. Một yêu cầu đang chờ Miyano ra giá thì vẫn nằm ở </w:t>
      </w:r>
      <w:r>
        <w:rPr>
          <w:b w:val="0"/>
          <w:i/>
        </w:rPr>
        <w:t>"Đã duyệt"</w:t>
      </w:r>
      <w:r>
        <w:rPr>
          <w:b w:val="0"/>
          <w:i w:val="0"/>
        </w:rPr>
        <w:t>. Nói ngược hai dòng này là để bệnh viện ngồi chờ một việc đang thuộc về chính họ.</w:t>
      </w:r>
    </w:p>
    <w:p>
      <w:r>
        <w:rPr>
          <w:b w:val="0"/>
          <w:i w:val="0"/>
        </w:rPr>
        <w:t xml:space="preserve">Trước bản này, một yêu cầu nằm ở màn "Đề xuất mua" khi còn là phiếu rồi </w:t>
      </w:r>
      <w:r>
        <w:rPr>
          <w:b/>
          <w:i w:val="0"/>
        </w:rPr>
        <w:t>nhảy</w:t>
      </w:r>
      <w:r>
        <w:rPr>
          <w:b w:val="0"/>
          <w:i w:val="0"/>
        </w:rPr>
        <w:t xml:space="preserve"> sang màn "Đơn hàng của tôi" sau khi quản lý duyệt — muốn tìm lại yêu cầu của chính mình, nhân viên phải đoán trước nó đang ở giai đoạn nào. Nay nó không nhảy đi đâu cả. Các đường dẫn cũ vẫn dùng được, chúng tự chuyển sang màn mới.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r>
        <w:rPr>
          <w:b/>
          <w:i w:val="0"/>
        </w:rPr>
        <w:t>Đơn sinh ra từ một phiếu được duyệt nay MANG CHÍNH MÃ ĐÓ làm số đơn.</w:t>
      </w:r>
      <w:r>
        <w:rPr>
          <w:b w:val="0"/>
          <w:i w:val="0"/>
        </w:rPr>
        <w:t xml:space="preserve"> Bệnh viện và Miyano gọi tên cùng một chứng từ bằng cùng một mã — hết cảnh khoa đọc mã phiếu còn sales tra số đơn rồi hai bên nói về hai tờ giấy.</w:t>
      </w:r>
    </w:p>
    <w:p>
      <w:r>
        <w:rPr>
          <w:b/>
          <w:i w:val="0"/>
        </w:rPr>
        <w:t>Một ngoại lệ, nhớ cho kỹ:</w:t>
      </w:r>
      <w:r>
        <w:rPr>
          <w:b w:val="0"/>
          <w:i w:val="0"/>
        </w:rPr>
        <w:t xml:space="preserve"> đơn quản lý </w:t>
      </w:r>
      <w:r>
        <w:rPr>
          <w:b/>
          <w:i w:val="0"/>
        </w:rPr>
        <w:t>bấm Đặt hàng thẳng</w:t>
      </w:r>
      <w:r>
        <w:rPr>
          <w:b w:val="0"/>
          <w:i w:val="0"/>
        </w:rPr>
        <w:t xml:space="preserve"> từ màn Đặt hàng vẫn mang số đơn cũ dạng </w:t>
      </w:r>
      <w:r>
        <w:rPr>
          <w:rFonts w:ascii="Consolas" w:hAnsi="Consolas"/>
          <w:b w:val="0"/>
          <w:i w:val="0"/>
          <w:color w:val="B03030"/>
          <w:sz w:val="19"/>
        </w:rPr>
        <w:t>SAL-ORD-…</w:t>
      </w:r>
      <w:r>
        <w:rPr>
          <w:b w:val="0"/>
          <w:i w:val="0"/>
        </w:rPr>
        <w:t xml:space="preserve">, còn mã phiếu được ghi kèm bên cạnh làm mã tra cứu. Chỉ đơn đi qua </w:t>
      </w:r>
      <w:r>
        <w:rPr>
          <w:b/>
          <w:i w:val="0"/>
        </w:rPr>
        <w:t>duyệt</w:t>
      </w:r>
      <w:r>
        <w:rPr>
          <w:b w:val="0"/>
          <w:i w:val="0"/>
        </w:rPr>
        <w:t xml:space="preserve"> mới lấy mã phiếu làm số đơn. Đừng nói với bệnh viện rằng mọi đơn đều mang mã mới.</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w:t>
      </w:r>
      <w:r>
        <w:rPr>
          <w:b/>
          <w:i w:val="0"/>
        </w:rPr>
        <w:t>Đặt hàng</w:t>
      </w:r>
      <w:r>
        <w:rPr>
          <w:b w:val="0"/>
          <w:i w:val="0"/>
        </w:rPr>
        <w:t xml:space="preserve"> ở cuối giỏ thì đơn sang Miyano </w:t>
      </w:r>
      <w:r>
        <w:rPr>
          <w:b/>
          <w:i w:val="0"/>
        </w:rPr>
        <w:t>ngay trong một lần bấm</w:t>
      </w:r>
      <w:r>
        <w:rPr>
          <w:b w:val="0"/>
          <w:i w:val="0"/>
        </w:rPr>
        <w:t xml:space="preserve"> — họ vốn là người duyệt, bắt họ gửi duyệt rồi tự duyệt là bắt bấm hai lần cho một việc.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i w:val="0"/>
        </w:rPr>
        <w:t>Đơn quản lý đặt thẳng là đơn của TOÀN VIỆN, không gắn khoa nào.</w:t>
      </w:r>
      <w:r>
        <w:rPr>
          <w:b w:val="0"/>
          <w:i w:val="0"/>
        </w:rPr>
        <w:t xml:space="preserve"> Màn Đặt hàng không còn ô chọn khoa phòng, nên </w:t>
      </w:r>
      <w:r>
        <w:rPr>
          <w:b/>
          <w:i w:val="0"/>
        </w:rPr>
        <w:t>chỉ quản lý nhìn thấy đơn đó</w:t>
      </w:r>
      <w:r>
        <w:rPr>
          <w:b w:val="0"/>
          <w:i w:val="0"/>
        </w:rPr>
        <w:t xml:space="preserve"> — nhân viên của khoa sẽ không thấy đơn quản lý đặt hộ mình, cũng không thấy phiếu giao và hoá đơn của nó. Muốn đơn thuộc về một khoa và khoa đó theo dõi được, để </w:t>
      </w:r>
      <w:r>
        <w:rPr>
          <w:b/>
          <w:i w:val="0"/>
        </w:rPr>
        <w:t>chính nhân viên khoa</w:t>
      </w:r>
      <w:r>
        <w:rPr>
          <w:b w:val="0"/>
          <w:i w:val="0"/>
        </w:rPr>
        <w:t xml:space="preserve"> lập yêu cầu rồi quản lý duyệt.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Thao tác trên màn hình</w:t>
      </w:r>
    </w:p>
    <w:p>
      <w:r>
        <w:rPr>
          <w:b w:val="0"/>
          <w:i w:val="0"/>
        </w:rPr>
        <w:t xml:space="preserve">Phần trên nói </w:t>
      </w:r>
      <w:r>
        <w:rPr>
          <w:b w:val="0"/>
          <w:i/>
        </w:rPr>
        <w:t>luật</w:t>
      </w:r>
      <w:r>
        <w:rPr>
          <w:b w:val="0"/>
          <w:i w:val="0"/>
        </w:rPr>
        <w:t xml:space="preserve">. Phần này nói </w:t>
      </w:r>
      <w:r>
        <w:rPr>
          <w:b w:val="0"/>
          <w:i/>
        </w:rPr>
        <w:t>bấm ở đâu</w:t>
      </w:r>
      <w:r>
        <w:rPr>
          <w:b w:val="0"/>
          <w:i w:val="0"/>
        </w:rPr>
        <w:t xml:space="preserve"> — và </w:t>
      </w:r>
      <w:r>
        <w:rPr>
          <w:b/>
          <w:i w:val="0"/>
        </w:rPr>
        <w:t>những gì màn hình chưa làm được</w:t>
      </w:r>
      <w:r>
        <w:rPr>
          <w:b w:val="0"/>
          <w:i w:val="0"/>
        </w:rPr>
        <w:t>, để người triển khai không hứa nhầm với bệnh viện.</w:t>
      </w:r>
    </w:p>
    <w:p>
      <w:r>
        <w:rPr>
          <w:b/>
          <w:i w:val="0"/>
        </w:rPr>
        <w:t>Bốn màn của luồng này trên cổng khách: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Màn</w:t>
            </w:r>
          </w:p>
        </w:tc>
        <w:tc>
          <w:tcPr>
            <w:tcW w:type="dxa" w:w="2880"/>
          </w:tcPr>
          <w:p>
            <w:r>
              <w:rPr>
                <w:b/>
              </w:rPr>
            </w:r>
            <w:r>
              <w:rPr>
                <w:b/>
                <w:i w:val="0"/>
              </w:rPr>
              <w:t>Ai thấy</w:t>
            </w:r>
          </w:p>
        </w:tc>
        <w:tc>
          <w:tcPr>
            <w:tcW w:type="dxa" w:w="2880"/>
          </w:tcPr>
          <w:p>
            <w:r>
              <w:rPr>
                <w:b/>
              </w:rPr>
            </w:r>
            <w:r>
              <w:rPr>
                <w:b/>
                <w:i w:val="0"/>
              </w:rPr>
              <w:t>Làm được gì</w:t>
            </w:r>
          </w:p>
        </w:tc>
      </w:tr>
      <w:tr>
        <w:tc>
          <w:tcPr>
            <w:tcW w:type="dxa" w:w="2880"/>
          </w:tcPr>
          <w:p>
            <w:r/>
            <w:r>
              <w:rPr>
                <w:b/>
                <w:i w:val="0"/>
              </w:rPr>
              <w:t>Đặt hàng</w:t>
            </w:r>
          </w:p>
        </w:tc>
        <w:tc>
          <w:tcPr>
            <w:tcW w:type="dxa" w:w="2880"/>
          </w:tcPr>
          <w:p>
            <w:r/>
            <w:r>
              <w:rPr>
                <w:b w:val="0"/>
                <w:i w:val="0"/>
              </w:rPr>
              <w:t>mọi vai trò</w:t>
            </w:r>
          </w:p>
        </w:tc>
        <w:tc>
          <w:tcPr>
            <w:tcW w:type="dxa" w:w="2880"/>
          </w:tcPr>
          <w:p>
            <w:r/>
            <w:r>
              <w:rPr>
                <w:b w:val="0"/>
                <w:i w:val="0"/>
              </w:rPr>
              <w:t xml:space="preserve">Tìm hàng, bỏ vào giỏ, điền lý do yêu cầu, ngày giao mong muốn, địa chỉ giao — rồi </w:t>
            </w:r>
            <w:r>
              <w:rPr>
                <w:b/>
                <w:i w:val="0"/>
              </w:rPr>
              <w:t>Gửi duyệt</w:t>
            </w:r>
            <w:r>
              <w:rPr>
                <w:b w:val="0"/>
                <w:i w:val="0"/>
              </w:rPr>
              <w:t xml:space="preserve"> (nhân viên khoa) hoặc </w:t>
            </w:r>
            <w:r>
              <w:rPr>
                <w:b/>
                <w:i w:val="0"/>
              </w:rPr>
              <w:t>Đặt hàng</w:t>
            </w:r>
            <w:r>
              <w:rPr>
                <w:b w:val="0"/>
                <w:i w:val="0"/>
              </w:rPr>
              <w:t xml:space="preserve"> (quản lý). Có nút </w:t>
            </w:r>
            <w:r>
              <w:rPr>
                <w:b/>
                <w:i w:val="0"/>
              </w:rPr>
              <w:t>Lưu nháp</w:t>
            </w:r>
            <w:r>
              <w:rPr>
                <w:b w:val="0"/>
                <w:i w:val="0"/>
              </w:rPr>
              <w:t xml:space="preserve"> để soạn dở</w:t>
            </w:r>
          </w:p>
        </w:tc>
      </w:tr>
      <w:tr>
        <w:tc>
          <w:tcPr>
            <w:tcW w:type="dxa" w:w="2880"/>
          </w:tcPr>
          <w:p>
            <w:r/>
            <w:r>
              <w:rPr>
                <w:b/>
                <w:i w:val="0"/>
              </w:rPr>
              <w:t>Yêu cầu của tôi</w:t>
            </w:r>
          </w:p>
        </w:tc>
        <w:tc>
          <w:tcPr>
            <w:tcW w:type="dxa" w:w="2880"/>
          </w:tcPr>
          <w:p>
            <w:r/>
            <w:r>
              <w:rPr>
                <w:b w:val="0"/>
                <w:i w:val="0"/>
              </w:rPr>
              <w:t>mọi vai trò</w:t>
            </w:r>
          </w:p>
        </w:tc>
        <w:tc>
          <w:tcPr>
            <w:tcW w:type="dxa" w:w="2880"/>
          </w:tcPr>
          <w:p>
            <w:r/>
            <w:r>
              <w:rPr>
                <w:b w:val="0"/>
                <w:i w:val="0"/>
              </w:rPr>
              <w:t xml:space="preserve">Danh sách gộp — nhân viên khoa thấy yêu cầu </w:t>
            </w:r>
            <w:r>
              <w:rPr>
                <w:b/>
                <w:i w:val="0"/>
              </w:rPr>
              <w:t>khoa mình</w:t>
            </w:r>
            <w:r>
              <w:rPr>
                <w:b w:val="0"/>
                <w:i w:val="0"/>
              </w:rPr>
              <w:t xml:space="preserve">, quản lý thấy </w:t>
            </w:r>
            <w:r>
              <w:rPr>
                <w:b/>
                <w:i w:val="0"/>
              </w:rPr>
              <w:t>toàn đơn vị</w:t>
            </w:r>
            <w:r>
              <w:rPr>
                <w:b w:val="0"/>
                <w:i w:val="0"/>
              </w:rPr>
              <w:t>. Lọc bằng dải chip giai đoạn (</w:t>
            </w:r>
            <w:r>
              <w:rPr>
                <w:rFonts w:ascii="Consolas" w:hAnsi="Consolas"/>
                <w:b w:val="0"/>
                <w:i w:val="0"/>
                <w:color w:val="B03030"/>
                <w:sz w:val="19"/>
              </w:rPr>
              <w:t>Tất cả / Nháp / Chờ duyệt / Đã duyệt / Chờ báo giá / Đã giao / Từ chối / Đã huỷ</w:t>
            </w:r>
            <w:r>
              <w:rPr>
                <w:b w:val="0"/>
                <w:i w:val="0"/>
              </w:rPr>
              <w:t>)</w:t>
            </w:r>
          </w:p>
        </w:tc>
      </w:tr>
      <w:tr>
        <w:tc>
          <w:tcPr>
            <w:tcW w:type="dxa" w:w="2880"/>
          </w:tcPr>
          <w:p>
            <w:r/>
            <w:r>
              <w:rPr>
                <w:b/>
                <w:i w:val="0"/>
              </w:rPr>
              <w:t>Duyệt</w:t>
            </w:r>
          </w:p>
        </w:tc>
        <w:tc>
          <w:tcPr>
            <w:tcW w:type="dxa" w:w="2880"/>
          </w:tcPr>
          <w:p>
            <w:r/>
            <w:r>
              <w:rPr>
                <w:b/>
                <w:i w:val="0"/>
              </w:rPr>
              <w:t>chỉ quản lý</w:t>
            </w:r>
          </w:p>
        </w:tc>
        <w:tc>
          <w:tcPr>
            <w:tcW w:type="dxa" w:w="2880"/>
          </w:tcPr>
          <w:p>
            <w:r/>
            <w:r>
              <w:rPr>
                <w:b w:val="0"/>
                <w:i w:val="0"/>
              </w:rPr>
              <w:t xml:space="preserve">Hàng chờ: gộp </w:t>
            </w:r>
            <w:r>
              <w:rPr>
                <w:rFonts w:ascii="Consolas" w:hAnsi="Consolas"/>
                <w:b w:val="0"/>
                <w:i w:val="0"/>
                <w:color w:val="B03030"/>
                <w:sz w:val="19"/>
              </w:rPr>
              <w:t>Chờ duyệt</w:t>
            </w:r>
            <w:r>
              <w:rPr>
                <w:b w:val="0"/>
                <w:i w:val="0"/>
              </w:rPr>
              <w:t xml:space="preserve"> + </w:t>
            </w:r>
            <w:r>
              <w:rPr>
                <w:rFonts w:ascii="Consolas" w:hAnsi="Consolas"/>
                <w:b w:val="0"/>
                <w:i w:val="0"/>
                <w:color w:val="B03030"/>
                <w:sz w:val="19"/>
              </w:rPr>
              <w:t>Chờ duyệt sửa</w:t>
            </w:r>
            <w:r>
              <w:rPr>
                <w:b w:val="0"/>
                <w:i w:val="0"/>
              </w:rPr>
              <w:t>, lọc theo khoa phòng. Con số trên mục menu là số yêu cầu đang chờ</w:t>
            </w:r>
          </w:p>
        </w:tc>
      </w:tr>
      <w:tr>
        <w:tc>
          <w:tcPr>
            <w:tcW w:type="dxa" w:w="2880"/>
          </w:tcPr>
          <w:p>
            <w:r/>
            <w:r>
              <w:rPr>
                <w:b/>
                <w:i w:val="0"/>
              </w:rPr>
              <w:t>Chi tiết yêu cầu</w:t>
            </w:r>
          </w:p>
        </w:tc>
        <w:tc>
          <w:tcPr>
            <w:tcW w:type="dxa" w:w="2880"/>
          </w:tcPr>
          <w:p>
            <w:r/>
            <w:r>
              <w:rPr>
                <w:b w:val="0"/>
                <w:i w:val="0"/>
              </w:rPr>
              <w:t>ai mở được yêu cầu đó</w:t>
            </w:r>
          </w:p>
        </w:tc>
        <w:tc>
          <w:tcPr>
            <w:tcW w:type="dxa" w:w="2880"/>
          </w:tcPr>
          <w:p>
            <w:r/>
            <w:r>
              <w:rPr>
                <w:b w:val="0"/>
                <w:i w:val="0"/>
              </w:rPr>
              <w:t>Đầu phiếu (truy vết), bảng dòng hàng kèm nhãn giá từng dòng, và thanh nút hành động theo trạng thái + vai trò</w:t>
            </w:r>
          </w:p>
        </w:tc>
      </w:tr>
    </w:tbl>
    <w:p/>
    <w:p>
      <w:r>
        <w:rPr>
          <w:b/>
          <w:i w:val="0"/>
        </w:rPr>
        <w:t>Toàn bộ menu của khách nay còn 8 mục</w:t>
      </w:r>
      <w:r>
        <w:rPr>
          <w:b w:val="0"/>
          <w:i w:val="0"/>
        </w:rPr>
        <w:t xml:space="preserve"> (7 với nhân viên khoa — họ không có mục </w:t>
      </w:r>
      <w:r>
        <w:rPr>
          <w:b w:val="0"/>
          <w:i/>
        </w:rPr>
        <w:t>Duyệt</w:t>
      </w:r>
      <w:r>
        <w:rPr>
          <w:b w:val="0"/>
          <w:i w:val="0"/>
        </w:rPr>
        <w:t xml:space="preserve">): Tổng quan · Đặt hàng · Yêu cầu của tôi · Duyệt · Kho của tôi · Hoá đơn &amp; công nợ · Thông báo · Hồ sơ đơn vị. Ba mục cũ </w:t>
      </w:r>
      <w:r>
        <w:rPr>
          <w:b w:val="0"/>
          <w:i/>
        </w:rPr>
        <w:t>Giỏ hàng</w:t>
      </w:r>
      <w:r>
        <w:rPr>
          <w:b w:val="0"/>
          <w:i w:val="0"/>
        </w:rPr>
        <w:t xml:space="preserve">, </w:t>
      </w:r>
      <w:r>
        <w:rPr>
          <w:b w:val="0"/>
          <w:i/>
        </w:rPr>
        <w:t>Đơn hàng của tôi</w:t>
      </w:r>
      <w:r>
        <w:rPr>
          <w:b w:val="0"/>
          <w:i w:val="0"/>
        </w:rPr>
        <w:t xml:space="preserve">, </w:t>
      </w:r>
      <w:r>
        <w:rPr>
          <w:b w:val="0"/>
          <w:i/>
        </w:rPr>
        <w:t>Đề xuất mua</w:t>
      </w:r>
      <w:r>
        <w:rPr>
          <w:b w:val="0"/>
          <w:i w:val="0"/>
        </w:rPr>
        <w:t xml:space="preserve"> đã biến mất; đường dẫn cũ của chúng tự chuyển sang màn mới nên link trong thông báo đã gửi đi và bookmark của khách vẫn dùng được.</w:t>
      </w:r>
    </w:p>
    <w:p>
      <w:r>
        <w:rPr>
          <w:b/>
          <w:i w:val="0"/>
        </w:rPr>
        <w:t>Quản lý sửa số lượng rồi duyệt — thao tác chính, làm ở màn chi tiết:</w:t>
      </w:r>
    </w:p>
    <w:p>
      <w:pPr>
        <w:pStyle w:val="ListNumber"/>
      </w:pPr>
      <w:r>
        <w:rPr>
          <w:b w:val="0"/>
          <w:i w:val="0"/>
        </w:rPr>
        <w:t xml:space="preserve">Vào </w:t>
      </w:r>
      <w:r>
        <w:rPr>
          <w:b/>
          <w:i w:val="0"/>
        </w:rPr>
        <w:t>Duyệt</w:t>
      </w:r>
      <w:r>
        <w:rPr>
          <w:b w:val="0"/>
          <w:i w:val="0"/>
        </w:rPr>
        <w:t xml:space="preserve"> → chọn khoa nếu muốn → bấm vào phiếu.</w:t>
      </w:r>
    </w:p>
    <w:p>
      <w:pPr>
        <w:pStyle w:val="ListNumber"/>
      </w:pPr>
      <w:r>
        <w:rPr>
          <w:b w:val="0"/>
          <w:i w:val="0"/>
        </w:rPr>
        <w:t xml:space="preserve">Phiếu ở trạng thái </w:t>
      </w:r>
      <w:r>
        <w:rPr>
          <w:b/>
          <w:i w:val="0"/>
        </w:rPr>
        <w:t>Chờ duyệt</w:t>
      </w:r>
      <w:r>
        <w:rPr>
          <w:b w:val="0"/>
          <w:i w:val="0"/>
        </w:rPr>
        <w:t xml:space="preserve"> thì cột </w:t>
      </w:r>
      <w:r>
        <w:rPr>
          <w:b/>
          <w:i w:val="0"/>
        </w:rPr>
        <w:t>SL duyệt</w:t>
      </w:r>
      <w:r>
        <w:rPr>
          <w:b w:val="0"/>
          <w:i w:val="0"/>
        </w:rPr>
        <w:t xml:space="preserve"> là </w:t>
      </w:r>
      <w:r>
        <w:rPr>
          <w:b/>
          <w:i w:val="0"/>
        </w:rPr>
        <w:t>ô nhập được</w:t>
      </w:r>
      <w:r>
        <w:rPr>
          <w:b w:val="0"/>
          <w:i w:val="0"/>
        </w:rPr>
        <w:t xml:space="preserve">, và mỗi dòng có thêm một ô </w:t>
      </w:r>
      <w:r>
        <w:rPr>
          <w:b/>
          <w:i w:val="0"/>
        </w:rPr>
        <w:t>ghi chú của quản lý</w:t>
      </w:r>
      <w:r>
        <w:rPr>
          <w:b w:val="0"/>
          <w:i w:val="0"/>
        </w:rPr>
        <w:t xml:space="preserve">. Cột </w:t>
      </w:r>
      <w:r>
        <w:rPr>
          <w:b/>
          <w:i w:val="0"/>
        </w:rPr>
        <w:t>SL đề xuất</w:t>
      </w:r>
      <w:r>
        <w:rPr>
          <w:b w:val="0"/>
          <w:i w:val="0"/>
        </w:rPr>
        <w:t xml:space="preserve"> không sửa được — khoá vĩnh viễn từ lúc khoa bấm Gửi duyệt.</w:t>
      </w:r>
    </w:p>
    <w:p>
      <w:pPr>
        <w:pStyle w:val="ListNumber"/>
      </w:pPr>
      <w:r>
        <w:rPr>
          <w:b w:val="0"/>
          <w:i w:val="0"/>
        </w:rPr>
        <w:t>Ba quy ước phải nhớ, màn hình cũng nhắc ngay trên thanh nút:</w:t>
      </w:r>
    </w:p>
    <w:p>
      <w:pPr>
        <w:pStyle w:val="ListBullet"/>
      </w:pPr>
      <w:r>
        <w:rPr>
          <w:b/>
          <w:i w:val="0"/>
        </w:rPr>
        <w:t>Ô để trống = giữ nguyên dòng đó.</w:t>
      </w:r>
      <w:r>
        <w:rPr>
          <w:b w:val="0"/>
          <w:i w:val="0"/>
        </w:rPr>
        <w:t xml:space="preserve"> Không phải "duyệt 0".</w:t>
      </w:r>
    </w:p>
    <w:p>
      <w:pPr>
        <w:pStyle w:val="ListBullet"/>
      </w:pPr>
      <w:r>
        <w:rPr>
          <w:b/>
          <w:i w:val="0"/>
        </w:rPr>
        <w:t>Gõ số 0 = bỏ mặt hàng khỏi đơn.</w:t>
      </w:r>
      <w:r>
        <w:rPr>
          <w:b w:val="0"/>
          <w:i w:val="0"/>
        </w:rPr>
        <w:t xml:space="preserve"> Dòng vẫn nằm lại trên phiếu (gạch ngang, gắn nhãn "Không duyệt") để sau này còn truy vết được là khoa đã xin gì.</w:t>
      </w:r>
    </w:p>
    <w:p>
      <w:pPr>
        <w:pStyle w:val="ListBullet"/>
      </w:pPr>
      <w:r>
        <w:rPr>
          <w:b/>
          <w:i w:val="0"/>
        </w:rPr>
        <w:t>Không sửa gì thì cứ bấm Duyệt</w:t>
      </w:r>
      <w:r>
        <w:rPr>
          <w:b w:val="0"/>
          <w:i w:val="0"/>
        </w:rPr>
        <w:t xml:space="preserve"> — phiếu được duyệt nguyên số khoa đã xin. Không bắt buộc phải nhập gì.</w:t>
      </w:r>
    </w:p>
    <w:p>
      <w:pPr>
        <w:pStyle w:val="ListNumber"/>
      </w:pPr>
      <w:r>
        <w:rPr>
          <w:b w:val="0"/>
          <w:i w:val="0"/>
        </w:rPr>
        <w:t xml:space="preserve">Bấm </w:t>
      </w:r>
      <w:r>
        <w:rPr>
          <w:b/>
          <w:i w:val="0"/>
        </w:rPr>
        <w:t>Duyệt</w:t>
      </w:r>
      <w:r>
        <w:rPr>
          <w:b w:val="0"/>
          <w:i w:val="0"/>
        </w:rPr>
        <w:t xml:space="preserve"> → hộp xác nhận liệt kê từng điều chỉnh (</w:t>
      </w:r>
      <w:r>
        <w:rPr>
          <w:rFonts w:ascii="Consolas" w:hAnsi="Consolas"/>
          <w:b w:val="0"/>
          <w:i w:val="0"/>
          <w:color w:val="B03030"/>
          <w:sz w:val="19"/>
        </w:rPr>
        <w:t>hạ 100 → 40</w:t>
      </w:r>
      <w:r>
        <w:rPr>
          <w:b w:val="0"/>
          <w:i w:val="0"/>
        </w:rPr>
        <w:t xml:space="preserve">, </w:t>
      </w:r>
      <w:r>
        <w:rPr>
          <w:rFonts w:ascii="Consolas" w:hAnsi="Consolas"/>
          <w:b w:val="0"/>
          <w:i w:val="0"/>
          <w:color w:val="B03030"/>
          <w:sz w:val="19"/>
        </w:rPr>
        <w:t>BỎ khỏi đơn</w:t>
      </w:r>
      <w:r>
        <w:rPr>
          <w:b w:val="0"/>
          <w:i w:val="0"/>
        </w:rPr>
        <w:t xml:space="preserve">…) → đồng ý → đơn hàng gửi Miyano sinh ra </w:t>
      </w:r>
      <w:r>
        <w:rPr>
          <w:b/>
          <w:i w:val="0"/>
        </w:rPr>
        <w:t>theo số đã duyệt</w:t>
      </w:r>
      <w:r>
        <w:rPr>
          <w:b w:val="0"/>
          <w:i w:val="0"/>
        </w:rPr>
        <w:t>.</w:t>
      </w:r>
    </w:p>
    <w:p>
      <w:r>
        <w:rPr>
          <w:b w:val="0"/>
          <w:i w:val="0"/>
        </w:rPr>
        <w:t xml:space="preserve">Ví dụ đúng tình huống hay gặp: khoa xin 100 hộp, quản lý chỉ đồng ý 40 → gõ </w:t>
      </w:r>
      <w:r>
        <w:rPr>
          <w:rFonts w:ascii="Consolas" w:hAnsi="Consolas"/>
          <w:b w:val="0"/>
          <w:i w:val="0"/>
          <w:color w:val="B03030"/>
          <w:sz w:val="19"/>
        </w:rPr>
        <w:t>40</w:t>
      </w:r>
      <w:r>
        <w:rPr>
          <w:b w:val="0"/>
          <w:i w:val="0"/>
        </w:rPr>
        <w:t xml:space="preserve"> vào ô SL duyệt của dòng đó, bấm Duyệt. Đơn sang Miyano mang số </w:t>
      </w:r>
      <w:r>
        <w:rPr>
          <w:b/>
          <w:i w:val="0"/>
        </w:rPr>
        <w:t>40</w:t>
      </w:r>
      <w:r>
        <w:rPr>
          <w:b w:val="0"/>
          <w:i w:val="0"/>
        </w:rPr>
        <w:t>.</w:t>
      </w:r>
    </w:p>
    <w:p>
      <w:r>
        <w:rPr>
          <w:b/>
          <w:i w:val="0"/>
        </w:rPr>
        <w:t>Nút "Quay lại"</w:t>
      </w:r>
      <w:r>
        <w:rPr>
          <w:b w:val="0"/>
          <w:i w:val="0"/>
        </w:rPr>
        <w:t xml:space="preserve"> đưa về đúng danh sách đã tới, giữ nguyên bộ lọc khoa (hoặc chip trạng thái) đang mở — duyệt liên tiếp nhiều phiếu của một khoa không phải chọn lại bộ lọc sau mỗi phiếu.</w:t>
      </w:r>
    </w:p>
    <w:p>
      <w:r>
        <w:rPr>
          <w:b/>
          <w:i w:val="0"/>
        </w:rPr>
        <w:t>Nhân viên khoa xin sửa số lượng</w:t>
      </w:r>
      <w:r>
        <w:rPr>
          <w:b w:val="0"/>
          <w:i w:val="0"/>
        </w:rPr>
        <w:t xml:space="preserve"> (sau khi Miyano đã báo giá): mở phiếu </w:t>
      </w:r>
      <w:r>
        <w:rPr>
          <w:b/>
          <w:i w:val="0"/>
        </w:rPr>
        <w:t>Đã duyệt</w:t>
      </w:r>
      <w:r>
        <w:rPr>
          <w:b w:val="0"/>
          <w:i w:val="0"/>
        </w:rPr>
        <w:t xml:space="preserve"> → nút </w:t>
      </w:r>
      <w:r>
        <w:rPr>
          <w:b/>
          <w:i w:val="0"/>
        </w:rPr>
        <w:t>Xin sửa số lượng</w:t>
      </w:r>
      <w:r>
        <w:rPr>
          <w:b w:val="0"/>
          <w:i w:val="0"/>
        </w:rPr>
        <w:t xml:space="preserve"> → nhập số mong muốn từng dòng → gửi. Cũng đúng quy ước trên: ô để trống nghĩa là không đổi dòng đó, gõ 0 nghĩa là xin bỏ mặt hàng. Phiếu chuyển sang </w:t>
      </w:r>
      <w:r>
        <w:rPr>
          <w:b/>
          <w:i w:val="0"/>
        </w:rPr>
        <w:t>Chờ duyệt sửa</w:t>
      </w:r>
      <w:r>
        <w:rPr>
          <w:b w:val="0"/>
          <w:i w:val="0"/>
        </w:rPr>
        <w:t xml:space="preserve"> và quay lại hàng chờ của quản lý.</w:t>
      </w:r>
    </w:p>
    <w:p>
      <w:r>
        <w:rPr>
          <w:b w:val="0"/>
          <w:i w:val="0"/>
        </w:rPr>
        <w:t xml:space="preserve">Màn chi tiết </w:t>
      </w:r>
      <w:r>
        <w:rPr>
          <w:b/>
          <w:i w:val="0"/>
        </w:rPr>
        <w:t>chưa có ô thêm mặt hàng mới</w:t>
      </w:r>
      <w:r>
        <w:rPr>
          <w:b w:val="0"/>
          <w:i w:val="0"/>
        </w:rPr>
        <w:t xml:space="preserve"> cho quản lý. Trên cổng, quản lý hiện chỉ </w:t>
      </w:r>
      <w:r>
        <w:rPr>
          <w:b/>
          <w:i w:val="0"/>
        </w:rPr>
        <w:t>hạ số lượng, bỏ mặt hàng và ghi chú</w:t>
      </w:r>
      <w:r>
        <w:rPr>
          <w:b w:val="0"/>
          <w:i w:val="0"/>
        </w:rPr>
        <w:t xml:space="preserve"> — muốn </w:t>
      </w:r>
      <w:r>
        <w:rPr>
          <w:b/>
          <w:i w:val="0"/>
        </w:rPr>
        <w:t>thêm</w:t>
      </w:r>
      <w:r>
        <w:rPr>
          <w:b w:val="0"/>
          <w:i w:val="0"/>
        </w:rPr>
        <w:t xml:space="preserve"> một mặt hàng mà khoa không xin thì </w:t>
      </w:r>
      <w:r>
        <w:rPr>
          <w:b/>
          <w:i w:val="0"/>
        </w:rPr>
        <w:t>quản lý bệnh viện không tự làm được</w:t>
      </w:r>
      <w:r>
        <w:rPr>
          <w:b w:val="0"/>
          <w:i w:val="0"/>
        </w:rPr>
        <w:t xml:space="preserve">, phải báo nhân viên Miyano thêm giúp trên Desk. (Tài khoản bệnh viện là Website User, </w:t>
      </w:r>
      <w:r>
        <w:rPr>
          <w:b/>
          <w:i w:val="0"/>
        </w:rPr>
        <w:t>không vào được</w:t>
      </w:r>
      <w:r>
        <w:rPr>
          <w:b w:val="0"/>
          <w:i w:val="0"/>
        </w:rPr>
        <w:t xml:space="preserve"> màn quản trị — đừng hướng dẫn họ "vào Desk mà làm".)</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i w:val="0"/>
        </w:rPr>
        <w:t>Bản này có hai patch, không phải một.</w:t>
      </w:r>
      <w:r>
        <w:rPr>
          <w:b w:val="0"/>
          <w:i w:val="0"/>
        </w:rPr>
        <w:t xml:space="preserve"> Patch cũ thêm cột khoa phòng; patch mới (</w:t>
      </w:r>
      <w:r>
        <w:rPr>
          <w:rFonts w:ascii="Consolas" w:hAnsi="Consolas"/>
          <w:b w:val="0"/>
          <w:i w:val="0"/>
          <w:color w:val="B03030"/>
          <w:sz w:val="19"/>
        </w:rPr>
        <w:t>v1_24</w:t>
      </w:r>
      <w:r>
        <w:rPr>
          <w:b w:val="0"/>
          <w:i w:val="0"/>
        </w:rPr>
        <w:t xml:space="preserve">) thêm hai cột trỏ về phiếu đề xuất và mã tra cứu. Thiếu patch mới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Quản lý bệnh viện chưa có màn hình quản lý thành viên.</w:t>
      </w:r>
      <w:r>
        <w:rPr>
          <w:b w:val="0"/>
          <w:i w:val="0"/>
        </w:rPr>
        <w:t xml:space="preserve"> Vòng "khoa yêu cầu → quản lý duyệt → đơn sang Miyano" đã khép kín trên cổng (§4), nhưng việc gán khoa và bật/tắt thành viên thì quản lý bệnh viện chưa tự làm được — Miyano vẫn làm hộ trên Desk.</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pStyle w:val="ListNumber"/>
      </w:pPr>
      <w:r>
        <w:rPr>
          <w:b/>
          <w:i w:val="0"/>
        </w:rPr>
        <w:t>Không tách đơn theo tình trạng giá.</w:t>
      </w:r>
      <w:r>
        <w:rPr>
          <w:b w:val="0"/>
          <w:i w:val="0"/>
        </w:rPr>
        <w:t xml:space="preserve"> Đơn trộn hàng có giá và hàng chưa có giá đi </w:t>
      </w:r>
      <w:r>
        <w:rPr>
          <w:b/>
          <w:i w:val="0"/>
        </w:rPr>
        <w:t>một</w:t>
      </w:r>
      <w:r>
        <w:rPr>
          <w:b w:val="0"/>
          <w:i w:val="0"/>
        </w:rPr>
        <w:t xml:space="preserve"> vòng báo giá, cả đơn cùng chờ (§4). Khoa muốn phần có giá đi trước thì tự đặt thành hai yêu cầu.</w:t>
      </w:r>
    </w:p>
    <w:p>
      <w:pPr>
        <w:pStyle w:val="ListNumber"/>
      </w:pPr>
      <w:r>
        <w:rPr>
          <w:b/>
          <w:i w:val="0"/>
        </w:rPr>
        <w:t>Quản lý không chọn được khoa khi đặt hàng thẳng.</w:t>
      </w:r>
      <w:r>
        <w:rPr>
          <w:b w:val="0"/>
          <w:i w:val="0"/>
        </w:rPr>
        <w:t xml:space="preserve"> Đơn họ bấm đặt luôn là đơn toàn viện; muốn đơn thuộc về một khoa thì để nhân viên khoa lập yêu cầu rồi duyệt.</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Đơn sinh ra </w:t>
            </w:r>
            <w:r>
              <w:rPr>
                <w:b/>
                <w:i w:val="0"/>
              </w:rPr>
              <w:t>từ một phiếu được duyệt</w:t>
            </w:r>
            <w:r>
              <w:rPr>
                <w:b w:val="0"/>
                <w:i w:val="0"/>
              </w:rPr>
              <w:t xml:space="preserve"> lấy luôn mã này làm tên đơn. Đơn quản lý </w:t>
            </w:r>
            <w:r>
              <w:rPr>
                <w:b/>
                <w:i w:val="0"/>
              </w:rPr>
              <w:t>đặt thẳng</w:t>
            </w:r>
            <w:r>
              <w:rPr>
                <w:b w:val="0"/>
                <w:i w:val="0"/>
              </w:rPr>
              <w:t xml:space="preserve"> giữ tên </w:t>
            </w:r>
            <w:r>
              <w:rPr>
                <w:rFonts w:ascii="Consolas" w:hAnsi="Consolas"/>
                <w:b w:val="0"/>
                <w:i w:val="0"/>
                <w:color w:val="B03030"/>
                <w:sz w:val="19"/>
              </w:rPr>
              <w:t>SAL-ORD-*</w:t>
            </w:r>
            <w:r>
              <w:rPr>
                <w:b w:val="0"/>
                <w:i w:val="0"/>
              </w:rPr>
              <w:t xml:space="preserve"> và chỉ mang mã này bên cạnh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