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2E75B6"/>
          <w:sz w:val="32"/>
          <w:szCs w:val="32"/>
        </w:rPr>
        <w:t xml:space="preserve">Hệ thống Quản lý Chuỗi Cung Ứng Vật Tư Y Tế</w:t>
      </w:r>
    </w:p>
    <w:p>
      <w:pPr>
        <w:shd w:fill="1F4E79" w:color="auto" w:val="clear"/>
        <w:spacing w:after="12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40"/>
          <w:szCs w:val="40"/>
        </w:rPr>
        <w:t xml:space="preserve">THIẾT KẾ CƠ SỞ DỮ LIỆU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color w:val="2E75B6"/>
          <w:sz w:val="28"/>
          <w:szCs w:val="28"/>
        </w:rPr>
        <w:t xml:space="preserve">Database Design Document</w:t>
      </w:r>
    </w:p>
    <w:p>
      <w:pPr>
        <w:spacing w:after="80" w:before="1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Phiên bản: v1.0  |  Ngày: 05/05/2026</w:t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Tài liệu: SC-PH2-DB-007  |  Phase 2 – Thiết kế hệ thống</w:t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1. THÔNG TIN TÀI LIỆU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Tên tài liệu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Database Design Document – SupplyCore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tài liệu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SC-PH2-DB-007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DBMS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MariaDB 10.6+ (InnoDB engine)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ORM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ORM (Python) – tự động sinh SQL từ Doctype 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 Doctypes mới + ERPNext standard extension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bảng ước tính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&gt; 200 bảng (ERPNext standard ~180 + SupplyCore custom ~20)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Tác giả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Solution Architect &amp; DBA – SupplyCore Project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Đã phê duyệt – Phase 2 Final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2. NGUYÊN TẮC THIẾT KẾ DATABASE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2.1 Frappe ORM và quản lý schema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Frappe Framework quản lý database schema tự động từ Doctype definition: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Mỗi Doctype → 1 table trong MariaDB (tên: tab + DocType name, ví dụ: tabPurchase Order)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Child Table Doctype → table riêng, liên kết qua parentfield và parenttype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Schema migration tự động khi chạy bench migrate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viết DDL thủ công – mọi schema thay đổi qua Doctype definition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2.2 Cột chuẩn của mọi Doctype (Frappe standard)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5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Cột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VARCHAR(140)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Primary key – document ID / auto-name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VARCHAR(140)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 tạo document (FK → tabUser.name)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DATETIME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Thời điểm tạo (UTC)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modified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DATETIME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Thời điểm sửa cuối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modified_by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VARCHAR(140)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 sửa cuối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INT(1)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0=Draft, 1=Submitted, 2=Cancelled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INT(8)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Thứ tự trong list view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_user_tags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Tags do user gán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_comments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array comments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_assign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Assigned to (JSON)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_liked_by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Users đã like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3. CUSTOM DOCTYPE SCHEMAS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Dưới đây là schema chi tiết của 9 Doctype tùy chỉnh trong SupplyCore app: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Framework Contract (Hợp đồng Khung)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Lưu trữ thông tin hợp đồng khung với nhà cung cấp. Là cơ sở để tạo Release Order và Purchase Order.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400"/>
        <w:gridCol w:w="2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Label (VN)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Options/Link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Reqd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hợp đồng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Auto-name: SC-FC-YYYY-NNNNN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Nhà cung cấp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ERPNext Supplier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contract_number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hợp đồng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hợp đồng chính thức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contract_date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ký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valid_from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hiệu lực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valid_to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hết hạn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Trigger alert 30 ngày trước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total_value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Giá trị hợp đồng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used_value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Giá trị đã sử dụng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Computed từ Release Orders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remaining_value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Giá trị còn lại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total_value - used_value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Điều khoản thanh toán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ERPNext Payment Terms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Draft
Active
Expired
Terminated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Workflow driven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workflow_state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Trạng thái phê duyệt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Workflow State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Managed by Frappe Workflow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Danh mục vật tư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FC Item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Child table: vật tư + đơn giá + SL max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Tệp đính kèm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Attach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Scan hợp đồng PDF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Ghi chú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Small 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FC Item (Dòng Hợp đồng Khung)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Child table của Framework Contract, lưu danh mục vật tư, đơn giá và số lượng tối đa trong hợp đồng.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400"/>
        <w:gridCol w:w="2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Label (VN)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Options/Link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Reqd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vật tư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ERPNext Item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Tên vật tư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Auto-fetch từ Item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uom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 vị tính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UOM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 vị trong hợp đồng (mua)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contract_qty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 hợp đồng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lượng tối đa theo hợp đồng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ordered_qty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 đã đặt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Computed từ PO liên kết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remaining_qty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 còn lại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contract_qty - ordered_qty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 giá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VND / UOM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Thành tiền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contract_qty × unit_price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Release Order (Lệnh Gọi Hàng)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Lệnh gọi hàng dựa trên hợp đồng khung. Tạo từ Framework Contract, sau phê duyệt chuyển thành Purchase Order.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400"/>
        <w:gridCol w:w="2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Label (VN)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Options/Link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Reqd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Release Order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Auto-name: SC-RO-YYYY-NNNNN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framework_contract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Hợp đồng khung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Framework Contract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Framework Contract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Nhà cung cấp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Auto-fetch từ FC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release_date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lệnh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required_by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cần giao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purchase_order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sau khi convert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Draft
Approved
Converted
Cancelled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Danh mục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 Item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 tiết vật tư cần gọi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Tổng giá trị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Sum of items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Ghi chú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Small 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Patient Dispensing (Phiếu Cấp Phát Bệnh Nhân)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Ghi nhận vật tư được cấp phát cho từng bệnh nhân cụ thể. Liên kết với Stock Entry và hồ sơ bệnh nhân (qua mã BN).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400"/>
        <w:gridCol w:w="2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Label (VN)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Options/Link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Reqd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phiếu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Auto-name: SC-PD-YYYY-NNNNN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bệnh nhân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BN từ hệ thống bệnh viện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patient_name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Tên bệnh nhân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bhyt_card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thẻ BHYT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thẻ BHYT BN (10 ký tự)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Khoa phòng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ERPNext Department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dispensing_date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cấp phát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stock_entry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Phiếu xuất kho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Stock Entry Issue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Vật tư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PD Item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 tiết vật tư cấp phát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total_cost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Tổng chi phí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bhyt_covered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 chi trả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patient_pays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Bệnh nhân tự trả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total_cost - bhyt_covered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Draft
Submitted
Cancelled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PD Item (Dòng Cấp Phát BN)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Child table của Patient Dispensing, lưu từng vật tư, số lượng, lô hàng và chi phí BHYT.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400"/>
        <w:gridCol w:w="2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Label (VN)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Options/Link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Reqd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vật tư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ERPNext Item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Tên vật tư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Auto-fetch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uom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 vị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UOM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 vị sử dụng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batch_no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lô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ERPNext Batch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unit_cost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 giá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Lấy từ Stock Ledger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total_cost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Thành tiền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qty × unit_cost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BHYT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 Code Config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BHYT Code Config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bhyt_group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Nhóm BHYT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N01
N02
N03
N04
N05
N06
N07
N08
N09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Auto-fetch từ BHYT Code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Tỉ lệ BHYT (%)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Percent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% BHYT thanh toán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bhyt_amount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 chi trả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total_cost × bhyt_rate / 100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BHYT Code Config (Cấu hình Mã BHYT)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Bảng cấu hình mã BHYT cho vật tư. Tham số hóa hoàn toàn – không hard-code. Hỗ trợ 1-N mã BHYT cho 1 vật tư.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400"/>
        <w:gridCol w:w="2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Label (VN)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Options/Link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Reqd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config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Auto-name: SC-BHYT-NNNNN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vật tư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ERPNext Item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BHYT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theo quy định BYT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bhyt_group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Nhóm BHYT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N01
N02
N03
N04
N05
N06
N07
N08
N09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Tên BHYT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Tên theo danh mục BYT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payment_rate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Tỉ lệ thanh toán (%)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Percent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Thay đổi theo TT BYT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Hiệu lực từ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Hiệu lực đến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NULL = còn hiệu lực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Đang áp dụng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= active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Ghi chú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Small 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Căn cứ pháp lý (TT số...)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Dispensing Request (Phiếu Yêu Cầu Cấp Phát)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Phiếu yêu cầu lĩnh vật tư từ khoa phòng gửi kho. Sau phê duyệt chuyển thành Stock Entry Issue.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400"/>
        <w:gridCol w:w="2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Label (VN)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Options/Link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Reqd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yêu cầu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Auto-name: SC-DR-YYYY-NNNNN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Khoa phòng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FK → ERPNext Department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requested_by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Người yêu cầu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request_date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yêu cầu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required_by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cần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Routine
Urgent
Patient-specific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BN (nếu có)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Danh mục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 Item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Vật tư cần lĩnh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Draft
Pending
Approved
Issued
Cancelled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stock_entry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Phiếu xuất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Liên kết sau khi xuất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Recall Notice (Thông Báo Thu Hồi)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Quản lý quy trình thu hồi vật tư khi phát hiện sự cố chất lượng hoặc nhận thông báo từ nhà sản xuất.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400"/>
        <w:gridCol w:w="2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Label (VN)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Options/Link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Reqd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Mã thu hồi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Auto-name: SC-RCL-YYYY-NNNNN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recall_date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thu hồi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Vật tư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batch_no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lô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Lô bị thu hồi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recall_reason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Small 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recall_type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Loại thu hồi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Voluntary
Mandatory
Precautionary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affected_qty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 bị ảnh hưởng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toán từ trace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recovered_qty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 đã thu hồi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Cập nhật khi thu hồi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Open
In Progress
Completed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Xử lý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Return to Supplier
Destroy
Pending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resolution_date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Ngày xử lý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SupplyCore Settings (Cấu hình Hệ thống)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Single-record Doctype lưu tất cả cấu hình vận hành của SupplyCore: ngưỡng cảnh báo, workflow rules, format.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400"/>
        <w:gridCol w:w="2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Label (VN)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Options/Link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Reqd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po_approval_threshold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Ngưỡng duyệt PO (VND)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 ≥ ngưỡng → cần Lãnh đạo duyệt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expiry_alert_days_critical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Cảnh báo hết hạn (đỏ, ngày)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Mặc định: 30 ngày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expiry_alert_days_warning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Cảnh báo hết hạn (vàng, ngày)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Mặc định: 90 ngày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default_safety_stock_pct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Safety stock mặc định (%)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Percent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% tiêu thụ tháng làm safety stock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contract_expiry_alert_days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Cảnh báo HĐ hết hạn (ngày)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Mặc định: 30 ngày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fefo_strict_mode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FEFO nghiêm ngặt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= block override, 0 = warn only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default_warehouse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 tổng mặc định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Warehouse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bhyt_auto_calculate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Tự động tính BHYT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= tự động khi save PD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email_alert_recipients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Email nhận cảnh báo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Small 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Phân cách bằng dấu phẩy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audit_log_retention_days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Lưu audit log (ngày)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Mặc định: 2555 (7 năm)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4. BẢNG ERPNEXT CHUẨN SỬ DỤNG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SupplyCore tận dụng các Doctype sau của ERPNext (extend qua custom fields, không sửa core):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ERPNext Doctype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Dùng cho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Ghi chú tùy chỉnh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Quản lý NCC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Thêm custom fields: NCC type, blacklist flag, rating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Danh mục vật tư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Thêm: has_bhyt, use_uom, buy_uom, uom_conversion_factor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Đặt hàng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Liên kết Framework Contract qua custom field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Receipt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Tiếp nhận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Trigger auto-create Quality Inspection on_submit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Quality Inspection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Kiểm tra QC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Template QC theo Item Group (custom field)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 Entry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Xuất/nhập/chuyển kho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Loại Material Issue: link Patient Dispensing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Quản lý lô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Thêm: manufacturer, manufacture_date; expiry_date (built-in)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Warehouse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Quản lý kho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3-cấp: Parent Warehouse; thêm: bin_enabled, ward_link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Invoice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Hóa đơn NCC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3-way match validation qua custom validate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Payment Entry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Thanh toán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Approval threshold qua custom workflow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GL Entry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Sổ cái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Immutable – không custom; chỉ read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 Ledger Entry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Nhật ký kho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Immutable – không custom; chỉ read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Khoa phòng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Dùng để phân cấp, link Warehouse &amp; Permission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UOM / UOM Conversion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 vị tính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Cấu hình buy_uom ↔ use_uom conversion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5. QUAN HỆ GIỮA CÁC DOCTYPE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5.1 Quan hệ chính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35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Doctype cha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Quan hệ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Doctype con/liên kết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Framework Contract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FC Item (child)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Mỗi HĐ có nhiều dòng vật tư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Framework Contract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Release Order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HĐ có nhiều lệnh gọi hàng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Release Order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Sau duyệt RO → convert thành PO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Receipt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PO nhận nhiều lần (partial)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Receipt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Quality Inspection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Auto-create QI khi tạo PR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Receipt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Mỗi item trong PR → 1+ batch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 Entry (Issue)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Patient Dispensing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xuất kho → 1 phiếu cấp phát BN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Patient Dispensing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PD Item (child)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Mỗi phiếu có nhiều vật tư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PD Item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N-1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BHYT Code Config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Nhiều phiếu dùng cùng cấu hình BHYT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BHYT Code Config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vật tư có 1-N mã BHYT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Dispensing Request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 Entry (Issue)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 sau phê duyệt → tạo Stock Entry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1-N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 Ledger Entry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Mỗi batch có nhiều giao dịch SLE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 Notice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N-1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Thu hồi theo lô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6. INDEXING STRATEGY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6.1 Index khuyến nghị cho custom tables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Bảng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Index trên cột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Lý 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`tabFramework Contract`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supplier, valid_to, status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 cứu HĐ theo NCC, lọc sắp hết hạn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`tabRelease Order`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framework_contract, status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Join với FC để tính used_value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`tabPatient Dispensing`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patient_id, dispensing_date, ward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 cứu chi phí theo BN, theo khoa, theo ngày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`tabPD Item`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item_code, bhyt_code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Tổng hợp chi phí BHYT theo vật tư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`tabBHYT Code Config`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item_code, is_active, effective_from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Lookup nhanh mã BHYT hiện hành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`tabBatch`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item, expiry_date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FEFO sort: ORDER BY expiry_date ASC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`tabStock Ledger Entry`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item_code, warehouse, batch_no, posting_date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Trace và balance queries – Frappe đã có index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`tabRecall Notice`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batch_no, status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 cứu recall theo lô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6.2 Lưu ý hiệu năng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Stock Ledger Entry là bảng lớn nhất – không thêm index thừa, dùng ERPNext built-in reporting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Batch traceability query dùng recursive CTE hoặc application-level traversal (Frappe get_value chain)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Báo cáo nặng chạy qua Report Builder với caching Redis 5 phút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MariaDB query cache enable; innodb_buffer_pool_size = 70% RAM server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7. QUY ƯỚC ĐẶT TÊN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31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Doctype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Ví dụ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Framework Contract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SC-FC-YYYY-NNNNN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SC-FC-2026-00001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 = 5 chữ số, reset mỗi năm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Release Order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SC-RO-YYYY-NNNNN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SC-RO-2026-00001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Patient Dispensing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SC-PD-YYYY-NNNNN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SC-PD-2026-00001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Dispensing Request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SC-DR-YYYY-NNNNN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SC-DR-2026-00001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 Notice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SC-RCL-YYYY-NNNNN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SC-RCL-2026-00001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BHYT Code Config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SC-BHYT-NNNNN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SC-BHYT-00001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reset theo năm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Batch ID (nội bộ)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[ItemCode]-YYYYMM-NNN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VT001-202601-001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batch naming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PO-YYYY-NNNNN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PO-2026-00001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standard naming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Receipt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MAT-REC-YYYY-NNNNN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MAT-REC-2026-00001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standard naming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 Entry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STE-YYYY-NNNNN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STE-2026-00001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standard naming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8. CHÍNH SÁCH LƯU TRỮ DỮ LIỆU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7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Loại dữ liệu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Thời gian lưu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Giao dịch kho (SLE, GL)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Vĩnh viễn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Immutable – không được xóa theo quy định kế toán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Order/Receipt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 10 năm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Theo Luật Kế toán VN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Patient Dispensing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 10 năm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Liên quan hồ sơ bệnh án; tham chiếu quyết toán BHYT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Audit Log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 7 năm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 Settings: audit_log_retention_days = 2555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QC Records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 5 năm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Theo quy định kiểm soát chất lượng vật tư y tế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 Records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 10 năm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Truy xuất trách nhiệm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User Activity Log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 2 năm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Security audit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Temp/Draft documents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90 ngày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Xóa draft cũ bằng scheduled job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Cache (Redis)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Session: 24h
Report cache: 5 phút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TTL cấu hình trong Frappe settings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9. BACKUP VÀ PHỤC HỒI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Full backup hàng ngày: bench --site hospital.local backup --with-files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Incremental WAL backup theo giờ (nếu dùng MariaDB binlog replication)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Backup được mã hóa AES-256 và lưu off-site (S3 hoặc NAS riêng)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Test restore hàng tháng theo quy trình DR; RPO ≤ 1h, RTO ≤ 4h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bench restore dùng để khôi phục site từ backup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Trang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  |   SC-PH2-DB-007   |   Bảo mật: Nội bộ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SupplyCore – Database Design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Document – SupplyCore v1.0</dc:title>
  <dc:creator>SupplyCore DB Team</dc:creator>
  <cp:lastModifiedBy>Un-named</cp:lastModifiedBy>
  <cp:revision>1</cp:revision>
  <dcterms:created xsi:type="dcterms:W3CDTF">2026-05-05T02:30:27.955Z</dcterms:created>
  <dcterms:modified xsi:type="dcterms:W3CDTF">2026-05-05T02:30:27.956Z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