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6"/>
          <w:szCs w:val="56"/>
        </w:rPr>
        <w:t xml:space="preserve">SUPPLYCORE</w:t>
      </w:r>
    </w:p>
    <w:p>
      <w:pPr>
        <w:spacing w:after="120" w:before="0"/>
        <w:jc w:val="center"/>
      </w:pPr>
      <w:r>
        <w:rPr>
          <w:rFonts w:ascii="Arial" w:cs="Arial" w:eastAsia="Arial" w:hAnsi="Arial"/>
          <w:color w:val="555555"/>
          <w:sz w:val="26"/>
          <w:szCs w:val="26"/>
        </w:rPr>
        <w:t xml:space="preserve">Hệ thống Quản lý Chuỗi Cung ứng Vật tư Y tế Bệnh viện</w:t>
      </w:r>
    </w:p>
    <w:p>
      <w:pPr>
        <w:pBdr>
          <w:bottom w:val="single" w:color="2E75B6" w:sz="8" w:space="6"/>
        </w:pBdr>
        <w:spacing w:after="480" w:before="120"/>
        <w:jc w:val="center"/>
      </w:pPr>
      <w:r>
        <w:rPr>
          <w:rFonts w:ascii="Arial" w:cs="Arial" w:eastAsia="Arial" w:hAnsi="Arial"/>
          <w:b/>
          <w:bCs/>
          <w:color w:val="2E75B6"/>
          <w:sz w:val="36"/>
          <w:szCs w:val="36"/>
        </w:rPr>
        <w:t xml:space="preserve">DEVELOPMENT STANDARDS &amp; GUIDELINES</w:t>
      </w:r>
    </w:p>
    <w:p>
      <w:pPr>
        <w:spacing w:after="60" w:before="60"/>
      </w:pPr>
      <w:r>
        <w:rPr>
          <w:rFonts w:ascii="Arial" w:cs="Arial" w:eastAsia="Arial" w:hAnsi="Arial"/>
          <w:color w:val="1A1A1A"/>
          <w:sz w:val="22"/>
          <w:szCs w:val="22"/>
        </w:rPr>
        <w:t xml:space="preserve">Tài liệu này quy định các tiêu chuẩn phát triển phần mềm bắt buộc áp dụng cho toàn bộ team SupplyCore. Mọi code contribution phải tuân thủ các quy tắc này trước khi được merge vào branch chính.</w:t>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1. Tổng quan Tech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26"/>
        <w:gridCol w:w="2000"/>
        <w:gridCol w:w="25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Công nghệ</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Phiên bản</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Ghi chú</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Backend Framework</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Frappe Framework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v15.x (pin)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Python-based full-stack</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ERP Base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ERPNext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v15.x (pin)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Kế thừa Accounting, HR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Language (Backend)</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Server-side logic, API</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Language (Frontend)</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JavaScript / Vue.js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ES2020+ / Vue 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Frappe desk UI</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Database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MariaDB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Primary data store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Cache / Queue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Redis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Session, cache, background jobs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Web Server</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Nginx + Gunicorn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Latest stable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Reverse proxy, WSGI</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Task Queue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RQ (Redis Queue)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Built-in Frappe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Background jobs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Version Control</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Git / GitHub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Git 2.x+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Source code management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CI/CD</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GitHub Actions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Latest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Automated build, test, deploy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Container</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Docker / Docker Compose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Docker 24+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Dev &amp; staging environment</w:t>
            </w:r>
          </w:p>
        </w:tc>
      </w:tr>
    </w:tbl>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2. Python Coding Standards</w:t>
      </w:r>
    </w:p>
    <w:p>
      <w:pPr>
        <w:pStyle w:val="Heading2"/>
        <w:spacing w:after="80" w:before="240"/>
      </w:pPr>
      <w:r>
        <w:rPr>
          <w:rFonts w:ascii="Arial" w:cs="Arial" w:eastAsia="Arial" w:hAnsi="Arial"/>
          <w:b/>
          <w:bCs/>
          <w:color w:val="2E75B6"/>
          <w:sz w:val="28"/>
          <w:szCs w:val="28"/>
        </w:rPr>
        <w:t xml:space="preserve">2.1 Style Guide</w:t>
      </w:r>
    </w:p>
    <w:p>
      <w:pPr>
        <w:spacing w:after="60" w:before="60"/>
      </w:pPr>
      <w:r>
        <w:rPr>
          <w:rFonts w:ascii="Arial" w:cs="Arial" w:eastAsia="Arial" w:hAnsi="Arial"/>
          <w:color w:val="1A1A1A"/>
          <w:sz w:val="22"/>
          <w:szCs w:val="22"/>
        </w:rPr>
        <w:t xml:space="preserve">Tuân thủ PEP 8 là bắt buộc. Sử dụng Black formatter để format tự động trước khi commit.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313"/>
        <w:gridCol w:w="3213"/>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Quy tắc</w:t>
            </w:r>
          </w:p>
        </w:tc>
        <w:tc>
          <w:tcPr>
            <w:tcW w:type="dxa" w:w="33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Đúng</w:t>
            </w:r>
          </w:p>
        </w:tc>
        <w:tc>
          <w:tcPr>
            <w:tcW w:type="dxa" w:w="32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Sai</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Độ dài dòng</w:t>
            </w:r>
          </w:p>
        </w:tc>
        <w:tc>
          <w:tcPr>
            <w:tcW w:type="dxa" w:w="331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1E5C2A"/>
                <w:sz w:val="20"/>
                <w:szCs w:val="20"/>
              </w:rPr>
              <w:t xml:space="preserve">OK  max 100 ký tự/dòng</w:t>
            </w:r>
          </w:p>
        </w:tc>
        <w:tc>
          <w:tcPr>
            <w:tcW w:type="dxa" w:w="3213"/>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20"/>
                <w:szCs w:val="20"/>
              </w:rPr>
              <w:t xml:space="preserve">X   dòng &gt; 100 ký tự không wrap</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Đặt tên biến</w:t>
            </w:r>
          </w:p>
        </w:tc>
        <w:tc>
          <w:tcPr>
            <w:tcW w:type="dxa" w:w="331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1E5C2A"/>
                <w:sz w:val="20"/>
                <w:szCs w:val="20"/>
              </w:rPr>
              <w:t xml:space="preserve">OK  snake_case cho biến, hàm</w:t>
            </w:r>
          </w:p>
        </w:tc>
        <w:tc>
          <w:tcPr>
            <w:tcW w:type="dxa" w:w="3213"/>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20"/>
                <w:szCs w:val="20"/>
              </w:rPr>
              <w:t xml:space="preserve">X   camelCase cho Python code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Đặt tên class</w:t>
            </w:r>
          </w:p>
        </w:tc>
        <w:tc>
          <w:tcPr>
            <w:tcW w:type="dxa" w:w="331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1E5C2A"/>
                <w:sz w:val="20"/>
                <w:szCs w:val="20"/>
              </w:rPr>
              <w:t xml:space="preserve">OK  PascalCase</w:t>
            </w:r>
          </w:p>
        </w:tc>
        <w:tc>
          <w:tcPr>
            <w:tcW w:type="dxa" w:w="3213"/>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20"/>
                <w:szCs w:val="20"/>
              </w:rPr>
              <w:t xml:space="preserve">X   snake_case cho class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Đặt tên hằng số</w:t>
            </w:r>
          </w:p>
        </w:tc>
        <w:tc>
          <w:tcPr>
            <w:tcW w:type="dxa" w:w="331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1E5C2A"/>
                <w:sz w:val="20"/>
                <w:szCs w:val="20"/>
              </w:rPr>
              <w:t xml:space="preserve">OK  UPPER_SNAKE_CASE</w:t>
            </w:r>
          </w:p>
        </w:tc>
        <w:tc>
          <w:tcPr>
            <w:tcW w:type="dxa" w:w="3213"/>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20"/>
                <w:szCs w:val="20"/>
              </w:rPr>
              <w:t xml:space="preserve">X   upper_case hoặc camelCase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Import</w:t>
            </w:r>
          </w:p>
        </w:tc>
        <w:tc>
          <w:tcPr>
            <w:tcW w:type="dxa" w:w="331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1E5C2A"/>
                <w:sz w:val="20"/>
                <w:szCs w:val="20"/>
              </w:rPr>
              <w:t xml:space="preserve">OK  import theo nhóm: stdlib, third-party, local</w:t>
            </w:r>
          </w:p>
        </w:tc>
        <w:tc>
          <w:tcPr>
            <w:tcW w:type="dxa" w:w="3213"/>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20"/>
                <w:szCs w:val="20"/>
              </w:rPr>
              <w:t xml:space="preserve">X   import wildcard (from x import *)</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Docstring</w:t>
            </w:r>
          </w:p>
        </w:tc>
        <w:tc>
          <w:tcPr>
            <w:tcW w:type="dxa" w:w="331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1E5C2A"/>
                <w:sz w:val="20"/>
                <w:szCs w:val="20"/>
              </w:rPr>
              <w:t xml:space="preserve">OK  def fn():
    """Mô tả ngắn."""</w:t>
            </w:r>
          </w:p>
        </w:tc>
        <w:tc>
          <w:tcPr>
            <w:tcW w:type="dxa" w:w="3213"/>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20"/>
                <w:szCs w:val="20"/>
              </w:rPr>
              <w:t xml:space="preserve">X   Không có docstring cho public functions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Type hints</w:t>
            </w:r>
          </w:p>
        </w:tc>
        <w:tc>
          <w:tcPr>
            <w:tcW w:type="dxa" w:w="331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Courier New" w:cs="Courier New" w:eastAsia="Courier New" w:hAnsi="Courier New"/>
                <w:color w:val="1E5C2A"/>
                <w:sz w:val="20"/>
                <w:szCs w:val="20"/>
              </w:rPr>
              <w:t xml:space="preserve">OK  def fn(x: int) -&gt; str:</w:t>
            </w:r>
          </w:p>
        </w:tc>
        <w:tc>
          <w:tcPr>
            <w:tcW w:type="dxa" w:w="3213"/>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color w:val="C00000"/>
                <w:sz w:val="20"/>
                <w:szCs w:val="20"/>
              </w:rPr>
              <w:t xml:space="preserve">X   def fn(x, y) không có type hints</w:t>
            </w:r>
          </w:p>
        </w:tc>
      </w:tr>
    </w:tbl>
    <w:p>
      <w:pPr>
        <w:pStyle w:val="Heading2"/>
        <w:spacing w:after="80" w:before="240"/>
      </w:pPr>
      <w:r>
        <w:rPr>
          <w:rFonts w:ascii="Arial" w:cs="Arial" w:eastAsia="Arial" w:hAnsi="Arial"/>
          <w:b/>
          <w:bCs/>
          <w:color w:val="2E75B6"/>
          <w:sz w:val="28"/>
          <w:szCs w:val="28"/>
        </w:rPr>
        <w:t xml:space="preserve">2.2 Frappe-specific Standards</w:t>
      </w:r>
    </w:p>
    <w:p>
      <w:pPr>
        <w:pStyle w:val="ListParagraph"/>
        <w:numPr>
          <w:ilvl w:val="0"/>
          <w:numId w:val="2"/>
        </w:numPr>
        <w:spacing w:after="40" w:before="40"/>
      </w:pPr>
      <w:r>
        <w:rPr>
          <w:rFonts w:ascii="Arial" w:cs="Arial" w:eastAsia="Arial" w:hAnsi="Arial"/>
          <w:color w:val="1A1A1A"/>
          <w:sz w:val="22"/>
          <w:szCs w:val="22"/>
        </w:rPr>
        <w:t xml:space="preserve">Luôn dùng frappe.db.get_value() thay vì raw SQL query để lấy đơn giá trị</w:t>
      </w:r>
    </w:p>
    <w:p>
      <w:pPr>
        <w:pStyle w:val="ListParagraph"/>
        <w:numPr>
          <w:ilvl w:val="0"/>
          <w:numId w:val="2"/>
        </w:numPr>
        <w:spacing w:after="40" w:before="40"/>
      </w:pPr>
      <w:r>
        <w:rPr>
          <w:rFonts w:ascii="Arial" w:cs="Arial" w:eastAsia="Arial" w:hAnsi="Arial"/>
          <w:color w:val="1A1A1A"/>
          <w:sz w:val="22"/>
          <w:szCs w:val="22"/>
        </w:rPr>
        <w:t xml:space="preserve">Dùng frappe.get_doc() cho thao tác với DocType đầy đủ</w:t>
      </w:r>
    </w:p>
    <w:p>
      <w:pPr>
        <w:pStyle w:val="ListParagraph"/>
        <w:numPr>
          <w:ilvl w:val="0"/>
          <w:numId w:val="2"/>
        </w:numPr>
        <w:spacing w:after="40" w:before="40"/>
      </w:pPr>
      <w:r>
        <w:rPr>
          <w:rFonts w:ascii="Arial" w:cs="Arial" w:eastAsia="Arial" w:hAnsi="Arial"/>
          <w:color w:val="1A1A1A"/>
          <w:sz w:val="22"/>
          <w:szCs w:val="22"/>
        </w:rPr>
        <w:t xml:space="preserve">Validation logic đặt trong validate() method của DocType class</w:t>
      </w:r>
    </w:p>
    <w:p>
      <w:pPr>
        <w:pStyle w:val="ListParagraph"/>
        <w:numPr>
          <w:ilvl w:val="0"/>
          <w:numId w:val="2"/>
        </w:numPr>
        <w:spacing w:after="40" w:before="40"/>
      </w:pPr>
      <w:r>
        <w:rPr>
          <w:rFonts w:ascii="Arial" w:cs="Arial" w:eastAsia="Arial" w:hAnsi="Arial"/>
          <w:color w:val="1A1A1A"/>
          <w:sz w:val="22"/>
          <w:szCs w:val="22"/>
        </w:rPr>
        <w:t xml:space="preserve">Business logic phức tạp tách riêng vào utils.py hoặc service layer</w:t>
      </w:r>
    </w:p>
    <w:p>
      <w:pPr>
        <w:pStyle w:val="ListParagraph"/>
        <w:numPr>
          <w:ilvl w:val="0"/>
          <w:numId w:val="2"/>
        </w:numPr>
        <w:spacing w:after="40" w:before="40"/>
      </w:pPr>
      <w:r>
        <w:rPr>
          <w:rFonts w:ascii="Arial" w:cs="Arial" w:eastAsia="Arial" w:hAnsi="Arial"/>
          <w:color w:val="1A1A1A"/>
          <w:sz w:val="22"/>
          <w:szCs w:val="22"/>
        </w:rPr>
        <w:t xml:space="preserve">Không commit trực tiếp vào database trong before_save hook – dùng after_insert/after_submit</w:t>
      </w:r>
    </w:p>
    <w:p>
      <w:pPr>
        <w:pStyle w:val="ListParagraph"/>
        <w:numPr>
          <w:ilvl w:val="0"/>
          <w:numId w:val="2"/>
        </w:numPr>
        <w:spacing w:after="40" w:before="40"/>
      </w:pPr>
      <w:r>
        <w:rPr>
          <w:rFonts w:ascii="Arial" w:cs="Arial" w:eastAsia="Arial" w:hAnsi="Arial"/>
          <w:color w:val="1A1A1A"/>
          <w:sz w:val="22"/>
          <w:szCs w:val="22"/>
        </w:rPr>
        <w:t xml:space="preserve">Mọi API endpoint public phải có decorator @frappe.whitelist()</w:t>
      </w:r>
    </w:p>
    <w:p>
      <w:pPr>
        <w:pStyle w:val="ListParagraph"/>
        <w:numPr>
          <w:ilvl w:val="0"/>
          <w:numId w:val="2"/>
        </w:numPr>
        <w:spacing w:after="40" w:before="40"/>
      </w:pPr>
      <w:r>
        <w:rPr>
          <w:rFonts w:ascii="Arial" w:cs="Arial" w:eastAsia="Arial" w:hAnsi="Arial"/>
          <w:color w:val="1A1A1A"/>
          <w:sz w:val="22"/>
          <w:szCs w:val="22"/>
        </w:rPr>
        <w:t xml:space="preserve">Permission check bắt buộc: frappe.has_permission() trước mọi thao tác data</w:t>
      </w:r>
    </w:p>
    <w:p>
      <w:pPr>
        <w:pStyle w:val="ListParagraph"/>
        <w:numPr>
          <w:ilvl w:val="0"/>
          <w:numId w:val="2"/>
        </w:numPr>
        <w:spacing w:after="40" w:before="40"/>
      </w:pPr>
      <w:r>
        <w:rPr>
          <w:rFonts w:ascii="Arial" w:cs="Arial" w:eastAsia="Arial" w:hAnsi="Arial"/>
          <w:color w:val="1A1A1A"/>
          <w:sz w:val="22"/>
          <w:szCs w:val="22"/>
        </w:rPr>
        <w:t xml:space="preserve">Sử dụng frappe.throw() thay vì raise Exception để lỗi hiển thị đúng trên UI</w:t>
      </w:r>
    </w:p>
    <w:p>
      <w:pPr>
        <w:pStyle w:val="Heading2"/>
        <w:spacing w:after="80" w:before="240"/>
      </w:pPr>
      <w:r>
        <w:rPr>
          <w:rFonts w:ascii="Arial" w:cs="Arial" w:eastAsia="Arial" w:hAnsi="Arial"/>
          <w:b/>
          <w:bCs/>
          <w:color w:val="2E75B6"/>
          <w:sz w:val="28"/>
          <w:szCs w:val="28"/>
        </w:rPr>
        <w:t xml:space="preserve">2.3 Xử lý lỗi &amp; Logging</w:t>
      </w:r>
    </w:p>
    <w:p>
      <w:pPr>
        <w:shd w:fill="F5F5F5" w:val="clear"/>
        <w:spacing w:after="20" w:before="20"/>
        <w:ind w:left="360"/>
      </w:pPr>
      <w:r>
        <w:rPr>
          <w:rFonts w:ascii="Courier New" w:cs="Courier New" w:eastAsia="Courier New" w:hAnsi="Courier New"/>
          <w:color w:val="1E5C2A"/>
          <w:sz w:val="20"/>
          <w:szCs w:val="20"/>
        </w:rPr>
        <w:t xml:space="preserve"># Chuẩn xử lý lỗi trong SupplyCore</w:t>
      </w:r>
    </w:p>
    <w:p>
      <w:pPr>
        <w:shd w:fill="F5F5F5" w:val="clear"/>
        <w:spacing w:after="20" w:before="20"/>
        <w:ind w:left="360"/>
      </w:pPr>
      <w:r>
        <w:rPr>
          <w:rFonts w:ascii="Courier New" w:cs="Courier New" w:eastAsia="Courier New" w:hAnsi="Courier New"/>
          <w:color w:val="1E5C2A"/>
          <w:sz w:val="20"/>
          <w:szCs w:val="20"/>
        </w:rPr>
        <w:t xml:space="preserve">try:</w:t>
      </w:r>
    </w:p>
    <w:p>
      <w:pPr>
        <w:shd w:fill="F5F5F5" w:val="clear"/>
        <w:spacing w:after="20" w:before="20"/>
        <w:ind w:left="360"/>
      </w:pPr>
      <w:r>
        <w:rPr>
          <w:rFonts w:ascii="Courier New" w:cs="Courier New" w:eastAsia="Courier New" w:hAnsi="Courier New"/>
          <w:color w:val="1E5C2A"/>
          <w:sz w:val="20"/>
          <w:szCs w:val="20"/>
        </w:rPr>
        <w:t xml:space="preserve">    result = process_batch(batch_no)</w:t>
      </w:r>
    </w:p>
    <w:p>
      <w:pPr>
        <w:shd w:fill="F5F5F5" w:val="clear"/>
        <w:spacing w:after="20" w:before="20"/>
        <w:ind w:left="360"/>
      </w:pPr>
      <w:r>
        <w:rPr>
          <w:rFonts w:ascii="Courier New" w:cs="Courier New" w:eastAsia="Courier New" w:hAnsi="Courier New"/>
          <w:color w:val="1E5C2A"/>
          <w:sz w:val="20"/>
          <w:szCs w:val="20"/>
        </w:rPr>
        <w:t xml:space="preserve">except frappe.ValidationError as e:</w:t>
      </w:r>
    </w:p>
    <w:p>
      <w:pPr>
        <w:shd w:fill="F5F5F5" w:val="clear"/>
        <w:spacing w:after="20" w:before="20"/>
        <w:ind w:left="360"/>
      </w:pPr>
      <w:r>
        <w:rPr>
          <w:rFonts w:ascii="Courier New" w:cs="Courier New" w:eastAsia="Courier New" w:hAnsi="Courier New"/>
          <w:color w:val="1E5C2A"/>
          <w:sz w:val="20"/>
          <w:szCs w:val="20"/>
        </w:rPr>
        <w:t xml:space="preserve">    frappe.log_error(title='Batch Process Error', message=str(e))</w:t>
      </w:r>
    </w:p>
    <w:p>
      <w:pPr>
        <w:shd w:fill="F5F5F5" w:val="clear"/>
        <w:spacing w:after="20" w:before="20"/>
        <w:ind w:left="360"/>
      </w:pPr>
      <w:r>
        <w:rPr>
          <w:rFonts w:ascii="Courier New" w:cs="Courier New" w:eastAsia="Courier New" w:hAnsi="Courier New"/>
          <w:color w:val="1E5C2A"/>
          <w:sz w:val="20"/>
          <w:szCs w:val="20"/>
        </w:rPr>
        <w:t xml:space="preserve">    frappe.throw(_(str(e)))</w:t>
      </w:r>
    </w:p>
    <w:p>
      <w:pPr>
        <w:shd w:fill="F5F5F5" w:val="clear"/>
        <w:spacing w:after="20" w:before="20"/>
        <w:ind w:left="360"/>
      </w:pPr>
      <w:r>
        <w:rPr>
          <w:rFonts w:ascii="Courier New" w:cs="Courier New" w:eastAsia="Courier New" w:hAnsi="Courier New"/>
          <w:color w:val="1E5C2A"/>
          <w:sz w:val="20"/>
          <w:szCs w:val="20"/>
        </w:rPr>
        <w:t xml:space="preserve">except Exception as e:</w:t>
      </w:r>
    </w:p>
    <w:p>
      <w:pPr>
        <w:shd w:fill="F5F5F5" w:val="clear"/>
        <w:spacing w:after="20" w:before="20"/>
        <w:ind w:left="360"/>
      </w:pPr>
      <w:r>
        <w:rPr>
          <w:rFonts w:ascii="Courier New" w:cs="Courier New" w:eastAsia="Courier New" w:hAnsi="Courier New"/>
          <w:color w:val="1E5C2A"/>
          <w:sz w:val="20"/>
          <w:szCs w:val="20"/>
        </w:rPr>
        <w:t xml:space="preserve">    frappe.log_error(title='Unexpected Error', message=frappe.get_traceback())</w:t>
      </w:r>
    </w:p>
    <w:p>
      <w:pPr>
        <w:shd w:fill="F5F5F5" w:val="clear"/>
        <w:spacing w:after="20" w:before="20"/>
        <w:ind w:left="360"/>
      </w:pPr>
      <w:r>
        <w:rPr>
          <w:rFonts w:ascii="Courier New" w:cs="Courier New" w:eastAsia="Courier New" w:hAnsi="Courier New"/>
          <w:color w:val="1E5C2A"/>
          <w:sz w:val="20"/>
          <w:szCs w:val="20"/>
        </w:rPr>
        <w:t xml:space="preserve">    frappe.throw(_('Loi he thong. Vui long lien he quan tri vien.'))</w:t>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3. JavaScript / Frontend Standards</w:t>
      </w:r>
    </w:p>
    <w:p>
      <w:pPr>
        <w:pStyle w:val="Heading2"/>
        <w:spacing w:after="80" w:before="240"/>
      </w:pPr>
      <w:r>
        <w:rPr>
          <w:rFonts w:ascii="Arial" w:cs="Arial" w:eastAsia="Arial" w:hAnsi="Arial"/>
          <w:b/>
          <w:bCs/>
          <w:color w:val="2E75B6"/>
          <w:sz w:val="28"/>
          <w:szCs w:val="28"/>
        </w:rPr>
        <w:t xml:space="preserve">3.1 Code Style</w:t>
      </w:r>
    </w:p>
    <w:p>
      <w:pPr>
        <w:pStyle w:val="ListParagraph"/>
        <w:numPr>
          <w:ilvl w:val="0"/>
          <w:numId w:val="2"/>
        </w:numPr>
        <w:spacing w:after="40" w:before="40"/>
      </w:pPr>
      <w:r>
        <w:rPr>
          <w:rFonts w:ascii="Arial" w:cs="Arial" w:eastAsia="Arial" w:hAnsi="Arial"/>
          <w:color w:val="1A1A1A"/>
          <w:sz w:val="22"/>
          <w:szCs w:val="22"/>
        </w:rPr>
        <w:t xml:space="preserve">Dùng ESLint với config Frappe chuẩn – chạy tự động trong pre-commit hook</w:t>
      </w:r>
    </w:p>
    <w:p>
      <w:pPr>
        <w:pStyle w:val="ListParagraph"/>
        <w:numPr>
          <w:ilvl w:val="0"/>
          <w:numId w:val="2"/>
        </w:numPr>
        <w:spacing w:after="40" w:before="40"/>
      </w:pPr>
      <w:r>
        <w:rPr>
          <w:rFonts w:ascii="Arial" w:cs="Arial" w:eastAsia="Arial" w:hAnsi="Arial"/>
          <w:color w:val="1A1A1A"/>
          <w:sz w:val="22"/>
          <w:szCs w:val="22"/>
        </w:rPr>
        <w:t xml:space="preserve">Sử dụng const/let, không dùng var</w:t>
      </w:r>
    </w:p>
    <w:p>
      <w:pPr>
        <w:pStyle w:val="ListParagraph"/>
        <w:numPr>
          <w:ilvl w:val="0"/>
          <w:numId w:val="2"/>
        </w:numPr>
        <w:spacing w:after="40" w:before="40"/>
      </w:pPr>
      <w:r>
        <w:rPr>
          <w:rFonts w:ascii="Arial" w:cs="Arial" w:eastAsia="Arial" w:hAnsi="Arial"/>
          <w:color w:val="1A1A1A"/>
          <w:sz w:val="22"/>
          <w:szCs w:val="22"/>
        </w:rPr>
        <w:t xml:space="preserve">Arrow functions cho callbacks ngắn; regular function cho methods có this binding</w:t>
      </w:r>
    </w:p>
    <w:p>
      <w:pPr>
        <w:pStyle w:val="ListParagraph"/>
        <w:numPr>
          <w:ilvl w:val="0"/>
          <w:numId w:val="2"/>
        </w:numPr>
        <w:spacing w:after="40" w:before="40"/>
      </w:pPr>
      <w:r>
        <w:rPr>
          <w:rFonts w:ascii="Arial" w:cs="Arial" w:eastAsia="Arial" w:hAnsi="Arial"/>
          <w:color w:val="1A1A1A"/>
          <w:sz w:val="22"/>
          <w:szCs w:val="22"/>
        </w:rPr>
        <w:t xml:space="preserve">Async/await thay vì Promise chain khi có thể</w:t>
      </w:r>
    </w:p>
    <w:p>
      <w:pPr>
        <w:pStyle w:val="ListParagraph"/>
        <w:numPr>
          <w:ilvl w:val="0"/>
          <w:numId w:val="2"/>
        </w:numPr>
        <w:spacing w:after="40" w:before="40"/>
      </w:pPr>
      <w:r>
        <w:rPr>
          <w:rFonts w:ascii="Arial" w:cs="Arial" w:eastAsia="Arial" w:hAnsi="Arial"/>
          <w:color w:val="1A1A1A"/>
          <w:sz w:val="22"/>
          <w:szCs w:val="22"/>
        </w:rPr>
        <w:t xml:space="preserve">Tên file: kebab-case.js (ví dụ: batch-tracker.js)</w:t>
      </w:r>
    </w:p>
    <w:p>
      <w:pPr>
        <w:pStyle w:val="ListParagraph"/>
        <w:numPr>
          <w:ilvl w:val="0"/>
          <w:numId w:val="2"/>
        </w:numPr>
        <w:spacing w:after="40" w:before="40"/>
      </w:pPr>
      <w:r>
        <w:rPr>
          <w:rFonts w:ascii="Arial" w:cs="Arial" w:eastAsia="Arial" w:hAnsi="Arial"/>
          <w:color w:val="1A1A1A"/>
          <w:sz w:val="22"/>
          <w:szCs w:val="22"/>
        </w:rPr>
        <w:t xml:space="preserve">Component Vue: PascalCase (ví dụ: BatchTracker.vue)</w:t>
      </w:r>
    </w:p>
    <w:p>
      <w:pPr>
        <w:pStyle w:val="Heading2"/>
        <w:spacing w:after="80" w:before="240"/>
      </w:pPr>
      <w:r>
        <w:rPr>
          <w:rFonts w:ascii="Arial" w:cs="Arial" w:eastAsia="Arial" w:hAnsi="Arial"/>
          <w:b/>
          <w:bCs/>
          <w:color w:val="2E75B6"/>
          <w:sz w:val="28"/>
          <w:szCs w:val="28"/>
        </w:rPr>
        <w:t xml:space="preserve">3.2 Frappe UI (Desk) Custom Scripts</w:t>
      </w:r>
    </w:p>
    <w:p>
      <w:pPr>
        <w:pStyle w:val="ListParagraph"/>
        <w:numPr>
          <w:ilvl w:val="0"/>
          <w:numId w:val="2"/>
        </w:numPr>
        <w:spacing w:after="40" w:before="40"/>
      </w:pPr>
      <w:r>
        <w:rPr>
          <w:rFonts w:ascii="Arial" w:cs="Arial" w:eastAsia="Arial" w:hAnsi="Arial"/>
          <w:color w:val="1A1A1A"/>
          <w:sz w:val="22"/>
          <w:szCs w:val="22"/>
        </w:rPr>
        <w:t xml:space="preserve">Custom scripts đặt trong &lt;app&gt;/public/js/ hoặc dùng Client Scripts trong DocType</w:t>
      </w:r>
    </w:p>
    <w:p>
      <w:pPr>
        <w:pStyle w:val="ListParagraph"/>
        <w:numPr>
          <w:ilvl w:val="0"/>
          <w:numId w:val="2"/>
        </w:numPr>
        <w:spacing w:after="40" w:before="40"/>
      </w:pPr>
      <w:r>
        <w:rPr>
          <w:rFonts w:ascii="Arial" w:cs="Arial" w:eastAsia="Arial" w:hAnsi="Arial"/>
          <w:color w:val="1A1A1A"/>
          <w:sz w:val="22"/>
          <w:szCs w:val="22"/>
        </w:rPr>
        <w:t xml:space="preserve">Không sử dụng jQuery trực tiếp – dùng Frappe's cur_frm.set_value() và frappe.call()</w:t>
      </w:r>
    </w:p>
    <w:p>
      <w:pPr>
        <w:pStyle w:val="ListParagraph"/>
        <w:numPr>
          <w:ilvl w:val="0"/>
          <w:numId w:val="2"/>
        </w:numPr>
        <w:spacing w:after="40" w:before="40"/>
      </w:pPr>
      <w:r>
        <w:rPr>
          <w:rFonts w:ascii="Arial" w:cs="Arial" w:eastAsia="Arial" w:hAnsi="Arial"/>
          <w:color w:val="1A1A1A"/>
          <w:sz w:val="22"/>
          <w:szCs w:val="22"/>
        </w:rPr>
        <w:t xml:space="preserve">Event handlers đặt trong frappe.ui.form.on() – không dùng inline onclick</w:t>
      </w:r>
    </w:p>
    <w:p>
      <w:pPr>
        <w:pStyle w:val="ListParagraph"/>
        <w:numPr>
          <w:ilvl w:val="0"/>
          <w:numId w:val="2"/>
        </w:numPr>
        <w:spacing w:after="40" w:before="40"/>
      </w:pPr>
      <w:r>
        <w:rPr>
          <w:rFonts w:ascii="Arial" w:cs="Arial" w:eastAsia="Arial" w:hAnsi="Arial"/>
          <w:color w:val="1A1A1A"/>
          <w:sz w:val="22"/>
          <w:szCs w:val="22"/>
        </w:rPr>
        <w:t xml:space="preserve">Loading states: dùng frappe.dom.freeze() / frappe.dom.unfreeze()</w:t>
      </w:r>
    </w:p>
    <w:p>
      <w:pPr>
        <w:pStyle w:val="Heading1"/>
        <w:pBdr>
          <w:bottom w:val="single" w:color="2E75B6" w:sz="6" w:space="4"/>
        </w:pBdr>
        <w:spacing w:after="120" w:before="360"/>
      </w:pPr>
      <w:r>
        <w:rPr>
          <w:rFonts w:ascii="Arial" w:cs="Arial" w:eastAsia="Arial" w:hAnsi="Arial"/>
          <w:b/>
          <w:bCs/>
          <w:color w:val="1F4E79"/>
          <w:sz w:val="32"/>
          <w:szCs w:val="32"/>
        </w:rPr>
        <w:t xml:space="preserve">4. Database Standards</w:t>
      </w:r>
    </w:p>
    <w:p>
      <w:pPr>
        <w:pStyle w:val="Heading2"/>
        <w:spacing w:after="80" w:before="240"/>
      </w:pPr>
      <w:r>
        <w:rPr>
          <w:rFonts w:ascii="Arial" w:cs="Arial" w:eastAsia="Arial" w:hAnsi="Arial"/>
          <w:b/>
          <w:bCs/>
          <w:color w:val="2E75B6"/>
          <w:sz w:val="28"/>
          <w:szCs w:val="28"/>
        </w:rPr>
        <w:t xml:space="preserve">4.1 Naming Conventions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Đối tượng</w:t>
            </w:r>
          </w:p>
        </w:tc>
        <w:tc>
          <w:tcPr>
            <w:tcW w:type="dxa" w:w="35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Convention</w:t>
            </w:r>
          </w:p>
        </w:tc>
        <w:tc>
          <w:tcPr>
            <w:tcW w:type="dxa" w:w="35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Ví dụ</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DocType Name</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Title Case (Frappe tự tạo table)</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 Warehouse Entry, SC Batch Log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Field Name</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snake_case</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batch_no, expiry_date, warehouse_id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Table prefix</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tab&lt;DocType&gt; (auto Frappe)</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tabSC Warehouse Entry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Index</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idx_&lt;table&gt;_&lt;field&gt;</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idx_sc_batch_expiry_date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Stored Procedure</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sp_&lt;action&gt;_&lt;entity&gt;</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sp_calculate_reorder_point</w:t>
            </w:r>
          </w:p>
        </w:tc>
      </w:tr>
    </w:tbl>
    <w:p>
      <w:pPr>
        <w:pStyle w:val="Heading2"/>
        <w:spacing w:after="80" w:before="240"/>
      </w:pPr>
      <w:r>
        <w:rPr>
          <w:rFonts w:ascii="Arial" w:cs="Arial" w:eastAsia="Arial" w:hAnsi="Arial"/>
          <w:b/>
          <w:bCs/>
          <w:color w:val="2E75B6"/>
          <w:sz w:val="28"/>
          <w:szCs w:val="28"/>
        </w:rPr>
        <w:t xml:space="preserve">4.2 Query Standards</w:t>
      </w:r>
    </w:p>
    <w:p>
      <w:pPr>
        <w:pStyle w:val="ListParagraph"/>
        <w:numPr>
          <w:ilvl w:val="0"/>
          <w:numId w:val="2"/>
        </w:numPr>
        <w:spacing w:after="40" w:before="40"/>
      </w:pPr>
      <w:r>
        <w:rPr>
          <w:rFonts w:ascii="Arial" w:cs="Arial" w:eastAsia="Arial" w:hAnsi="Arial"/>
          <w:color w:val="1A1A1A"/>
          <w:sz w:val="22"/>
          <w:szCs w:val="22"/>
        </w:rPr>
        <w:t xml:space="preserve">Không dùng SELECT * – chỉ lấy fields cần thiết</w:t>
      </w:r>
    </w:p>
    <w:p>
      <w:pPr>
        <w:pStyle w:val="ListParagraph"/>
        <w:numPr>
          <w:ilvl w:val="0"/>
          <w:numId w:val="2"/>
        </w:numPr>
        <w:spacing w:after="40" w:before="40"/>
      </w:pPr>
      <w:r>
        <w:rPr>
          <w:rFonts w:ascii="Arial" w:cs="Arial" w:eastAsia="Arial" w:hAnsi="Arial"/>
          <w:color w:val="1A1A1A"/>
          <w:sz w:val="22"/>
          <w:szCs w:val="22"/>
        </w:rPr>
        <w:t xml:space="preserve">Mọi query lọc theo warehouse/company phải có WHERE clause tương ứng</w:t>
      </w:r>
    </w:p>
    <w:p>
      <w:pPr>
        <w:pStyle w:val="ListParagraph"/>
        <w:numPr>
          <w:ilvl w:val="0"/>
          <w:numId w:val="2"/>
        </w:numPr>
        <w:spacing w:after="40" w:before="40"/>
      </w:pPr>
      <w:r>
        <w:rPr>
          <w:rFonts w:ascii="Arial" w:cs="Arial" w:eastAsia="Arial" w:hAnsi="Arial"/>
          <w:color w:val="1A1A1A"/>
          <w:sz w:val="22"/>
          <w:szCs w:val="22"/>
        </w:rPr>
        <w:t xml:space="preserve">Index bắt buộc cho các field: batch_no, expiry_date, warehouse, item_code, posting_date</w:t>
      </w:r>
    </w:p>
    <w:p>
      <w:pPr>
        <w:pStyle w:val="ListParagraph"/>
        <w:numPr>
          <w:ilvl w:val="0"/>
          <w:numId w:val="2"/>
        </w:numPr>
        <w:spacing w:after="40" w:before="40"/>
      </w:pPr>
      <w:r>
        <w:rPr>
          <w:rFonts w:ascii="Arial" w:cs="Arial" w:eastAsia="Arial" w:hAnsi="Arial"/>
          <w:color w:val="1A1A1A"/>
          <w:sz w:val="22"/>
          <w:szCs w:val="22"/>
        </w:rPr>
        <w:t xml:space="preserve">Query phức tạp (JOIN &gt; 3 bảng) phải có explain plan review trước khi merge</w:t>
      </w:r>
    </w:p>
    <w:p>
      <w:pPr>
        <w:pStyle w:val="ListParagraph"/>
        <w:numPr>
          <w:ilvl w:val="0"/>
          <w:numId w:val="2"/>
        </w:numPr>
        <w:spacing w:after="40" w:before="40"/>
      </w:pPr>
      <w:r>
        <w:rPr>
          <w:rFonts w:ascii="Arial" w:cs="Arial" w:eastAsia="Arial" w:hAnsi="Arial"/>
          <w:color w:val="1A1A1A"/>
          <w:sz w:val="22"/>
          <w:szCs w:val="22"/>
        </w:rPr>
        <w:t xml:space="preserve">Tránh N+1 query – dùng frappe.get_all() với filters thay vì loop get_doc()</w:t>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5. Git Workflow &amp; Code Review</w:t>
      </w:r>
    </w:p>
    <w:p>
      <w:pPr>
        <w:pStyle w:val="Heading2"/>
        <w:spacing w:after="80" w:before="240"/>
      </w:pPr>
      <w:r>
        <w:rPr>
          <w:rFonts w:ascii="Arial" w:cs="Arial" w:eastAsia="Arial" w:hAnsi="Arial"/>
          <w:b/>
          <w:bCs/>
          <w:color w:val="2E75B6"/>
          <w:sz w:val="28"/>
          <w:szCs w:val="28"/>
        </w:rPr>
        <w:t xml:space="preserve">5.1 Branch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26"/>
        <w:gridCol w:w="2000"/>
        <w:gridCol w:w="25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Branch</w:t>
            </w:r>
          </w:p>
        </w:tc>
        <w:tc>
          <w:tcPr>
            <w:tcW w:type="dxa" w:w="2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Mục đích</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Protected</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Merge từ</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main</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Production-ready code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Có – require PR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release/*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develop</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Integration branch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Có – require PR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feature/*, bugfix/*</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feature/&lt;name&gt;</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Phát triển tính năng mới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Không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develop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bugfix/&lt;name&gt;</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Sửa lỗi trong develop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Không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develop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hotfix/&lt;name&gt;</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Sửa lỗi khẩn trên production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Không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main + develop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release/&lt;version&gt;</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Chuẩn bị release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Có</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develop</w:t>
            </w:r>
          </w:p>
        </w:tc>
      </w:tr>
    </w:tbl>
    <w:p>
      <w:pPr>
        <w:pStyle w:val="Heading2"/>
        <w:spacing w:after="80" w:before="240"/>
      </w:pPr>
      <w:r>
        <w:rPr>
          <w:rFonts w:ascii="Arial" w:cs="Arial" w:eastAsia="Arial" w:hAnsi="Arial"/>
          <w:b/>
          <w:bCs/>
          <w:color w:val="2E75B6"/>
          <w:sz w:val="28"/>
          <w:szCs w:val="28"/>
        </w:rPr>
        <w:t xml:space="preserve">5.2 Commit Message Convention</w:t>
      </w:r>
    </w:p>
    <w:p>
      <w:pPr>
        <w:spacing w:after="60" w:before="60"/>
      </w:pPr>
      <w:r>
        <w:rPr>
          <w:rFonts w:ascii="Arial" w:cs="Arial" w:eastAsia="Arial" w:hAnsi="Arial"/>
          <w:color w:val="1A1A1A"/>
          <w:sz w:val="22"/>
          <w:szCs w:val="22"/>
        </w:rPr>
        <w:t xml:space="preserve">Tuân thủ Conventional Commits format:</w:t>
      </w:r>
    </w:p>
    <w:p>
      <w:pPr>
        <w:shd w:fill="F5F5F5" w:val="clear"/>
        <w:spacing w:after="20" w:before="20"/>
        <w:ind w:left="360"/>
      </w:pPr>
      <w:r>
        <w:rPr>
          <w:rFonts w:ascii="Courier New" w:cs="Courier New" w:eastAsia="Courier New" w:hAnsi="Courier New"/>
          <w:color w:val="1E5C2A"/>
          <w:sz w:val="20"/>
          <w:szCs w:val="20"/>
        </w:rPr>
        <w:t xml:space="preserve">feat(warehouse): add FEFO sorting for batch allocation</w:t>
      </w:r>
    </w:p>
    <w:p>
      <w:pPr>
        <w:shd w:fill="F5F5F5" w:val="clear"/>
        <w:spacing w:after="20" w:before="20"/>
        <w:ind w:left="360"/>
      </w:pPr>
      <w:r>
        <w:rPr>
          <w:rFonts w:ascii="Courier New" w:cs="Courier New" w:eastAsia="Courier New" w:hAnsi="Courier New"/>
          <w:color w:val="1E5C2A"/>
          <w:sz w:val="20"/>
          <w:szCs w:val="20"/>
        </w:rPr>
        <w:t xml:space="preserve">fix(qc): correct lot number validation logic</w:t>
      </w:r>
    </w:p>
    <w:p>
      <w:pPr>
        <w:shd w:fill="F5F5F5" w:val="clear"/>
        <w:spacing w:after="20" w:before="20"/>
        <w:ind w:left="360"/>
      </w:pPr>
      <w:r>
        <w:rPr>
          <w:rFonts w:ascii="Courier New" w:cs="Courier New" w:eastAsia="Courier New" w:hAnsi="Courier New"/>
          <w:color w:val="1E5C2A"/>
          <w:sz w:val="20"/>
          <w:szCs w:val="20"/>
        </w:rPr>
        <w:t xml:space="preserve">docs(api): update endpoint documentation for GRN</w:t>
      </w:r>
    </w:p>
    <w:p>
      <w:pPr>
        <w:shd w:fill="F5F5F5" w:val="clear"/>
        <w:spacing w:after="20" w:before="20"/>
        <w:ind w:left="360"/>
      </w:pPr>
      <w:r>
        <w:rPr>
          <w:rFonts w:ascii="Courier New" w:cs="Courier New" w:eastAsia="Courier New" w:hAnsi="Courier New"/>
          <w:color w:val="1E5C2A"/>
          <w:sz w:val="20"/>
          <w:szCs w:val="20"/>
        </w:rPr>
        <w:t xml:space="preserve">refactor(stock): extract reorder calculation to service layer</w:t>
      </w:r>
    </w:p>
    <w:p>
      <w:pPr>
        <w:shd w:fill="F5F5F5" w:val="clear"/>
        <w:spacing w:after="20" w:before="20"/>
        <w:ind w:left="360"/>
      </w:pPr>
      <w:r>
        <w:rPr>
          <w:rFonts w:ascii="Courier New" w:cs="Courier New" w:eastAsia="Courier New" w:hAnsi="Courier New"/>
          <w:color w:val="1E5C2A"/>
          <w:sz w:val="20"/>
          <w:szCs w:val="20"/>
        </w:rPr>
        <w:t xml:space="preserve">test(batch): add unit tests for expiry date alerts</w:t>
      </w:r>
    </w:p>
    <w:p>
      <w:pPr>
        <w:shd w:fill="F5F5F5" w:val="clear"/>
        <w:spacing w:after="20" w:before="20"/>
        <w:ind w:left="360"/>
      </w:pPr>
      <w:r>
        <w:rPr>
          <w:rFonts w:ascii="Courier New" w:cs="Courier New" w:eastAsia="Courier New" w:hAnsi="Courier New"/>
          <w:color w:val="1E5C2A"/>
          <w:sz w:val="20"/>
          <w:szCs w:val="20"/>
        </w:rPr>
        <w:t xml:space="preserve">chore(deps): upgrade frappe to v15.28.0</w:t>
      </w:r>
    </w:p>
    <w:p>
      <w:pPr>
        <w:spacing w:after="60" w:before="60"/>
      </w:pPr>
      <w:r>
        <w:rPr>
          <w:rFonts w:ascii="Arial" w:cs="Arial" w:eastAsia="Arial" w:hAnsi="Arial"/>
          <w:color w:val="1A1A1A"/>
          <w:sz w:val="22"/>
          <w:szCs w:val="22"/>
        </w:rPr>
        <w:t xml:space="preserve">Commit message phải bằng tiếng Anh, dòng đầu tối đa 72 ký tự.</w:t>
      </w:r>
    </w:p>
    <w:p>
      <w:pPr>
        <w:pStyle w:val="Heading2"/>
        <w:spacing w:after="80" w:before="240"/>
      </w:pPr>
      <w:r>
        <w:rPr>
          <w:rFonts w:ascii="Arial" w:cs="Arial" w:eastAsia="Arial" w:hAnsi="Arial"/>
          <w:b/>
          <w:bCs/>
          <w:color w:val="2E75B6"/>
          <w:sz w:val="28"/>
          <w:szCs w:val="28"/>
        </w:rPr>
        <w:t xml:space="preserve">5.3 Pull Request (PR) Checklist</w:t>
      </w:r>
    </w:p>
    <w:p>
      <w:pPr>
        <w:pStyle w:val="ListParagraph"/>
        <w:numPr>
          <w:ilvl w:val="0"/>
          <w:numId w:val="2"/>
        </w:numPr>
        <w:spacing w:after="40" w:before="40"/>
      </w:pPr>
      <w:r>
        <w:rPr>
          <w:rFonts w:ascii="Arial" w:cs="Arial" w:eastAsia="Arial" w:hAnsi="Arial"/>
          <w:color w:val="1A1A1A"/>
          <w:sz w:val="22"/>
          <w:szCs w:val="22"/>
        </w:rPr>
        <w:t xml:space="preserve">PR title theo convention: [MODULE] Short description</w:t>
      </w:r>
    </w:p>
    <w:p>
      <w:pPr>
        <w:pStyle w:val="ListParagraph"/>
        <w:numPr>
          <w:ilvl w:val="0"/>
          <w:numId w:val="2"/>
        </w:numPr>
        <w:spacing w:after="40" w:before="40"/>
      </w:pPr>
      <w:r>
        <w:rPr>
          <w:rFonts w:ascii="Arial" w:cs="Arial" w:eastAsia="Arial" w:hAnsi="Arial"/>
          <w:color w:val="1A1A1A"/>
          <w:sz w:val="22"/>
          <w:szCs w:val="22"/>
        </w:rPr>
        <w:t xml:space="preserve">Mô tả PR: What changed / Why / How to test</w:t>
      </w:r>
    </w:p>
    <w:p>
      <w:pPr>
        <w:pStyle w:val="ListParagraph"/>
        <w:numPr>
          <w:ilvl w:val="0"/>
          <w:numId w:val="2"/>
        </w:numPr>
        <w:spacing w:after="40" w:before="40"/>
      </w:pPr>
      <w:r>
        <w:rPr>
          <w:rFonts w:ascii="Arial" w:cs="Arial" w:eastAsia="Arial" w:hAnsi="Arial"/>
          <w:color w:val="1A1A1A"/>
          <w:sz w:val="22"/>
          <w:szCs w:val="22"/>
        </w:rPr>
        <w:t xml:space="preserve">Bắt buộc: ít nhất 1 reviewer approve trước khi merge vào develop</w:t>
      </w:r>
    </w:p>
    <w:p>
      <w:pPr>
        <w:pStyle w:val="ListParagraph"/>
        <w:numPr>
          <w:ilvl w:val="0"/>
          <w:numId w:val="2"/>
        </w:numPr>
        <w:spacing w:after="40" w:before="40"/>
      </w:pPr>
      <w:r>
        <w:rPr>
          <w:rFonts w:ascii="Arial" w:cs="Arial" w:eastAsia="Arial" w:hAnsi="Arial"/>
          <w:color w:val="1A1A1A"/>
          <w:sz w:val="22"/>
          <w:szCs w:val="22"/>
        </w:rPr>
        <w:t xml:space="preserve">Bắt buộc: ít nhất 2 reviewer (Tech Lead + 1) trước khi merge vào main</w:t>
      </w:r>
    </w:p>
    <w:p>
      <w:pPr>
        <w:pStyle w:val="ListParagraph"/>
        <w:numPr>
          <w:ilvl w:val="0"/>
          <w:numId w:val="2"/>
        </w:numPr>
        <w:spacing w:after="40" w:before="40"/>
      </w:pPr>
      <w:r>
        <w:rPr>
          <w:rFonts w:ascii="Arial" w:cs="Arial" w:eastAsia="Arial" w:hAnsi="Arial"/>
          <w:color w:val="1A1A1A"/>
          <w:sz w:val="22"/>
          <w:szCs w:val="22"/>
        </w:rPr>
        <w:t xml:space="preserve">CI phải pass: lint + unit tests + migration check</w:t>
      </w:r>
    </w:p>
    <w:p>
      <w:pPr>
        <w:pStyle w:val="ListParagraph"/>
        <w:numPr>
          <w:ilvl w:val="0"/>
          <w:numId w:val="2"/>
        </w:numPr>
        <w:spacing w:after="40" w:before="40"/>
      </w:pPr>
      <w:r>
        <w:rPr>
          <w:rFonts w:ascii="Arial" w:cs="Arial" w:eastAsia="Arial" w:hAnsi="Arial"/>
          <w:color w:val="1A1A1A"/>
          <w:sz w:val="22"/>
          <w:szCs w:val="22"/>
        </w:rPr>
        <w:t xml:space="preserve">Không self-merge (người tạo PR không được merge PR của mình)</w:t>
      </w:r>
    </w:p>
    <w:p>
      <w:pPr>
        <w:pStyle w:val="ListParagraph"/>
        <w:numPr>
          <w:ilvl w:val="0"/>
          <w:numId w:val="2"/>
        </w:numPr>
        <w:spacing w:after="40" w:before="40"/>
      </w:pPr>
      <w:r>
        <w:rPr>
          <w:rFonts w:ascii="Arial" w:cs="Arial" w:eastAsia="Arial" w:hAnsi="Arial"/>
          <w:color w:val="1A1A1A"/>
          <w:sz w:val="22"/>
          <w:szCs w:val="22"/>
        </w:rPr>
        <w:t xml:space="preserve">PR size: tối đa 400 dòng changed – chia nhỏ nếu lớn hơn</w:t>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6. Testing Standards</w:t>
      </w:r>
    </w:p>
    <w:p>
      <w:pPr>
        <w:pStyle w:val="Heading2"/>
        <w:spacing w:after="80" w:before="240"/>
      </w:pPr>
      <w:r>
        <w:rPr>
          <w:rFonts w:ascii="Arial" w:cs="Arial" w:eastAsia="Arial" w:hAnsi="Arial"/>
          <w:b/>
          <w:bCs/>
          <w:color w:val="2E75B6"/>
          <w:sz w:val="28"/>
          <w:szCs w:val="28"/>
        </w:rPr>
        <w:t xml:space="preserve">6.1 Coverage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6"/>
        <w:gridCol w:w="2000"/>
        <w:gridCol w:w="2000"/>
        <w:gridCol w:w="2500"/>
      </w:tblGrid>
      <w:tr>
        <w:tc>
          <w:tcPr>
            <w:tcW w:type="dxa" w:w="2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Loại test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Coverage tối thiểu</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Thực hiện khi</w:t>
            </w:r>
          </w:p>
        </w:tc>
      </w:tr>
      <w:tr>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Unit Test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pytest + frappe.tests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70% trên business logic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Mỗi PR</w:t>
            </w:r>
          </w:p>
        </w:tc>
      </w:tr>
      <w:tr>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Integration Test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pytest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API endpoints chính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Mỗi PR</w:t>
            </w:r>
          </w:p>
        </w:tc>
      </w:tr>
      <w:tr>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UI Test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Playwright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Happy path mỗi module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Pre-release</w:t>
            </w:r>
          </w:p>
        </w:tc>
      </w:tr>
      <w:tr>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Performance Test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Locust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100 concurrent users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Trước Go-Live</w:t>
            </w:r>
          </w:p>
        </w:tc>
      </w:tr>
      <w:tr>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Security Test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OWASP ZAP + manual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Toàn bộ API endpoints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Trước Go-Live</w:t>
            </w:r>
          </w:p>
        </w:tc>
      </w:tr>
    </w:tbl>
    <w:p>
      <w:pPr>
        <w:pStyle w:val="Heading2"/>
        <w:spacing w:after="80" w:before="240"/>
      </w:pPr>
      <w:r>
        <w:rPr>
          <w:rFonts w:ascii="Arial" w:cs="Arial" w:eastAsia="Arial" w:hAnsi="Arial"/>
          <w:b/>
          <w:bCs/>
          <w:color w:val="2E75B6"/>
          <w:sz w:val="28"/>
          <w:szCs w:val="28"/>
        </w:rPr>
        <w:t xml:space="preserve">6.2 Test Naming Convention</w:t>
      </w:r>
    </w:p>
    <w:p>
      <w:pPr>
        <w:shd w:fill="F5F5F5" w:val="clear"/>
        <w:spacing w:after="20" w:before="20"/>
        <w:ind w:left="360"/>
      </w:pPr>
      <w:r>
        <w:rPr>
          <w:rFonts w:ascii="Courier New" w:cs="Courier New" w:eastAsia="Courier New" w:hAnsi="Courier New"/>
          <w:color w:val="1E5C2A"/>
          <w:sz w:val="20"/>
          <w:szCs w:val="20"/>
        </w:rPr>
        <w:t xml:space="preserve"># File: tests/test_batch_tracking.py</w:t>
      </w:r>
    </w:p>
    <w:p>
      <w:pPr>
        <w:shd w:fill="F5F5F5" w:val="clear"/>
        <w:spacing w:after="20" w:before="20"/>
        <w:ind w:left="360"/>
      </w:pPr>
      <w:r>
        <w:rPr>
          <w:rFonts w:ascii="Courier New" w:cs="Courier New" w:eastAsia="Courier New" w:hAnsi="Courier New"/>
          <w:color w:val="1E5C2A"/>
          <w:sz w:val="20"/>
          <w:szCs w:val="20"/>
        </w:rPr>
        <w:t xml:space="preserve">class TestBatchTracking(FrappeTestCase):</w:t>
      </w:r>
    </w:p>
    <w:p>
      <w:pPr>
        <w:shd w:fill="F5F5F5" w:val="clear"/>
        <w:spacing w:after="20" w:before="20"/>
        <w:ind w:left="360"/>
      </w:pPr>
      <w:r>
        <w:rPr>
          <w:rFonts w:ascii="Courier New" w:cs="Courier New" w:eastAsia="Courier New" w:hAnsi="Courier New"/>
          <w:color w:val="1E5C2A"/>
          <w:sz w:val="20"/>
          <w:szCs w:val="20"/>
        </w:rPr>
        <w:t xml:space="preserve">    def test_fefo_sorting_returns_earliest_expiry_first(self):</w:t>
      </w:r>
    </w:p>
    <w:p>
      <w:pPr>
        <w:shd w:fill="F5F5F5" w:val="clear"/>
        <w:spacing w:after="20" w:before="20"/>
        <w:ind w:left="360"/>
      </w:pPr>
      <w:r>
        <w:rPr>
          <w:rFonts w:ascii="Courier New" w:cs="Courier New" w:eastAsia="Courier New" w:hAnsi="Courier New"/>
          <w:color w:val="1E5C2A"/>
          <w:sz w:val="20"/>
          <w:szCs w:val="20"/>
        </w:rPr>
        <w:t xml:space="preserve">        # Arrange</w:t>
      </w:r>
    </w:p>
    <w:p>
      <w:pPr>
        <w:shd w:fill="F5F5F5" w:val="clear"/>
        <w:spacing w:after="20" w:before="20"/>
        <w:ind w:left="360"/>
      </w:pPr>
      <w:r>
        <w:rPr>
          <w:rFonts w:ascii="Courier New" w:cs="Courier New" w:eastAsia="Courier New" w:hAnsi="Courier New"/>
          <w:color w:val="1E5C2A"/>
          <w:sz w:val="20"/>
          <w:szCs w:val="20"/>
        </w:rPr>
        <w:t xml:space="preserve">        ...</w:t>
      </w:r>
    </w:p>
    <w:p>
      <w:pPr>
        <w:shd w:fill="F5F5F5" w:val="clear"/>
        <w:spacing w:after="20" w:before="20"/>
        <w:ind w:left="360"/>
      </w:pPr>
      <w:r>
        <w:rPr>
          <w:rFonts w:ascii="Courier New" w:cs="Courier New" w:eastAsia="Courier New" w:hAnsi="Courier New"/>
          <w:color w:val="1E5C2A"/>
          <w:sz w:val="20"/>
          <w:szCs w:val="20"/>
        </w:rPr>
        <w:t xml:space="preserve">    def test_expired_batch_raises_validation_error(self):</w:t>
      </w:r>
    </w:p>
    <w:p>
      <w:pPr>
        <w:shd w:fill="F5F5F5" w:val="clear"/>
        <w:spacing w:after="20" w:before="20"/>
        <w:ind w:left="360"/>
      </w:pPr>
      <w:r>
        <w:rPr>
          <w:rFonts w:ascii="Courier New" w:cs="Courier New" w:eastAsia="Courier New" w:hAnsi="Courier New"/>
          <w:color w:val="1E5C2A"/>
          <w:sz w:val="20"/>
          <w:szCs w:val="20"/>
        </w:rPr>
        <w:t xml:space="preserve">        ...</w:t>
      </w:r>
    </w:p>
    <w:p>
      <w:pPr>
        <w:pStyle w:val="Heading1"/>
        <w:pBdr>
          <w:bottom w:val="single" w:color="2E75B6" w:sz="6" w:space="4"/>
        </w:pBdr>
        <w:spacing w:after="120" w:before="360"/>
      </w:pPr>
      <w:r>
        <w:rPr>
          <w:rFonts w:ascii="Arial" w:cs="Arial" w:eastAsia="Arial" w:hAnsi="Arial"/>
          <w:b/>
          <w:bCs/>
          <w:color w:val="1F4E79"/>
          <w:sz w:val="32"/>
          <w:szCs w:val="32"/>
        </w:rPr>
        <w:t xml:space="preserve">7. Security Standards</w:t>
      </w:r>
    </w:p>
    <w:p>
      <w:pPr>
        <w:pStyle w:val="ListParagraph"/>
        <w:numPr>
          <w:ilvl w:val="0"/>
          <w:numId w:val="2"/>
        </w:numPr>
        <w:spacing w:after="40" w:before="40"/>
      </w:pPr>
      <w:r>
        <w:rPr>
          <w:rFonts w:ascii="Arial" w:cs="Arial" w:eastAsia="Arial" w:hAnsi="Arial"/>
          <w:color w:val="1A1A1A"/>
          <w:sz w:val="22"/>
          <w:szCs w:val="22"/>
        </w:rPr>
        <w:t xml:space="preserve">Không hardcode secrets, API keys, passwords trong source code</w:t>
      </w:r>
    </w:p>
    <w:p>
      <w:pPr>
        <w:pStyle w:val="ListParagraph"/>
        <w:numPr>
          <w:ilvl w:val="0"/>
          <w:numId w:val="2"/>
        </w:numPr>
        <w:spacing w:after="40" w:before="40"/>
      </w:pPr>
      <w:r>
        <w:rPr>
          <w:rFonts w:ascii="Arial" w:cs="Arial" w:eastAsia="Arial" w:hAnsi="Arial"/>
          <w:color w:val="1A1A1A"/>
          <w:sz w:val="22"/>
          <w:szCs w:val="22"/>
        </w:rPr>
        <w:t xml:space="preserve">Dùng frappe.conf để đọc sensitive configuration</w:t>
      </w:r>
    </w:p>
    <w:p>
      <w:pPr>
        <w:pStyle w:val="ListParagraph"/>
        <w:numPr>
          <w:ilvl w:val="0"/>
          <w:numId w:val="2"/>
        </w:numPr>
        <w:spacing w:after="40" w:before="40"/>
      </w:pPr>
      <w:r>
        <w:rPr>
          <w:rFonts w:ascii="Arial" w:cs="Arial" w:eastAsia="Arial" w:hAnsi="Arial"/>
          <w:color w:val="1A1A1A"/>
          <w:sz w:val="22"/>
          <w:szCs w:val="22"/>
        </w:rPr>
        <w:t xml:space="preserve">Mọi input từ user phải được validate/sanitize trước khi xử lý</w:t>
      </w:r>
    </w:p>
    <w:p>
      <w:pPr>
        <w:pStyle w:val="ListParagraph"/>
        <w:numPr>
          <w:ilvl w:val="0"/>
          <w:numId w:val="2"/>
        </w:numPr>
        <w:spacing w:after="40" w:before="40"/>
      </w:pPr>
      <w:r>
        <w:rPr>
          <w:rFonts w:ascii="Arial" w:cs="Arial" w:eastAsia="Arial" w:hAnsi="Arial"/>
          <w:color w:val="1A1A1A"/>
          <w:sz w:val="22"/>
          <w:szCs w:val="22"/>
        </w:rPr>
        <w:t xml:space="preserve">SQL: luôn dùng parameterized queries – không string concatenation</w:t>
      </w:r>
    </w:p>
    <w:p>
      <w:pPr>
        <w:pStyle w:val="ListParagraph"/>
        <w:numPr>
          <w:ilvl w:val="0"/>
          <w:numId w:val="2"/>
        </w:numPr>
        <w:spacing w:after="40" w:before="40"/>
      </w:pPr>
      <w:r>
        <w:rPr>
          <w:rFonts w:ascii="Arial" w:cs="Arial" w:eastAsia="Arial" w:hAnsi="Arial"/>
          <w:color w:val="1A1A1A"/>
          <w:sz w:val="22"/>
          <w:szCs w:val="22"/>
        </w:rPr>
        <w:t xml:space="preserve">File upload: validate file type, size, scan malware trước khi lưu</w:t>
      </w:r>
    </w:p>
    <w:p>
      <w:pPr>
        <w:pStyle w:val="ListParagraph"/>
        <w:numPr>
          <w:ilvl w:val="0"/>
          <w:numId w:val="2"/>
        </w:numPr>
        <w:spacing w:after="40" w:before="40"/>
      </w:pPr>
      <w:r>
        <w:rPr>
          <w:rFonts w:ascii="Arial" w:cs="Arial" w:eastAsia="Arial" w:hAnsi="Arial"/>
          <w:color w:val="1A1A1A"/>
          <w:sz w:val="22"/>
          <w:szCs w:val="22"/>
        </w:rPr>
        <w:t xml:space="preserve">Log: không ghi thông tin nhạy cảm (password, token) vào log</w:t>
      </w:r>
    </w:p>
    <w:p>
      <w:pPr>
        <w:pStyle w:val="ListParagraph"/>
        <w:numPr>
          <w:ilvl w:val="0"/>
          <w:numId w:val="2"/>
        </w:numPr>
        <w:spacing w:after="40" w:before="40"/>
      </w:pPr>
      <w:r>
        <w:rPr>
          <w:rFonts w:ascii="Arial" w:cs="Arial" w:eastAsia="Arial" w:hAnsi="Arial"/>
          <w:color w:val="1A1A1A"/>
          <w:sz w:val="22"/>
          <w:szCs w:val="22"/>
        </w:rPr>
        <w:t xml:space="preserve">HTTPS bắt buộc cho mọi môi trường production và staging</w:t>
      </w:r>
    </w:p>
    <w:p>
      <w:pPr>
        <w:pStyle w:val="ListParagraph"/>
        <w:numPr>
          <w:ilvl w:val="0"/>
          <w:numId w:val="2"/>
        </w:numPr>
        <w:spacing w:after="40" w:before="40"/>
      </w:pPr>
      <w:r>
        <w:rPr>
          <w:rFonts w:ascii="Arial" w:cs="Arial" w:eastAsia="Arial" w:hAnsi="Arial"/>
          <w:color w:val="1A1A1A"/>
          <w:sz w:val="22"/>
          <w:szCs w:val="22"/>
        </w:rPr>
        <w:t xml:space="preserve">Rate limiting: API endpoints nhạy cảm giới hạn 100 req/phút/IP</w:t>
      </w:r>
    </w:p>
    <w:p>
      <w:pPr>
        <w:pStyle w:val="Heading1"/>
        <w:pBdr>
          <w:bottom w:val="single" w:color="2E75B6" w:sz="6" w:space="4"/>
        </w:pBdr>
        <w:spacing w:after="120" w:before="360"/>
      </w:pPr>
      <w:r>
        <w:rPr>
          <w:rFonts w:ascii="Arial" w:cs="Arial" w:eastAsia="Arial" w:hAnsi="Arial"/>
          <w:b/>
          <w:bCs/>
          <w:color w:val="1F4E79"/>
          <w:sz w:val="32"/>
          <w:szCs w:val="32"/>
        </w:rPr>
        <w:t xml:space="preserve">8. Documentation Standards</w:t>
      </w:r>
    </w:p>
    <w:p>
      <w:pPr>
        <w:pStyle w:val="ListParagraph"/>
        <w:numPr>
          <w:ilvl w:val="0"/>
          <w:numId w:val="2"/>
        </w:numPr>
        <w:spacing w:after="40" w:before="40"/>
      </w:pPr>
      <w:r>
        <w:rPr>
          <w:rFonts w:ascii="Arial" w:cs="Arial" w:eastAsia="Arial" w:hAnsi="Arial"/>
          <w:color w:val="1A1A1A"/>
          <w:sz w:val="22"/>
          <w:szCs w:val="22"/>
        </w:rPr>
        <w:t xml:space="preserve">Mọi public function/method phải có docstring mô tả params và return value</w:t>
      </w:r>
    </w:p>
    <w:p>
      <w:pPr>
        <w:pStyle w:val="ListParagraph"/>
        <w:numPr>
          <w:ilvl w:val="0"/>
          <w:numId w:val="2"/>
        </w:numPr>
        <w:spacing w:after="40" w:before="40"/>
      </w:pPr>
      <w:r>
        <w:rPr>
          <w:rFonts w:ascii="Arial" w:cs="Arial" w:eastAsia="Arial" w:hAnsi="Arial"/>
          <w:color w:val="1A1A1A"/>
          <w:sz w:val="22"/>
          <w:szCs w:val="22"/>
        </w:rPr>
        <w:t xml:space="preserve">Thay đổi API phải cập nhật API Documentation trước khi merge</w:t>
      </w:r>
    </w:p>
    <w:p>
      <w:pPr>
        <w:pStyle w:val="ListParagraph"/>
        <w:numPr>
          <w:ilvl w:val="0"/>
          <w:numId w:val="2"/>
        </w:numPr>
        <w:spacing w:after="40" w:before="40"/>
      </w:pPr>
      <w:r>
        <w:rPr>
          <w:rFonts w:ascii="Arial" w:cs="Arial" w:eastAsia="Arial" w:hAnsi="Arial"/>
          <w:color w:val="1A1A1A"/>
          <w:sz w:val="22"/>
          <w:szCs w:val="22"/>
        </w:rPr>
        <w:t xml:space="preserve">README module cập nhật khi thêm tính năng mới hoặc thay đổi setup</w:t>
      </w:r>
    </w:p>
    <w:p>
      <w:pPr>
        <w:pStyle w:val="ListParagraph"/>
        <w:numPr>
          <w:ilvl w:val="0"/>
          <w:numId w:val="2"/>
        </w:numPr>
        <w:spacing w:after="40" w:before="40"/>
      </w:pPr>
      <w:r>
        <w:rPr>
          <w:rFonts w:ascii="Arial" w:cs="Arial" w:eastAsia="Arial" w:hAnsi="Arial"/>
          <w:color w:val="1A1A1A"/>
          <w:sz w:val="22"/>
          <w:szCs w:val="22"/>
        </w:rPr>
        <w:t xml:space="preserve">Changelog: cập nhật CHANGELOG.md mỗi release theo Keep a Changelog format</w:t>
      </w:r>
    </w:p>
    <w:p>
      <w:pPr>
        <w:pStyle w:val="ListParagraph"/>
        <w:numPr>
          <w:ilvl w:val="0"/>
          <w:numId w:val="2"/>
        </w:numPr>
        <w:spacing w:after="40" w:before="40"/>
      </w:pPr>
      <w:r>
        <w:rPr>
          <w:rFonts w:ascii="Arial" w:cs="Arial" w:eastAsia="Arial" w:hAnsi="Arial"/>
          <w:color w:val="1A1A1A"/>
          <w:sz w:val="22"/>
          <w:szCs w:val="22"/>
        </w:rPr>
        <w:t xml:space="preserve">Inline comment: giải thích WHY, không giải thích WHAT (code tự nói lên điều đó)</w:t>
      </w:r>
    </w:p>
    <w:sectPr>
      <w:headerReference w:type="default" r:id="rId7"/>
      <w:footerReference w:type="default" r:id="rId8"/>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666666"/>
        <w:sz w:val="18"/>
        <w:szCs w:val="18"/>
      </w:rPr>
      <w:t xml:space="preserve">Trang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w:t>
    </w:r>
    <w:r>
      <w:rPr>
        <w:rFonts w:ascii="Arial" w:cs="Arial" w:eastAsia="Arial" w:hAnsi="Arial"/>
        <w:color w:val="666666"/>
        <w:sz w:val="18"/>
        <w:szCs w:val="18"/>
      </w:rPr>
      <w:fldChar w:fldCharType="begin"/>
      <w:instrText xml:space="preserve">NUMPAGES</w:instrText>
      <w:fldChar w:fldCharType="separate"/>
      <w:fldChar w:fldCharType="end"/>
    </w:r>
    <w:r>
      <w:rPr>
        <w:rFonts w:ascii="Arial" w:cs="Arial" w:eastAsia="Arial" w:hAnsi="Arial"/>
        <w:color w:val="999999"/>
        <w:sz w:val="18"/>
        <w:szCs w:val="18"/>
      </w:rPr>
      <w:t xml:space="preserve">   |   Development Standards &amp; Guidelines – Phase 6   |   v1.0   |   05/2026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8748"/>
      </w:tabs>
    </w:pPr>
    <w:r>
      <w:rPr>
        <w:rFonts w:ascii="Arial" w:cs="Arial" w:eastAsia="Arial" w:hAnsi="Arial"/>
        <w:b/>
        <w:bCs/>
        <w:color w:val="1F4E79"/>
        <w:sz w:val="18"/>
        <w:szCs w:val="18"/>
      </w:rPr>
      <w:t xml:space="preserve">SupplyCore – Hệ thống Quản lý Chuỗi Cung ứng Vật tư Y tế</w:t>
    </w:r>
    <w:r>
      <w:rPr>
        <w:rFonts w:ascii="Arial" w:cs="Arial" w:eastAsia="Arial" w:hAnsi="Arial"/>
        <w:color w:val="666666"/>
        <w:sz w:val="18"/>
        <w:szCs w:val="18"/>
      </w:rPr>
      <w:t xml:space="preserve">	Development Standards &amp; Guidelines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2026-05-05T03:36:37.362Z</dcterms:created>
  <dcterms:modified xsi:type="dcterms:W3CDTF">2026-05-05T03:36:37.362Z</dcterms:modified>
</cp:coreProperties>
</file>

<file path=docProps/custom.xml><?xml version="1.0" encoding="utf-8"?>
<Properties xmlns="http://schemas.openxmlformats.org/officeDocument/2006/custom-properties" xmlns:vt="http://schemas.openxmlformats.org/officeDocument/2006/docPropsVTypes"/>
</file>