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84B6E" w:rsidRDefault="005574D9" w:rsidP="005574D9">
      <w:pPr>
        <w:pStyle w:val="Title"/>
      </w:pPr>
      <w:r>
        <w:t>Jot Interface Design Document</w:t>
      </w:r>
      <w:r w:rsidR="00C61F81">
        <w:t xml:space="preserve"> - Draft</w:t>
      </w:r>
    </w:p>
    <w:p w:rsidR="005574D9" w:rsidRDefault="005574D9" w:rsidP="005574D9">
      <w:pPr>
        <w:pStyle w:val="NoSpacing"/>
      </w:pPr>
      <w:r>
        <w:t>Mark Lese</w:t>
      </w:r>
    </w:p>
    <w:p w:rsidR="005574D9" w:rsidRDefault="00DA4384" w:rsidP="005574D9">
      <w:pPr>
        <w:pStyle w:val="NoSpacing"/>
      </w:pPr>
      <w:r>
        <w:t>D</w:t>
      </w:r>
      <w:r w:rsidR="005574D9">
        <w:t>ustin Wolf</w:t>
      </w:r>
    </w:p>
    <w:p w:rsidR="00375356" w:rsidRDefault="00703B76" w:rsidP="005574D9">
      <w:pPr>
        <w:pStyle w:val="NoSpacing"/>
      </w:pPr>
      <w:r>
        <w:t>October 6</w:t>
      </w:r>
      <w:r w:rsidR="00375356">
        <w:t>, 2013</w:t>
      </w:r>
    </w:p>
    <w:p w:rsidR="005574D9" w:rsidRDefault="005574D9" w:rsidP="005574D9">
      <w:pPr>
        <w:pStyle w:val="NoSpacing"/>
      </w:pPr>
    </w:p>
    <w:p w:rsidR="005574D9" w:rsidRDefault="005574D9" w:rsidP="005574D9">
      <w:pPr>
        <w:pStyle w:val="Heading1"/>
      </w:pPr>
      <w:r>
        <w:t>Introduction</w:t>
      </w:r>
    </w:p>
    <w:p w:rsidR="00A77421" w:rsidRDefault="005574D9" w:rsidP="005574D9">
      <w:r>
        <w:t>This document provides the interface design that facilitates communications between the Jot client and server.</w:t>
      </w:r>
      <w:r w:rsidR="00027B6B">
        <w:t xml:space="preserve">  This document describes the web methods and objects necessary </w:t>
      </w:r>
      <w:r w:rsidR="00A77421">
        <w:t xml:space="preserve">by this interface.  </w:t>
      </w:r>
    </w:p>
    <w:p w:rsidR="00A77421" w:rsidRDefault="00A77421" w:rsidP="00A77421">
      <w:pPr>
        <w:pStyle w:val="Heading2"/>
      </w:pPr>
      <w:r>
        <w:t>Data Objects</w:t>
      </w:r>
    </w:p>
    <w:p w:rsidR="005574D9" w:rsidRDefault="00A77421" w:rsidP="005574D9">
      <w:r>
        <w:t xml:space="preserve">The main data object passed between the client and server is an </w:t>
      </w:r>
      <w:r w:rsidRPr="00A77421">
        <w:rPr>
          <w:b/>
        </w:rPr>
        <w:t>Entity</w:t>
      </w:r>
      <w:r>
        <w:t xml:space="preserve">.  The interface requires the Entity objects represented as an XML string.  An </w:t>
      </w:r>
      <w:r w:rsidRPr="00A77421">
        <w:rPr>
          <w:b/>
        </w:rPr>
        <w:t>Entity</w:t>
      </w:r>
      <w:r>
        <w:t xml:space="preserve"> is a collection of </w:t>
      </w:r>
      <w:r w:rsidRPr="00A77421">
        <w:rPr>
          <w:b/>
        </w:rPr>
        <w:t>EntityItems</w:t>
      </w:r>
      <w:r>
        <w:t xml:space="preserve">.  </w:t>
      </w:r>
      <w:r w:rsidR="009373E6">
        <w:t xml:space="preserve">In the following tables, the </w:t>
      </w:r>
      <w:r w:rsidR="009373E6" w:rsidRPr="009373E6">
        <w:rPr>
          <w:b/>
        </w:rPr>
        <w:t>Entity</w:t>
      </w:r>
      <w:r w:rsidR="009373E6">
        <w:t xml:space="preserve"> and </w:t>
      </w:r>
      <w:r w:rsidR="009373E6" w:rsidRPr="009373E6">
        <w:rPr>
          <w:b/>
        </w:rPr>
        <w:t>EntityItem</w:t>
      </w:r>
      <w:r w:rsidR="009373E6">
        <w:t xml:space="preserve"> are described.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8"/>
        <w:gridCol w:w="1238"/>
        <w:gridCol w:w="7080"/>
      </w:tblGrid>
      <w:tr w:rsidR="00A77421" w:rsidRPr="009373E6" w:rsidTr="006B7B33">
        <w:tc>
          <w:tcPr>
            <w:tcW w:w="9576" w:type="dxa"/>
            <w:gridSpan w:val="3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  <w:sz w:val="28"/>
                <w:szCs w:val="28"/>
              </w:rPr>
            </w:pPr>
            <w:r w:rsidRPr="009373E6">
              <w:rPr>
                <w:b/>
                <w:sz w:val="28"/>
                <w:szCs w:val="28"/>
              </w:rPr>
              <w:t>Entity</w:t>
            </w:r>
          </w:p>
        </w:tc>
      </w:tr>
      <w:tr w:rsidR="00A77421" w:rsidTr="00A77421">
        <w:tc>
          <w:tcPr>
            <w:tcW w:w="1118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Elements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Frequency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Description</w:t>
            </w:r>
          </w:p>
        </w:tc>
      </w:tr>
      <w:tr w:rsidR="00A77421" w:rsidTr="00A77421">
        <w:tc>
          <w:tcPr>
            <w:tcW w:w="1118" w:type="dxa"/>
          </w:tcPr>
          <w:p w:rsidR="00A77421" w:rsidRDefault="00A77421" w:rsidP="005574D9">
            <w:r>
              <w:t>key</w:t>
            </w:r>
          </w:p>
        </w:tc>
        <w:tc>
          <w:tcPr>
            <w:tcW w:w="1240" w:type="dxa"/>
          </w:tcPr>
          <w:p w:rsidR="00A77421" w:rsidRDefault="00A77421" w:rsidP="00A77421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A77421" w:rsidRDefault="00A77421" w:rsidP="00A77421">
            <w:r>
              <w:t>This element is a string that uniquely describes this entity.</w:t>
            </w:r>
          </w:p>
        </w:tc>
      </w:tr>
      <w:tr w:rsidR="00A77421" w:rsidTr="00A77421">
        <w:tc>
          <w:tcPr>
            <w:tcW w:w="1118" w:type="dxa"/>
            <w:vAlign w:val="center"/>
          </w:tcPr>
          <w:p w:rsidR="00A77421" w:rsidRDefault="00403EFF" w:rsidP="00A77421">
            <w:r>
              <w:t>enti</w:t>
            </w:r>
            <w:r w:rsidR="0074225B">
              <w:t>t</w:t>
            </w:r>
            <w:r>
              <w:t>y_</w:t>
            </w:r>
            <w:r w:rsidR="0074225B">
              <w:t>i</w:t>
            </w:r>
            <w:bookmarkStart w:id="0" w:name="_GoBack"/>
            <w:bookmarkEnd w:id="0"/>
            <w:r w:rsidR="00A77421">
              <w:t>tem</w:t>
            </w:r>
          </w:p>
        </w:tc>
        <w:tc>
          <w:tcPr>
            <w:tcW w:w="1240" w:type="dxa"/>
            <w:vAlign w:val="center"/>
          </w:tcPr>
          <w:p w:rsidR="00A77421" w:rsidRDefault="00A646F3" w:rsidP="00A77421">
            <w:pPr>
              <w:jc w:val="center"/>
            </w:pPr>
            <w:r>
              <w:t>0..</w:t>
            </w:r>
            <w:r w:rsidR="00A77421">
              <w:t>n</w:t>
            </w:r>
          </w:p>
        </w:tc>
        <w:tc>
          <w:tcPr>
            <w:tcW w:w="7218" w:type="dxa"/>
          </w:tcPr>
          <w:p w:rsidR="00A77421" w:rsidRDefault="00A77421" w:rsidP="005574D9">
            <w:r>
              <w:t xml:space="preserve">This element is an </w:t>
            </w:r>
            <w:r w:rsidRPr="009373E6">
              <w:rPr>
                <w:b/>
              </w:rPr>
              <w:t>EntityItem</w:t>
            </w:r>
            <w:r>
              <w:t>.  This element may oc</w:t>
            </w:r>
            <w:r w:rsidR="009373E6">
              <w:t>cur several times in the Entity object.</w:t>
            </w:r>
          </w:p>
        </w:tc>
      </w:tr>
    </w:tbl>
    <w:p w:rsidR="00A77421" w:rsidRDefault="00A77421" w:rsidP="005574D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4"/>
        <w:gridCol w:w="1239"/>
        <w:gridCol w:w="7133"/>
      </w:tblGrid>
      <w:tr w:rsidR="009373E6" w:rsidRPr="009373E6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  <w:sz w:val="28"/>
                <w:szCs w:val="28"/>
              </w:rPr>
            </w:pPr>
            <w:r w:rsidRPr="009373E6">
              <w:rPr>
                <w:b/>
                <w:sz w:val="28"/>
                <w:szCs w:val="28"/>
              </w:rPr>
              <w:t>Entity</w:t>
            </w:r>
            <w:r>
              <w:rPr>
                <w:b/>
                <w:sz w:val="28"/>
                <w:szCs w:val="28"/>
              </w:rPr>
              <w:t>Item</w:t>
            </w:r>
          </w:p>
        </w:tc>
      </w:tr>
      <w:tr w:rsidR="009373E6" w:rsidRPr="009373E6" w:rsidTr="002431DD">
        <w:tc>
          <w:tcPr>
            <w:tcW w:w="1118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Elements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Frequency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Description</w:t>
            </w:r>
          </w:p>
        </w:tc>
      </w:tr>
      <w:tr w:rsidR="009373E6" w:rsidTr="002431DD">
        <w:tc>
          <w:tcPr>
            <w:tcW w:w="1118" w:type="dxa"/>
          </w:tcPr>
          <w:p w:rsidR="009373E6" w:rsidRDefault="009373E6" w:rsidP="002431DD">
            <w:r>
              <w:t>id</w:t>
            </w:r>
          </w:p>
        </w:tc>
        <w:tc>
          <w:tcPr>
            <w:tcW w:w="1240" w:type="dxa"/>
          </w:tcPr>
          <w:p w:rsidR="009373E6" w:rsidRDefault="009373E6" w:rsidP="002431DD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This element is an integer that is unique to siblings of the entity.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9373E6" w:rsidP="002431DD">
            <w:r>
              <w:t>type</w:t>
            </w:r>
          </w:p>
        </w:tc>
        <w:tc>
          <w:tcPr>
            <w:tcW w:w="1240" w:type="dxa"/>
            <w:vAlign w:val="center"/>
          </w:tcPr>
          <w:p w:rsidR="009373E6" w:rsidRDefault="009373E6" w:rsidP="002431DD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The element is the type that is one of “text”, “image”, or “video”.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9373E6" w:rsidP="002431DD">
            <w:r>
              <w:t>annotation</w:t>
            </w:r>
          </w:p>
        </w:tc>
        <w:tc>
          <w:tcPr>
            <w:tcW w:w="1240" w:type="dxa"/>
            <w:vAlign w:val="center"/>
          </w:tcPr>
          <w:p w:rsidR="009373E6" w:rsidRDefault="00A646F3" w:rsidP="002431DD">
            <w:pPr>
              <w:jc w:val="center"/>
            </w:pPr>
            <w:r>
              <w:t>0..</w:t>
            </w:r>
            <w:r w:rsidR="009373E6">
              <w:t>1</w:t>
            </w:r>
          </w:p>
        </w:tc>
        <w:tc>
          <w:tcPr>
            <w:tcW w:w="7218" w:type="dxa"/>
          </w:tcPr>
          <w:p w:rsidR="009373E6" w:rsidRDefault="009373E6" w:rsidP="002431DD">
            <w:r>
              <w:t>This element may contain some verbiage about this item.  For a type “text”, this item holds the text data.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703B76" w:rsidP="002431DD">
            <w:r>
              <w:t>bdata</w:t>
            </w:r>
          </w:p>
        </w:tc>
        <w:tc>
          <w:tcPr>
            <w:tcW w:w="1240" w:type="dxa"/>
            <w:vAlign w:val="center"/>
          </w:tcPr>
          <w:p w:rsidR="009373E6" w:rsidRDefault="00A646F3" w:rsidP="002431DD">
            <w:pPr>
              <w:jc w:val="center"/>
            </w:pPr>
            <w:r>
              <w:t>0..</w:t>
            </w:r>
            <w:r w:rsidR="009373E6"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This is the base-64 representation of a media item; image or video.  This field is not present when the type is “text”.</w:t>
            </w:r>
          </w:p>
        </w:tc>
      </w:tr>
    </w:tbl>
    <w:p w:rsidR="005574D9" w:rsidRDefault="005574D9" w:rsidP="005574D9"/>
    <w:p w:rsidR="00CD2998" w:rsidRDefault="00CD2998" w:rsidP="005574D9">
      <w:r w:rsidRPr="00CD2998">
        <w:rPr>
          <w:b/>
        </w:rPr>
        <w:t>Appendix A</w:t>
      </w:r>
      <w:r>
        <w:t xml:space="preserve"> at the end of this document shows an example of an </w:t>
      </w:r>
      <w:r w:rsidRPr="00CD2998">
        <w:rPr>
          <w:b/>
        </w:rPr>
        <w:t>Entity</w:t>
      </w:r>
      <w:r>
        <w:t xml:space="preserve"> as an XML string.  The </w:t>
      </w:r>
      <w:r w:rsidRPr="00CD2998">
        <w:rPr>
          <w:b/>
        </w:rPr>
        <w:t>Entity</w:t>
      </w:r>
      <w:r>
        <w:t xml:space="preserve"> is the only complex object (although it is passed around as a primitive string).  Following the KISS principle, the interface uses basic strings and integers in addition to the </w:t>
      </w:r>
      <w:r w:rsidRPr="00CD2998">
        <w:rPr>
          <w:b/>
        </w:rPr>
        <w:t>Entity</w:t>
      </w:r>
      <w:r>
        <w:t>.</w:t>
      </w:r>
    </w:p>
    <w:p w:rsidR="00B61CF2" w:rsidRPr="00B61CF2" w:rsidRDefault="00B61CF2" w:rsidP="00B61CF2">
      <w:pPr>
        <w:pStyle w:val="NoSpacing"/>
        <w:rPr>
          <w:b/>
        </w:rPr>
      </w:pPr>
      <w:r w:rsidRPr="00B61CF2">
        <w:rPr>
          <w:b/>
        </w:rPr>
        <w:t>Error Object</w:t>
      </w:r>
    </w:p>
    <w:p w:rsidR="00CD2998" w:rsidRPr="00B61CF2" w:rsidRDefault="00B61CF2" w:rsidP="00B61CF2">
      <w:pPr>
        <w:pStyle w:val="NoSpacing"/>
      </w:pPr>
      <w:r>
        <w:t xml:space="preserve">When a method returns an Entity object as a string and an error has occurred, the method returns an </w:t>
      </w:r>
      <w:r w:rsidRPr="009E1D4B">
        <w:rPr>
          <w:b/>
        </w:rPr>
        <w:t>ErrorString</w:t>
      </w:r>
      <w:r>
        <w:t xml:space="preserve"> XML string.  This string has format </w:t>
      </w:r>
      <w:r w:rsidRPr="009E1D4B">
        <w:rPr>
          <w:rFonts w:ascii="Courier New" w:hAnsi="Courier New" w:cs="Courier New"/>
          <w:b/>
          <w:sz w:val="20"/>
          <w:szCs w:val="20"/>
        </w:rPr>
        <w:t>&lt;error&gt;some message&lt;/error&gt;</w:t>
      </w:r>
      <w:r w:rsidRPr="009E1D4B">
        <w:rPr>
          <w:rFonts w:ascii="Courier New" w:hAnsi="Courier New" w:cs="Courier New"/>
          <w:sz w:val="20"/>
          <w:szCs w:val="20"/>
        </w:rPr>
        <w:t>.</w:t>
      </w:r>
      <w:r w:rsidR="00CD2998" w:rsidRPr="00B61CF2">
        <w:br w:type="page"/>
      </w:r>
    </w:p>
    <w:p w:rsidR="00CD2998" w:rsidRDefault="00CD2998" w:rsidP="00CD2998">
      <w:pPr>
        <w:pStyle w:val="Heading2"/>
      </w:pPr>
      <w:r>
        <w:lastRenderedPageBreak/>
        <w:t>Web Methods</w:t>
      </w:r>
    </w:p>
    <w:p w:rsidR="00CD2998" w:rsidRDefault="00CD2998" w:rsidP="00CD2998">
      <w:r>
        <w:t>This section describes the web methods and their signatures.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1D3D23" w:rsidTr="001D3D23">
        <w:tc>
          <w:tcPr>
            <w:tcW w:w="9576" w:type="dxa"/>
            <w:gridSpan w:val="3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1D3D23" w:rsidTr="00D140D0">
        <w:tc>
          <w:tcPr>
            <w:tcW w:w="9576" w:type="dxa"/>
            <w:gridSpan w:val="3"/>
          </w:tcPr>
          <w:p w:rsidR="001D3D23" w:rsidRDefault="001D3D23" w:rsidP="001D3D23">
            <w:pPr>
              <w:pStyle w:val="NoSpacing"/>
            </w:pPr>
            <w:r>
              <w:t xml:space="preserve">int </w:t>
            </w:r>
            <w:r w:rsidRPr="001D3D23">
              <w:rPr>
                <w:b/>
              </w:rPr>
              <w:t>changePassword</w:t>
            </w:r>
            <w:r>
              <w:t>(token, newPassword)</w:t>
            </w:r>
          </w:p>
        </w:tc>
      </w:tr>
      <w:tr w:rsidR="001D3D23" w:rsidTr="001D3D23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method provides the means for a logged on user to change his password.</w:t>
            </w:r>
          </w:p>
        </w:tc>
      </w:tr>
      <w:tr w:rsidR="001D3D23" w:rsidTr="001D3D23">
        <w:tc>
          <w:tcPr>
            <w:tcW w:w="1998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1D3D23" w:rsidTr="001D3D23">
        <w:tc>
          <w:tcPr>
            <w:tcW w:w="1998" w:type="dxa"/>
          </w:tcPr>
          <w:p w:rsidR="001D3D23" w:rsidRDefault="001D3D23" w:rsidP="001D3D23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1D3D23" w:rsidRDefault="001D3D23" w:rsidP="001D3D2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1D3D23">
            <w:pPr>
              <w:pStyle w:val="NoSpacing"/>
            </w:pPr>
            <w:r>
              <w:t>This is the user token for this session.</w:t>
            </w:r>
          </w:p>
        </w:tc>
      </w:tr>
      <w:tr w:rsidR="001D3D23" w:rsidTr="00DB7B1B">
        <w:tc>
          <w:tcPr>
            <w:tcW w:w="1998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newPassword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is the new password.</w:t>
            </w:r>
          </w:p>
        </w:tc>
      </w:tr>
      <w:tr w:rsidR="00DB7B1B" w:rsidTr="00DB7B1B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1D3D23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1D3D23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1D3D23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1D3D23">
      <w:pPr>
        <w:pStyle w:val="NoSpacing"/>
      </w:pPr>
    </w:p>
    <w:p w:rsidR="00E32587" w:rsidRDefault="00E32587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1D3D23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1D3D23" w:rsidTr="002431DD">
        <w:tc>
          <w:tcPr>
            <w:tcW w:w="9576" w:type="dxa"/>
            <w:gridSpan w:val="3"/>
          </w:tcPr>
          <w:p w:rsidR="001D3D23" w:rsidRDefault="001D3D23" w:rsidP="001D3D23">
            <w:pPr>
              <w:pStyle w:val="NoSpacing"/>
            </w:pPr>
            <w:r>
              <w:t xml:space="preserve">int </w:t>
            </w:r>
            <w:r>
              <w:rPr>
                <w:b/>
              </w:rPr>
              <w:t>deleteAccount</w:t>
            </w:r>
            <w:r>
              <w:t xml:space="preserve"> (</w:t>
            </w:r>
            <w:r w:rsidR="007E3B63">
              <w:t xml:space="preserve">token, </w:t>
            </w:r>
            <w:r>
              <w:t>username, password)</w:t>
            </w:r>
          </w:p>
        </w:tc>
      </w:tr>
      <w:tr w:rsidR="001D3D23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method provides the means for a logged on user to delete her account.</w:t>
            </w:r>
          </w:p>
        </w:tc>
      </w:tr>
      <w:tr w:rsidR="001D3D23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username of the logged on user.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password of the logged on user.</w:t>
            </w:r>
          </w:p>
        </w:tc>
      </w:tr>
      <w:tr w:rsidR="00DB7B1B" w:rsidTr="00B61CF2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1D3D23">
      <w:pPr>
        <w:pStyle w:val="NoSpacing"/>
      </w:pPr>
    </w:p>
    <w:p w:rsidR="00E32587" w:rsidRDefault="00E32587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E32587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E32587" w:rsidTr="002431DD">
        <w:tc>
          <w:tcPr>
            <w:tcW w:w="9576" w:type="dxa"/>
            <w:gridSpan w:val="3"/>
          </w:tcPr>
          <w:p w:rsidR="00E32587" w:rsidRDefault="00E32587" w:rsidP="007E3B63">
            <w:r>
              <w:t xml:space="preserve">int </w:t>
            </w:r>
            <w:r w:rsidRPr="007E3B63">
              <w:rPr>
                <w:b/>
              </w:rPr>
              <w:t>deleteEntity</w:t>
            </w:r>
            <w:r>
              <w:t xml:space="preserve"> (</w:t>
            </w:r>
            <w:r w:rsidR="007E3B63">
              <w:t>token, entity</w:t>
            </w:r>
            <w:r>
              <w:t>)</w:t>
            </w:r>
          </w:p>
        </w:tc>
      </w:tr>
      <w:tr w:rsidR="00E32587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E32587" w:rsidRDefault="00E32587" w:rsidP="00A646F3">
            <w:pPr>
              <w:pStyle w:val="NoSpacing"/>
            </w:pPr>
            <w:r>
              <w:t xml:space="preserve">This method provides the means </w:t>
            </w:r>
            <w:r w:rsidR="00A646F3">
              <w:t>to delete an entire or partial entity</w:t>
            </w:r>
            <w:r>
              <w:t>.</w:t>
            </w:r>
          </w:p>
        </w:tc>
      </w:tr>
      <w:tr w:rsidR="00E32587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E32587" w:rsidTr="002431DD">
        <w:tc>
          <w:tcPr>
            <w:tcW w:w="1998" w:type="dxa"/>
          </w:tcPr>
          <w:p w:rsidR="00E32587" w:rsidRDefault="00E32587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E32587" w:rsidRDefault="00E32587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E32587" w:rsidRDefault="00E32587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E32587" w:rsidTr="00B61CF2">
        <w:tc>
          <w:tcPr>
            <w:tcW w:w="1998" w:type="dxa"/>
            <w:tcBorders>
              <w:bottom w:val="single" w:sz="4" w:space="0" w:color="auto"/>
            </w:tcBorders>
            <w:vAlign w:val="center"/>
          </w:tcPr>
          <w:p w:rsidR="00E32587" w:rsidRDefault="00E32587" w:rsidP="007E3B63">
            <w:pPr>
              <w:pStyle w:val="NoSpacing"/>
            </w:pPr>
            <w:r>
              <w:t>entity</w:t>
            </w:r>
          </w:p>
        </w:tc>
        <w:tc>
          <w:tcPr>
            <w:tcW w:w="1260" w:type="dxa"/>
            <w:vAlign w:val="center"/>
          </w:tcPr>
          <w:p w:rsidR="00E32587" w:rsidRDefault="00E32587" w:rsidP="007E3B6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E32587" w:rsidRDefault="00E32587" w:rsidP="00E32587">
            <w:pPr>
              <w:pStyle w:val="NoSpacing"/>
            </w:pPr>
            <w:r>
              <w:t xml:space="preserve">This is a partially filled </w:t>
            </w:r>
            <w:r w:rsidRPr="007E3B63">
              <w:rPr>
                <w:b/>
              </w:rPr>
              <w:t>Entity</w:t>
            </w:r>
            <w:r>
              <w:t xml:space="preserve"> object.</w:t>
            </w:r>
            <w:r w:rsidR="007E3B63">
              <w:t xml:space="preserve">  The entire entity is deleted if there are no items in this object.  If there are items, only the item id and type elements need to be populated.</w:t>
            </w:r>
          </w:p>
        </w:tc>
      </w:tr>
      <w:tr w:rsidR="00DB7B1B" w:rsidTr="00B61CF2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E32587" w:rsidRDefault="00E32587" w:rsidP="001D3D23">
      <w:pPr>
        <w:pStyle w:val="NoSpacing"/>
      </w:pPr>
    </w:p>
    <w:p w:rsidR="00DB7B1B" w:rsidRDefault="00DB7B1B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DB7B1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DB7B1B" w:rsidTr="002431DD">
        <w:tc>
          <w:tcPr>
            <w:tcW w:w="9576" w:type="dxa"/>
            <w:gridSpan w:val="3"/>
          </w:tcPr>
          <w:p w:rsidR="00DB7B1B" w:rsidRDefault="00B61CF2" w:rsidP="00DB7B1B">
            <w:r>
              <w:t>string</w:t>
            </w:r>
            <w:r w:rsidR="00DB7B1B">
              <w:t xml:space="preserve"> </w:t>
            </w:r>
            <w:r w:rsidR="00DB7B1B">
              <w:rPr>
                <w:b/>
              </w:rPr>
              <w:t>getByDate</w:t>
            </w:r>
            <w:r w:rsidR="00DB7B1B">
              <w:t xml:space="preserve"> (token, date)</w:t>
            </w:r>
          </w:p>
        </w:tc>
      </w:tr>
      <w:tr w:rsidR="00DB7B1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DB7B1B" w:rsidRDefault="00DB7B1B" w:rsidP="00DB7B1B">
            <w:pPr>
              <w:pStyle w:val="NoSpacing"/>
            </w:pPr>
            <w:r>
              <w:t>This method provides the means to retrieve all items stored on a given day.</w:t>
            </w:r>
          </w:p>
        </w:tc>
      </w:tr>
      <w:tr w:rsidR="00DB7B1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DB7B1B" w:rsidTr="002431DD">
        <w:tc>
          <w:tcPr>
            <w:tcW w:w="1998" w:type="dxa"/>
          </w:tcPr>
          <w:p w:rsidR="00DB7B1B" w:rsidRDefault="00DB7B1B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DB7B1B" w:rsidTr="002431DD">
        <w:tc>
          <w:tcPr>
            <w:tcW w:w="1998" w:type="dxa"/>
            <w:vAlign w:val="center"/>
          </w:tcPr>
          <w:p w:rsidR="00DB7B1B" w:rsidRDefault="00DB7B1B" w:rsidP="002431DD">
            <w:pPr>
              <w:pStyle w:val="NoSpacing"/>
            </w:pPr>
            <w:r>
              <w:t>date</w:t>
            </w:r>
          </w:p>
        </w:tc>
        <w:tc>
          <w:tcPr>
            <w:tcW w:w="1260" w:type="dxa"/>
            <w:vAlign w:val="center"/>
          </w:tcPr>
          <w:p w:rsidR="00DB7B1B" w:rsidRDefault="00DB7B1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DB7B1B" w:rsidRDefault="00DB7B1B" w:rsidP="00B61CF2">
            <w:pPr>
              <w:pStyle w:val="NoSpacing"/>
            </w:pPr>
            <w:r>
              <w:t xml:space="preserve">This is a </w:t>
            </w:r>
            <w:r w:rsidR="00B61CF2">
              <w:t>date of interest</w:t>
            </w:r>
            <w:r>
              <w:t>.</w:t>
            </w:r>
          </w:p>
        </w:tc>
      </w:tr>
      <w:tr w:rsidR="00B61CF2" w:rsidTr="00B61CF2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An Entity object containing all items stored on a given day.  The key for this Entity will be the &lt;username&gt;_&lt;timestamp of retrieval&gt;.  In case of an error, this method returns an ErrorString object.</w:t>
            </w:r>
          </w:p>
        </w:tc>
      </w:tr>
    </w:tbl>
    <w:p w:rsidR="00DB7B1B" w:rsidRDefault="00DB7B1B" w:rsidP="001D3D23">
      <w:pPr>
        <w:pStyle w:val="NoSpacing"/>
      </w:pPr>
    </w:p>
    <w:p w:rsidR="00B61CF2" w:rsidRDefault="00B61CF2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B61CF2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lastRenderedPageBreak/>
              <w:t>Prototype</w:t>
            </w:r>
          </w:p>
        </w:tc>
      </w:tr>
      <w:tr w:rsidR="00B61CF2" w:rsidTr="002431DD">
        <w:tc>
          <w:tcPr>
            <w:tcW w:w="9576" w:type="dxa"/>
            <w:gridSpan w:val="3"/>
          </w:tcPr>
          <w:p w:rsidR="00B61CF2" w:rsidRDefault="00B61CF2" w:rsidP="002431DD">
            <w:r>
              <w:t xml:space="preserve">string </w:t>
            </w:r>
            <w:r>
              <w:rPr>
                <w:b/>
              </w:rPr>
              <w:t>getByType</w:t>
            </w:r>
            <w:r>
              <w:t xml:space="preserve"> (token, type)</w:t>
            </w:r>
          </w:p>
        </w:tc>
      </w:tr>
      <w:tr w:rsidR="00B61CF2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B61CF2" w:rsidRDefault="00B61CF2" w:rsidP="00B61CF2">
            <w:pPr>
              <w:pStyle w:val="NoSpacing"/>
            </w:pPr>
            <w:r>
              <w:t>This method provides the means to retrieve all items of a given type.</w:t>
            </w:r>
          </w:p>
        </w:tc>
      </w:tr>
      <w:tr w:rsidR="00B61CF2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B61CF2" w:rsidTr="002431DD">
        <w:tc>
          <w:tcPr>
            <w:tcW w:w="1998" w:type="dxa"/>
          </w:tcPr>
          <w:p w:rsidR="00B61CF2" w:rsidRDefault="00B61CF2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B61CF2" w:rsidTr="002431DD">
        <w:tc>
          <w:tcPr>
            <w:tcW w:w="1998" w:type="dxa"/>
            <w:vAlign w:val="center"/>
          </w:tcPr>
          <w:p w:rsidR="00B61CF2" w:rsidRDefault="00B61CF2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This is the type of interest.</w:t>
            </w:r>
          </w:p>
        </w:tc>
      </w:tr>
      <w:tr w:rsidR="00B61CF2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An Entity object containing all items of a given type.  The key for this Entity will be the &lt;username&gt;_&lt;type&gt;_&lt;timestamp of retrieval&gt;.  In case of an error, this method returns an ErrorString object.</w:t>
            </w:r>
          </w:p>
        </w:tc>
      </w:tr>
    </w:tbl>
    <w:p w:rsidR="00B61CF2" w:rsidRDefault="00B61CF2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B61CF2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B61CF2" w:rsidTr="002431DD">
        <w:tc>
          <w:tcPr>
            <w:tcW w:w="9576" w:type="dxa"/>
            <w:gridSpan w:val="3"/>
          </w:tcPr>
          <w:p w:rsidR="00B61CF2" w:rsidRDefault="00B61CF2" w:rsidP="00B61CF2">
            <w:r>
              <w:t xml:space="preserve">string </w:t>
            </w:r>
            <w:r>
              <w:rPr>
                <w:b/>
              </w:rPr>
              <w:t>getEntity</w:t>
            </w:r>
            <w:r>
              <w:t>(token, key)</w:t>
            </w:r>
          </w:p>
        </w:tc>
      </w:tr>
      <w:tr w:rsidR="00B61CF2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B61CF2" w:rsidRDefault="00B61CF2" w:rsidP="00B61CF2">
            <w:pPr>
              <w:pStyle w:val="NoSpacing"/>
            </w:pPr>
            <w:r>
              <w:t>This method provides the means to retrieve the entity for the given key.</w:t>
            </w:r>
          </w:p>
        </w:tc>
      </w:tr>
      <w:tr w:rsidR="00B61CF2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B61CF2" w:rsidTr="002431DD">
        <w:tc>
          <w:tcPr>
            <w:tcW w:w="1998" w:type="dxa"/>
          </w:tcPr>
          <w:p w:rsidR="00B61CF2" w:rsidRDefault="00B61CF2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B61CF2" w:rsidTr="002431DD">
        <w:tc>
          <w:tcPr>
            <w:tcW w:w="1998" w:type="dxa"/>
            <w:vAlign w:val="center"/>
          </w:tcPr>
          <w:p w:rsidR="00B61CF2" w:rsidRDefault="00B61CF2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This is the key for a particular entity.</w:t>
            </w:r>
          </w:p>
        </w:tc>
      </w:tr>
      <w:tr w:rsidR="00B61CF2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An Entity object for the given key.  In case of an error, this method returns an ErrorString object.</w:t>
            </w:r>
          </w:p>
        </w:tc>
      </w:tr>
    </w:tbl>
    <w:p w:rsidR="001D3D23" w:rsidRDefault="001D3D23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1210"/>
        <w:gridCol w:w="5851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2431DD">
            <w:r>
              <w:t xml:space="preserve">string </w:t>
            </w:r>
            <w:r>
              <w:rPr>
                <w:b/>
              </w:rPr>
              <w:t>getSharedEntity</w:t>
            </w:r>
            <w:r>
              <w:t>(token, key, fromShareWithUsername)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to retrieve an entity shared by the given user.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9E1D4B" w:rsidTr="002431DD">
        <w:tc>
          <w:tcPr>
            <w:tcW w:w="1998" w:type="dxa"/>
            <w:vAlign w:val="center"/>
          </w:tcPr>
          <w:p w:rsidR="009E1D4B" w:rsidRDefault="009E1D4B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key for a particular entity.</w:t>
            </w:r>
          </w:p>
        </w:tc>
      </w:tr>
      <w:tr w:rsidR="009E1D4B" w:rsidTr="002431DD">
        <w:tc>
          <w:tcPr>
            <w:tcW w:w="1998" w:type="dxa"/>
            <w:vAlign w:val="center"/>
          </w:tcPr>
          <w:p w:rsidR="009E1D4B" w:rsidRDefault="009E1D4B" w:rsidP="002431DD">
            <w:pPr>
              <w:pStyle w:val="NoSpacing"/>
            </w:pPr>
            <w:r>
              <w:t>fromShareWithUsername</w:t>
            </w:r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The username of the user who has shared some data with the logged on user.</w:t>
            </w:r>
          </w:p>
        </w:tc>
      </w:tr>
      <w:tr w:rsidR="009E1D4B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9E1D4B" w:rsidRPr="00B61CF2" w:rsidRDefault="009E1D4B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The shared Entity object.  In case of an error, this method returns an ErrorString object.</w:t>
            </w:r>
          </w:p>
        </w:tc>
      </w:tr>
    </w:tbl>
    <w:p w:rsidR="009E1D4B" w:rsidRDefault="009E1D4B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9E1D4B">
            <w:pPr>
              <w:pStyle w:val="NoSpacing"/>
            </w:pPr>
            <w:r>
              <w:t xml:space="preserve">string </w:t>
            </w:r>
            <w:r>
              <w:rPr>
                <w:b/>
              </w:rPr>
              <w:t>logon</w:t>
            </w:r>
            <w:r>
              <w:t xml:space="preserve"> (username, password)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for a registered user to logon.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username of the logged on user.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password of the logged on user.</w:t>
            </w:r>
          </w:p>
        </w:tc>
      </w:tr>
      <w:tr w:rsidR="009E1D4B" w:rsidTr="002431DD">
        <w:tc>
          <w:tcPr>
            <w:tcW w:w="1998" w:type="dxa"/>
            <w:shd w:val="clear" w:color="auto" w:fill="D9D9D9" w:themeFill="background1" w:themeFillShade="D9"/>
          </w:tcPr>
          <w:p w:rsidR="009E1D4B" w:rsidRDefault="009E1D4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A token or an empty string for failure.</w:t>
            </w:r>
          </w:p>
        </w:tc>
      </w:tr>
    </w:tbl>
    <w:p w:rsidR="009E1D4B" w:rsidRDefault="009E1D4B" w:rsidP="00CD2998"/>
    <w:p w:rsidR="009E1D4B" w:rsidRDefault="009E1D4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lastRenderedPageBreak/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9E1D4B">
            <w:pPr>
              <w:pStyle w:val="NoSpacing"/>
            </w:pPr>
            <w:r>
              <w:t xml:space="preserve">int </w:t>
            </w:r>
            <w:r>
              <w:rPr>
                <w:b/>
              </w:rPr>
              <w:t>register</w:t>
            </w:r>
            <w:r>
              <w:t xml:space="preserve"> (username, password)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for a person to register to the system.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This is the username of the user.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This is the password of the user.</w:t>
            </w:r>
          </w:p>
        </w:tc>
      </w:tr>
      <w:tr w:rsidR="009E1D4B" w:rsidTr="009E1D4B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9E1D4B" w:rsidRDefault="009E1D4B" w:rsidP="009E1D4B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9E1D4B" w:rsidRDefault="009E1D4B" w:rsidP="009E1D4B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0 for success, -1 for username already used, -99 for a unknown failure.</w:t>
            </w:r>
          </w:p>
        </w:tc>
      </w:tr>
    </w:tbl>
    <w:p w:rsidR="009E1D4B" w:rsidRDefault="009E1D4B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4"/>
        <w:gridCol w:w="6073"/>
      </w:tblGrid>
      <w:tr w:rsidR="000F13C0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0F13C0" w:rsidTr="002431DD">
        <w:tc>
          <w:tcPr>
            <w:tcW w:w="9576" w:type="dxa"/>
            <w:gridSpan w:val="3"/>
          </w:tcPr>
          <w:p w:rsidR="000F13C0" w:rsidRDefault="000F13C0" w:rsidP="000F13C0">
            <w:r>
              <w:t xml:space="preserve">int </w:t>
            </w:r>
            <w:r>
              <w:rPr>
                <w:b/>
              </w:rPr>
              <w:t>shareEntity</w:t>
            </w:r>
            <w:r>
              <w:t>(token, entity, toShareWithUsername)</w:t>
            </w:r>
          </w:p>
        </w:tc>
      </w:tr>
      <w:tr w:rsidR="000F13C0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0F13C0" w:rsidRDefault="000F13C0" w:rsidP="00D118D7">
            <w:pPr>
              <w:pStyle w:val="NoSpacing"/>
            </w:pPr>
            <w:r>
              <w:t xml:space="preserve">This method provides the means to </w:t>
            </w:r>
            <w:r w:rsidR="00D118D7">
              <w:t>share</w:t>
            </w:r>
            <w:r>
              <w:t xml:space="preserve"> an entity </w:t>
            </w:r>
            <w:r w:rsidR="00D118D7">
              <w:t xml:space="preserve">with </w:t>
            </w:r>
            <w:r>
              <w:t>the given user.</w:t>
            </w:r>
          </w:p>
        </w:tc>
      </w:tr>
      <w:tr w:rsidR="000F13C0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0F13C0" w:rsidTr="002431DD">
        <w:tc>
          <w:tcPr>
            <w:tcW w:w="1998" w:type="dxa"/>
          </w:tcPr>
          <w:p w:rsidR="000F13C0" w:rsidRDefault="000F13C0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0F13C0" w:rsidTr="002431DD">
        <w:tc>
          <w:tcPr>
            <w:tcW w:w="1998" w:type="dxa"/>
            <w:vAlign w:val="center"/>
          </w:tcPr>
          <w:p w:rsidR="000F13C0" w:rsidRDefault="000F13C0" w:rsidP="002431DD">
            <w:pPr>
              <w:pStyle w:val="NoSpacing"/>
            </w:pPr>
            <w:r>
              <w:t>entity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0F13C0">
            <w:pPr>
              <w:pStyle w:val="NoSpacing"/>
            </w:pPr>
            <w:r>
              <w:t>This is the entity to share.</w:t>
            </w:r>
          </w:p>
        </w:tc>
      </w:tr>
      <w:tr w:rsidR="000F13C0" w:rsidTr="002431DD">
        <w:tc>
          <w:tcPr>
            <w:tcW w:w="1998" w:type="dxa"/>
            <w:vAlign w:val="center"/>
          </w:tcPr>
          <w:p w:rsidR="000F13C0" w:rsidRDefault="000F13C0" w:rsidP="002431DD">
            <w:pPr>
              <w:pStyle w:val="NoSpacing"/>
            </w:pPr>
            <w:r>
              <w:t>toShareWithUsername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0F13C0">
            <w:pPr>
              <w:pStyle w:val="NoSpacing"/>
            </w:pPr>
            <w:r>
              <w:t>The username of the user to share this entity with.</w:t>
            </w:r>
          </w:p>
        </w:tc>
      </w:tr>
      <w:tr w:rsidR="000F13C0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0F13C0" w:rsidRPr="00B61CF2" w:rsidRDefault="000F13C0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0F13C0" w:rsidRDefault="000F13C0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4"/>
        <w:gridCol w:w="6073"/>
      </w:tblGrid>
      <w:tr w:rsidR="00D118D7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D118D7" w:rsidTr="002431DD">
        <w:tc>
          <w:tcPr>
            <w:tcW w:w="9576" w:type="dxa"/>
            <w:gridSpan w:val="3"/>
          </w:tcPr>
          <w:p w:rsidR="00D118D7" w:rsidRDefault="00D118D7" w:rsidP="00D118D7">
            <w:r>
              <w:t xml:space="preserve">int </w:t>
            </w:r>
            <w:r>
              <w:rPr>
                <w:b/>
              </w:rPr>
              <w:t>storeEntity</w:t>
            </w:r>
            <w:r>
              <w:t>(token, entity)</w:t>
            </w:r>
          </w:p>
        </w:tc>
      </w:tr>
      <w:tr w:rsidR="00D118D7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D118D7" w:rsidRDefault="00D118D7" w:rsidP="000547D0">
            <w:pPr>
              <w:pStyle w:val="NoSpacing"/>
            </w:pPr>
            <w:r>
              <w:t xml:space="preserve">This method provides the means to </w:t>
            </w:r>
            <w:r w:rsidR="000547D0">
              <w:t>store</w:t>
            </w:r>
            <w:r>
              <w:t xml:space="preserve"> an entity</w:t>
            </w:r>
            <w:r w:rsidR="000547D0">
              <w:t>.</w:t>
            </w:r>
          </w:p>
        </w:tc>
      </w:tr>
      <w:tr w:rsidR="00D118D7" w:rsidRPr="001D3D23" w:rsidTr="00D118D7">
        <w:tc>
          <w:tcPr>
            <w:tcW w:w="2269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D118D7" w:rsidTr="00D118D7">
        <w:tc>
          <w:tcPr>
            <w:tcW w:w="2269" w:type="dxa"/>
          </w:tcPr>
          <w:p w:rsidR="00D118D7" w:rsidRDefault="00D118D7" w:rsidP="002431DD">
            <w:pPr>
              <w:pStyle w:val="NoSpacing"/>
            </w:pPr>
            <w:r>
              <w:t>token</w:t>
            </w:r>
          </w:p>
        </w:tc>
        <w:tc>
          <w:tcPr>
            <w:tcW w:w="1234" w:type="dxa"/>
          </w:tcPr>
          <w:p w:rsidR="00D118D7" w:rsidRDefault="00D118D7" w:rsidP="002431DD">
            <w:pPr>
              <w:pStyle w:val="NoSpacing"/>
            </w:pPr>
            <w:r>
              <w:t>string</w:t>
            </w:r>
          </w:p>
        </w:tc>
        <w:tc>
          <w:tcPr>
            <w:tcW w:w="6073" w:type="dxa"/>
          </w:tcPr>
          <w:p w:rsidR="00D118D7" w:rsidRDefault="00D118D7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D118D7" w:rsidTr="00D118D7">
        <w:tc>
          <w:tcPr>
            <w:tcW w:w="2269" w:type="dxa"/>
            <w:vAlign w:val="center"/>
          </w:tcPr>
          <w:p w:rsidR="00D118D7" w:rsidRDefault="00D118D7" w:rsidP="002431DD">
            <w:pPr>
              <w:pStyle w:val="NoSpacing"/>
            </w:pPr>
            <w:r>
              <w:t>entity</w:t>
            </w:r>
          </w:p>
        </w:tc>
        <w:tc>
          <w:tcPr>
            <w:tcW w:w="1234" w:type="dxa"/>
            <w:vAlign w:val="center"/>
          </w:tcPr>
          <w:p w:rsidR="00D118D7" w:rsidRDefault="00D118D7" w:rsidP="002431DD">
            <w:pPr>
              <w:pStyle w:val="NoSpacing"/>
            </w:pPr>
            <w:r>
              <w:t>string</w:t>
            </w:r>
          </w:p>
        </w:tc>
        <w:tc>
          <w:tcPr>
            <w:tcW w:w="6073" w:type="dxa"/>
          </w:tcPr>
          <w:p w:rsidR="00D118D7" w:rsidRDefault="00D118D7" w:rsidP="000547D0">
            <w:pPr>
              <w:pStyle w:val="NoSpacing"/>
            </w:pPr>
            <w:r>
              <w:t xml:space="preserve">This is the entity to </w:t>
            </w:r>
            <w:r w:rsidR="000547D0">
              <w:t>store</w:t>
            </w:r>
            <w:r>
              <w:t>.</w:t>
            </w:r>
          </w:p>
        </w:tc>
      </w:tr>
      <w:tr w:rsidR="00D118D7" w:rsidTr="00D118D7">
        <w:tc>
          <w:tcPr>
            <w:tcW w:w="2269" w:type="dxa"/>
            <w:shd w:val="clear" w:color="auto" w:fill="D9D9D9" w:themeFill="background1" w:themeFillShade="D9"/>
            <w:vAlign w:val="center"/>
          </w:tcPr>
          <w:p w:rsidR="00D118D7" w:rsidRPr="00B61CF2" w:rsidRDefault="00D118D7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34" w:type="dxa"/>
            <w:vAlign w:val="center"/>
          </w:tcPr>
          <w:p w:rsidR="00D118D7" w:rsidRDefault="00D118D7" w:rsidP="002431DD">
            <w:pPr>
              <w:pStyle w:val="NoSpacing"/>
            </w:pPr>
            <w:r>
              <w:t>int</w:t>
            </w:r>
          </w:p>
        </w:tc>
        <w:tc>
          <w:tcPr>
            <w:tcW w:w="6073" w:type="dxa"/>
          </w:tcPr>
          <w:p w:rsidR="00D118D7" w:rsidRDefault="00D118D7" w:rsidP="000547D0">
            <w:pPr>
              <w:pStyle w:val="NoSpacing"/>
            </w:pPr>
            <w:r>
              <w:t xml:space="preserve">0 for success, -1 for </w:t>
            </w:r>
            <w:r w:rsidR="000547D0">
              <w:t>entity key already used, -2 other errors</w:t>
            </w:r>
            <w:r>
              <w:t>.</w:t>
            </w:r>
          </w:p>
        </w:tc>
      </w:tr>
    </w:tbl>
    <w:p w:rsidR="00D118D7" w:rsidRPr="00CD2998" w:rsidRDefault="00D118D7" w:rsidP="00CD2998"/>
    <w:p w:rsidR="009373E6" w:rsidRDefault="009373E6">
      <w:r>
        <w:br w:type="page"/>
      </w:r>
    </w:p>
    <w:p w:rsidR="009373E6" w:rsidRPr="00F31B48" w:rsidRDefault="009373E6" w:rsidP="00F31B48">
      <w:pPr>
        <w:jc w:val="center"/>
        <w:rPr>
          <w:b/>
          <w:sz w:val="24"/>
          <w:szCs w:val="24"/>
        </w:rPr>
      </w:pPr>
      <w:r w:rsidRPr="00F31B48">
        <w:rPr>
          <w:b/>
          <w:sz w:val="24"/>
          <w:szCs w:val="24"/>
        </w:rPr>
        <w:lastRenderedPageBreak/>
        <w:t>Appendix A</w:t>
      </w:r>
    </w:p>
    <w:p w:rsidR="009373E6" w:rsidRPr="00F31B48" w:rsidRDefault="009373E6" w:rsidP="009373E6">
      <w:pPr>
        <w:pStyle w:val="NoSpacing"/>
        <w:rPr>
          <w:b/>
        </w:rPr>
      </w:pPr>
      <w:r w:rsidRPr="00F31B48">
        <w:rPr>
          <w:b/>
        </w:rPr>
        <w:t>Entity Example XML</w:t>
      </w:r>
    </w:p>
    <w:p w:rsidR="009373E6" w:rsidRDefault="009373E6" w:rsidP="009373E6">
      <w:pPr>
        <w:pStyle w:val="NoSpacing"/>
      </w:pPr>
    </w:p>
    <w:p w:rsidR="00F31B48" w:rsidRPr="00F31B48" w:rsidRDefault="00F31B48" w:rsidP="00F31B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31B48">
        <w:rPr>
          <w:rFonts w:ascii="Courier New" w:eastAsia="Times New Roman" w:hAnsi="Courier New" w:cs="Courier New"/>
          <w:sz w:val="20"/>
          <w:szCs w:val="20"/>
        </w:rPr>
        <w:t>&lt;?xml encoding="</w:t>
      </w:r>
      <w:r>
        <w:rPr>
          <w:rFonts w:ascii="Courier New" w:eastAsia="Times New Roman" w:hAnsi="Courier New" w:cs="Courier New"/>
          <w:sz w:val="20"/>
          <w:szCs w:val="20"/>
        </w:rPr>
        <w:t>UTF-8</w:t>
      </w:r>
      <w:r w:rsidRPr="00F31B48">
        <w:rPr>
          <w:rFonts w:ascii="Courier New" w:eastAsia="Times New Roman" w:hAnsi="Courier New" w:cs="Courier New"/>
          <w:sz w:val="20"/>
          <w:szCs w:val="20"/>
        </w:rPr>
        <w:t>"?&gt;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 w:rsidRPr="009373E6">
        <w:rPr>
          <w:rFonts w:ascii="Courier New" w:hAnsi="Courier New" w:cs="Courier New"/>
          <w:sz w:val="20"/>
          <w:szCs w:val="20"/>
        </w:rPr>
        <w:t>&lt;entity&gt;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&lt;key&gt;A Stupid Video&lt;/key&gt;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r w:rsidR="00703B76">
        <w:rPr>
          <w:rFonts w:ascii="Courier New" w:hAnsi="Courier New" w:cs="Courier New"/>
          <w:sz w:val="20"/>
          <w:szCs w:val="20"/>
        </w:rPr>
        <w:t>entity_</w:t>
      </w:r>
      <w:r>
        <w:rPr>
          <w:rFonts w:ascii="Courier New" w:hAnsi="Courier New" w:cs="Courier New"/>
          <w:sz w:val="20"/>
          <w:szCs w:val="20"/>
        </w:rPr>
        <w:t>item&gt;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&lt;id&gt;1&lt;/id&gt;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&lt;type&gt;text&lt;/type&gt;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 xml:space="preserve">&lt;annotation&gt;This is stupid video that I saw the other day of a man </w:t>
      </w:r>
      <w:r w:rsidR="00F31B48">
        <w:rPr>
          <w:rFonts w:ascii="Courier New" w:hAnsi="Courier New" w:cs="Courier New"/>
          <w:sz w:val="20"/>
          <w:szCs w:val="20"/>
        </w:rPr>
        <w:t>and his son playing with light sabers.&lt;/annotation&gt;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&lt;/</w:t>
      </w:r>
      <w:r w:rsidR="00703B76">
        <w:rPr>
          <w:rFonts w:ascii="Courier New" w:hAnsi="Courier New" w:cs="Courier New"/>
          <w:sz w:val="20"/>
          <w:szCs w:val="20"/>
        </w:rPr>
        <w:t>entity_</w:t>
      </w:r>
      <w:r>
        <w:rPr>
          <w:rFonts w:ascii="Courier New" w:hAnsi="Courier New" w:cs="Courier New"/>
          <w:sz w:val="20"/>
          <w:szCs w:val="20"/>
        </w:rPr>
        <w:t>item&gt;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r w:rsidR="00703B76">
        <w:rPr>
          <w:rFonts w:ascii="Courier New" w:hAnsi="Courier New" w:cs="Courier New"/>
          <w:sz w:val="20"/>
          <w:szCs w:val="20"/>
        </w:rPr>
        <w:t>entity_</w:t>
      </w:r>
      <w:r>
        <w:rPr>
          <w:rFonts w:ascii="Courier New" w:hAnsi="Courier New" w:cs="Courier New"/>
          <w:sz w:val="20"/>
          <w:szCs w:val="20"/>
        </w:rPr>
        <w:t>item&gt;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&lt;id&gt;2&lt;/id&gt;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&lt;type&gt;video&lt;/type&gt;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&lt;annotation&gt;Troy and Ben playing with light sabers.&lt;/annotation&gt;</w:t>
      </w:r>
    </w:p>
    <w:p w:rsidR="00F31B48" w:rsidRDefault="00703B7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&lt;bdata&gt;...&lt;/bdata</w:t>
      </w:r>
      <w:r w:rsidR="00F31B48">
        <w:rPr>
          <w:rFonts w:ascii="Courier New" w:hAnsi="Courier New" w:cs="Courier New"/>
          <w:sz w:val="20"/>
          <w:szCs w:val="20"/>
        </w:rPr>
        <w:t>&gt;</w:t>
      </w:r>
    </w:p>
    <w:p w:rsidR="00F31B48" w:rsidRPr="009373E6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&lt;/</w:t>
      </w:r>
      <w:r w:rsidR="00703B76">
        <w:rPr>
          <w:rFonts w:ascii="Courier New" w:hAnsi="Courier New" w:cs="Courier New"/>
          <w:sz w:val="20"/>
          <w:szCs w:val="20"/>
        </w:rPr>
        <w:t>entity_</w:t>
      </w:r>
      <w:r>
        <w:rPr>
          <w:rFonts w:ascii="Courier New" w:hAnsi="Courier New" w:cs="Courier New"/>
          <w:sz w:val="20"/>
          <w:szCs w:val="20"/>
        </w:rPr>
        <w:t>item&gt;</w:t>
      </w:r>
    </w:p>
    <w:p w:rsidR="009373E6" w:rsidRPr="009373E6" w:rsidRDefault="009373E6" w:rsidP="009373E6">
      <w:pPr>
        <w:pStyle w:val="NoSpacing"/>
        <w:rPr>
          <w:rFonts w:ascii="Courier New" w:hAnsi="Courier New" w:cs="Courier New"/>
          <w:sz w:val="20"/>
          <w:szCs w:val="20"/>
        </w:rPr>
      </w:pPr>
      <w:r w:rsidRPr="009373E6">
        <w:rPr>
          <w:rFonts w:ascii="Courier New" w:hAnsi="Courier New" w:cs="Courier New"/>
          <w:sz w:val="20"/>
          <w:szCs w:val="20"/>
        </w:rPr>
        <w:t>&lt;/entity&gt;</w:t>
      </w:r>
    </w:p>
    <w:p w:rsidR="009373E6" w:rsidRPr="009373E6" w:rsidRDefault="009373E6" w:rsidP="009373E6">
      <w:pPr>
        <w:pStyle w:val="NoSpacing"/>
        <w:rPr>
          <w:rFonts w:ascii="Courier New" w:hAnsi="Courier New" w:cs="Courier New"/>
          <w:sz w:val="20"/>
          <w:szCs w:val="20"/>
        </w:rPr>
      </w:pPr>
    </w:p>
    <w:sectPr w:rsidR="009373E6" w:rsidRPr="009373E6" w:rsidSect="001D3D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74D9"/>
    <w:rsid w:val="00027B6B"/>
    <w:rsid w:val="000547D0"/>
    <w:rsid w:val="0009755D"/>
    <w:rsid w:val="000F13C0"/>
    <w:rsid w:val="001D3D23"/>
    <w:rsid w:val="00375356"/>
    <w:rsid w:val="00403EFF"/>
    <w:rsid w:val="005574D9"/>
    <w:rsid w:val="00703B76"/>
    <w:rsid w:val="0074225B"/>
    <w:rsid w:val="007E3B63"/>
    <w:rsid w:val="009373E6"/>
    <w:rsid w:val="009E1D4B"/>
    <w:rsid w:val="00A646F3"/>
    <w:rsid w:val="00A77421"/>
    <w:rsid w:val="00B61CF2"/>
    <w:rsid w:val="00C61F81"/>
    <w:rsid w:val="00CD2998"/>
    <w:rsid w:val="00D118D7"/>
    <w:rsid w:val="00DA4384"/>
    <w:rsid w:val="00DB7B1B"/>
    <w:rsid w:val="00E32587"/>
    <w:rsid w:val="00E84B6E"/>
    <w:rsid w:val="00F31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D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4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574D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574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5574D9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574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774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A77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1B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1B4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D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4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574D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574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5574D9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574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774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A77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1B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1B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79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5</Pages>
  <Words>967</Words>
  <Characters>5516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Lesehousehold</Company>
  <LinksUpToDate>false</LinksUpToDate>
  <CharactersWithSpaces>6471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V. Lese</dc:creator>
  <cp:keywords/>
  <dc:description/>
  <cp:lastModifiedBy>Mark V. Lese</cp:lastModifiedBy>
  <cp:revision>16</cp:revision>
  <dcterms:created xsi:type="dcterms:W3CDTF">2013-10-04T00:59:00Z</dcterms:created>
  <dcterms:modified xsi:type="dcterms:W3CDTF">2013-10-06T15:39:00Z</dcterms:modified>
</cp:coreProperties>
</file>