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8E1D" w14:textId="77777777" w:rsidR="00131C14" w:rsidRPr="00A703C6" w:rsidRDefault="00131C14" w:rsidP="00AB4BDF">
      <w:pPr>
        <w:pStyle w:val="ac"/>
        <w:jc w:val="center"/>
        <w:rPr>
          <w:b/>
          <w:bCs/>
          <w:sz w:val="20"/>
          <w:szCs w:val="20"/>
          <w:lang w:val="ru-RU"/>
        </w:rPr>
      </w:pPr>
      <w:r w:rsidRPr="00A703C6">
        <w:rPr>
          <w:b/>
          <w:bCs/>
          <w:sz w:val="20"/>
          <w:szCs w:val="20"/>
        </w:rPr>
        <w:t>Блок 4: Статистика и АБ-тесты</w:t>
      </w:r>
    </w:p>
    <w:p w14:paraId="26FB3DCD" w14:textId="77777777" w:rsidR="00AB4BDF" w:rsidRPr="00A703C6" w:rsidRDefault="00AB4BDF" w:rsidP="00AB4BDF">
      <w:pPr>
        <w:pStyle w:val="ac"/>
        <w:jc w:val="center"/>
        <w:rPr>
          <w:b/>
          <w:bCs/>
          <w:sz w:val="20"/>
          <w:szCs w:val="20"/>
          <w:lang w:val="ru-RU"/>
        </w:rPr>
      </w:pPr>
    </w:p>
    <w:p w14:paraId="0FF5B007" w14:textId="77777777" w:rsidR="00131C14" w:rsidRPr="00A703C6" w:rsidRDefault="00131C14" w:rsidP="00AB4BDF">
      <w:pPr>
        <w:pStyle w:val="ac"/>
        <w:rPr>
          <w:b/>
          <w:bCs/>
          <w:sz w:val="20"/>
          <w:szCs w:val="20"/>
        </w:rPr>
      </w:pPr>
      <w:r w:rsidRPr="00A703C6">
        <w:rPr>
          <w:b/>
          <w:bCs/>
          <w:sz w:val="20"/>
          <w:szCs w:val="20"/>
        </w:rPr>
        <w:t>Задание 1: Воодушевленное руководство</w:t>
      </w:r>
    </w:p>
    <w:p w14:paraId="5F6EA693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>Вы – аналитик компании Самокат (сервис по доставке продуктов на дом).</w:t>
      </w:r>
    </w:p>
    <w:p w14:paraId="32F951C9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21C35394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>Делаем? Выберите все верные утверждения:</w:t>
      </w:r>
      <w:r w:rsidRPr="00A703C6">
        <w:rPr>
          <w:sz w:val="20"/>
          <w:szCs w:val="20"/>
        </w:rPr>
        <w:br/>
      </w:r>
    </w:p>
    <w:p w14:paraId="5D6A1A26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color w:val="0F1115"/>
          <w:sz w:val="20"/>
          <w:szCs w:val="20"/>
          <w:highlight w:val="white"/>
        </w:rPr>
        <w:t>Делаем. Только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4A7A0549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color w:val="0F1115"/>
          <w:sz w:val="20"/>
          <w:szCs w:val="20"/>
          <w:highlight w:val="white"/>
        </w:rPr>
        <w:t>Тест нерепрезентативен, поэтому результаты применять по всей стране нельзя.</w:t>
      </w:r>
    </w:p>
    <w:p w14:paraId="4629A76C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color w:val="0F1115"/>
          <w:sz w:val="20"/>
          <w:szCs w:val="20"/>
        </w:rPr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14:paraId="4708B546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>Н</w:t>
      </w:r>
      <w:r w:rsidRPr="00A703C6">
        <w:rPr>
          <w:color w:val="0F1115"/>
          <w:sz w:val="20"/>
          <w:szCs w:val="20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341F0C82" w14:textId="77777777" w:rsidR="00131C14" w:rsidRPr="00A703C6" w:rsidRDefault="00131C14" w:rsidP="00AB4BDF">
      <w:pPr>
        <w:pStyle w:val="ac"/>
        <w:rPr>
          <w:sz w:val="20"/>
          <w:szCs w:val="20"/>
          <w:lang w:val="ru-RU"/>
        </w:rPr>
      </w:pPr>
    </w:p>
    <w:p w14:paraId="4C8A8E1B" w14:textId="77777777" w:rsidR="006D2224" w:rsidRPr="009B15A6" w:rsidRDefault="006D2224" w:rsidP="00AB4BDF">
      <w:pPr>
        <w:pStyle w:val="ac"/>
        <w:rPr>
          <w:b/>
          <w:bCs/>
          <w:sz w:val="20"/>
          <w:szCs w:val="20"/>
          <w:lang w:val="ru-RU"/>
        </w:rPr>
      </w:pPr>
      <w:r w:rsidRPr="009B15A6">
        <w:rPr>
          <w:b/>
          <w:bCs/>
          <w:sz w:val="20"/>
          <w:szCs w:val="20"/>
          <w:lang w:val="ru-RU"/>
        </w:rPr>
        <w:t>Ответ:</w:t>
      </w:r>
    </w:p>
    <w:p w14:paraId="5269D701" w14:textId="77777777" w:rsidR="006D2224" w:rsidRPr="00A703C6" w:rsidRDefault="006D2224" w:rsidP="006D2224">
      <w:pPr>
        <w:pStyle w:val="ac"/>
        <w:rPr>
          <w:sz w:val="20"/>
          <w:szCs w:val="20"/>
        </w:rPr>
      </w:pPr>
      <w:r w:rsidRPr="00A703C6">
        <w:rPr>
          <w:color w:val="0F1115"/>
          <w:sz w:val="20"/>
          <w:szCs w:val="20"/>
          <w:highlight w:val="white"/>
        </w:rPr>
        <w:t>Тест нерепрезентативен, поэтому результаты применять по всей стране нельзя.</w:t>
      </w:r>
    </w:p>
    <w:p w14:paraId="205757E8" w14:textId="77777777" w:rsidR="006D2224" w:rsidRPr="00A703C6" w:rsidRDefault="006D2224" w:rsidP="006D2224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>Н</w:t>
      </w:r>
      <w:r w:rsidRPr="00A703C6">
        <w:rPr>
          <w:color w:val="0F1115"/>
          <w:sz w:val="20"/>
          <w:szCs w:val="20"/>
          <w:highlight w:val="white"/>
        </w:rPr>
        <w:t>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4953708D" w14:textId="77777777" w:rsidR="006D2224" w:rsidRPr="00A703C6" w:rsidRDefault="006D2224" w:rsidP="00AB4BDF">
      <w:pPr>
        <w:pStyle w:val="ac"/>
        <w:rPr>
          <w:sz w:val="20"/>
          <w:szCs w:val="20"/>
          <w:lang w:val="ru-RU"/>
        </w:rPr>
      </w:pPr>
    </w:p>
    <w:p w14:paraId="71387B28" w14:textId="41BDDC9C" w:rsidR="00AC52E5" w:rsidRPr="00A703C6" w:rsidRDefault="00AC52E5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Предположим, что небольшой город РФ — это г. Северск.</w:t>
      </w:r>
    </w:p>
    <w:p w14:paraId="1E97A64E" w14:textId="77777777" w:rsidR="00AC52E5" w:rsidRPr="00A703C6" w:rsidRDefault="00AC52E5" w:rsidP="00AB4BDF">
      <w:pPr>
        <w:pStyle w:val="ac"/>
        <w:rPr>
          <w:sz w:val="20"/>
          <w:szCs w:val="20"/>
          <w:lang w:val="ru-RU"/>
        </w:rPr>
      </w:pPr>
    </w:p>
    <w:p w14:paraId="1F36D319" w14:textId="204C7AE8" w:rsidR="00F9345D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Статистическое обоснование с данными по г. Северск</w:t>
      </w:r>
      <w:r w:rsidR="009B15A6">
        <w:rPr>
          <w:sz w:val="20"/>
          <w:szCs w:val="20"/>
          <w:lang w:val="ru-RU"/>
        </w:rPr>
        <w:t>:</w:t>
      </w:r>
    </w:p>
    <w:p w14:paraId="3F905CFF" w14:textId="77777777" w:rsidR="009B15A6" w:rsidRPr="00A703C6" w:rsidRDefault="009B15A6" w:rsidP="00AB4BDF">
      <w:pPr>
        <w:pStyle w:val="ac"/>
        <w:rPr>
          <w:sz w:val="20"/>
          <w:szCs w:val="20"/>
          <w:lang w:val="ru-RU"/>
        </w:rPr>
      </w:pPr>
    </w:p>
    <w:p w14:paraId="154D2B65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1. Размер и тип города (</w:t>
      </w:r>
      <w:proofErr w:type="spellStart"/>
      <w:r w:rsidRPr="00A703C6">
        <w:rPr>
          <w:sz w:val="20"/>
          <w:szCs w:val="20"/>
          <w:lang w:val="ru-RU"/>
        </w:rPr>
        <w:t>нерепрезентативность</w:t>
      </w:r>
      <w:proofErr w:type="spellEnd"/>
      <w:r w:rsidRPr="00A703C6">
        <w:rPr>
          <w:sz w:val="20"/>
          <w:szCs w:val="20"/>
          <w:lang w:val="ru-RU"/>
        </w:rPr>
        <w:t xml:space="preserve"> выборки)</w:t>
      </w:r>
    </w:p>
    <w:p w14:paraId="4C8675D7" w14:textId="14AFF968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Население Северска составляет ≈ 105 ты</w:t>
      </w:r>
      <w:r w:rsidR="00510337" w:rsidRPr="00A703C6">
        <w:rPr>
          <w:sz w:val="20"/>
          <w:szCs w:val="20"/>
          <w:lang w:val="ru-RU"/>
        </w:rPr>
        <w:t>с</w:t>
      </w:r>
      <w:r w:rsidRPr="00A703C6">
        <w:rPr>
          <w:sz w:val="20"/>
          <w:szCs w:val="20"/>
          <w:lang w:val="ru-RU"/>
        </w:rPr>
        <w:t>. человек</w:t>
      </w:r>
      <w:r w:rsidR="00510337" w:rsidRPr="00A703C6">
        <w:rPr>
          <w:rStyle w:val="af"/>
          <w:sz w:val="20"/>
          <w:szCs w:val="20"/>
          <w:lang w:val="ru-RU"/>
        </w:rPr>
        <w:footnoteReference w:id="1"/>
      </w:r>
      <w:r w:rsidRPr="00A703C6">
        <w:rPr>
          <w:sz w:val="20"/>
          <w:szCs w:val="20"/>
          <w:lang w:val="ru-RU"/>
        </w:rPr>
        <w:t> :</w:t>
      </w:r>
    </w:p>
    <w:p w14:paraId="5D63A321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По данным на 2015 год — 108 400 жителей </w:t>
      </w:r>
    </w:p>
    <w:p w14:paraId="527603A7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По актуальным данным — 105 304 человека </w:t>
      </w:r>
    </w:p>
    <w:p w14:paraId="1476EF45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Доля от населения России:</w:t>
      </w:r>
    </w:p>
    <w:p w14:paraId="31C5D620" w14:textId="5A6CA9A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 xml:space="preserve">Население России на 2026 </w:t>
      </w:r>
      <w:proofErr w:type="gramStart"/>
      <w:r w:rsidRPr="00A703C6">
        <w:rPr>
          <w:sz w:val="20"/>
          <w:szCs w:val="20"/>
          <w:lang w:val="ru-RU"/>
        </w:rPr>
        <w:t>год  ≈</w:t>
      </w:r>
      <w:proofErr w:type="gramEnd"/>
      <w:r w:rsidRPr="00A703C6">
        <w:rPr>
          <w:sz w:val="20"/>
          <w:szCs w:val="20"/>
          <w:lang w:val="ru-RU"/>
        </w:rPr>
        <w:t> 143,4 млн человек </w:t>
      </w:r>
    </w:p>
    <w:p w14:paraId="0DB45BF9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Доля Северска: ~0,073% от населения страны</w:t>
      </w:r>
    </w:p>
    <w:p w14:paraId="5B392AD5" w14:textId="77777777" w:rsidR="00F9345D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Тип города:</w:t>
      </w:r>
      <w:r w:rsidRPr="00A703C6">
        <w:rPr>
          <w:sz w:val="20"/>
          <w:szCs w:val="20"/>
          <w:lang w:val="ru-RU"/>
        </w:rPr>
        <w:br/>
        <w:t xml:space="preserve">Северск является ЗАТО (Закрытое административно-территориальное </w:t>
      </w:r>
      <w:proofErr w:type="gramStart"/>
      <w:r w:rsidRPr="00A703C6">
        <w:rPr>
          <w:sz w:val="20"/>
          <w:szCs w:val="20"/>
          <w:lang w:val="ru-RU"/>
        </w:rPr>
        <w:t>образование)  —</w:t>
      </w:r>
      <w:proofErr w:type="gramEnd"/>
      <w:r w:rsidRPr="00A703C6">
        <w:rPr>
          <w:sz w:val="20"/>
          <w:szCs w:val="20"/>
          <w:lang w:val="ru-RU"/>
        </w:rPr>
        <w:t xml:space="preserve"> это специфическая категория городов с особым режимом, ограниченным доступом и, как правило, градообразующим предприятием атомной отрасли. Таких городов в России единицы, и их социально-экономические условия существенно отличаются от обычных городов.</w:t>
      </w:r>
    </w:p>
    <w:p w14:paraId="38B83D77" w14:textId="77777777" w:rsidR="009B15A6" w:rsidRPr="00A703C6" w:rsidRDefault="009B15A6" w:rsidP="00AB4BDF">
      <w:pPr>
        <w:pStyle w:val="ac"/>
        <w:rPr>
          <w:sz w:val="20"/>
          <w:szCs w:val="20"/>
          <w:lang w:val="ru-RU"/>
        </w:rPr>
      </w:pPr>
    </w:p>
    <w:p w14:paraId="3B2D233E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2. Сравнение с другими типами городов</w:t>
      </w:r>
    </w:p>
    <w:p w14:paraId="4DADD0A6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В России представлены совершенно разные типы населённых пунктов: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674"/>
        <w:gridCol w:w="1338"/>
        <w:gridCol w:w="3645"/>
      </w:tblGrid>
      <w:tr w:rsidR="00A703C6" w:rsidRPr="00A703C6" w14:paraId="397EF67B" w14:textId="77777777" w:rsidTr="009B15A6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A42F4" w14:textId="77777777" w:rsidR="00F9345D" w:rsidRPr="009B15A6" w:rsidRDefault="00F9345D" w:rsidP="00AB4BDF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9B15A6">
              <w:rPr>
                <w:b/>
                <w:bCs/>
                <w:sz w:val="16"/>
                <w:szCs w:val="16"/>
                <w:lang w:val="ru-RU"/>
              </w:rPr>
              <w:t>Категория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4B88" w14:textId="77777777" w:rsidR="00F9345D" w:rsidRPr="009B15A6" w:rsidRDefault="00F9345D" w:rsidP="00AB4BDF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9B15A6">
              <w:rPr>
                <w:b/>
                <w:bCs/>
                <w:sz w:val="16"/>
                <w:szCs w:val="16"/>
                <w:lang w:val="ru-RU"/>
              </w:rPr>
              <w:t>Пример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5F6B" w14:textId="77777777" w:rsidR="00F9345D" w:rsidRPr="009B15A6" w:rsidRDefault="00F9345D" w:rsidP="00AB4BDF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9B15A6">
              <w:rPr>
                <w:b/>
                <w:bCs/>
                <w:sz w:val="16"/>
                <w:szCs w:val="16"/>
                <w:lang w:val="ru-RU"/>
              </w:rPr>
              <w:t>Население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82DC" w14:textId="77777777" w:rsidR="00F9345D" w:rsidRPr="009B15A6" w:rsidRDefault="00F9345D" w:rsidP="00AB4BDF">
            <w:pPr>
              <w:pStyle w:val="ac"/>
              <w:rPr>
                <w:b/>
                <w:bCs/>
                <w:sz w:val="16"/>
                <w:szCs w:val="16"/>
                <w:lang w:val="ru-RU"/>
              </w:rPr>
            </w:pPr>
            <w:r w:rsidRPr="009B15A6">
              <w:rPr>
                <w:b/>
                <w:bCs/>
                <w:sz w:val="16"/>
                <w:szCs w:val="16"/>
                <w:lang w:val="ru-RU"/>
              </w:rPr>
              <w:t>Особенности</w:t>
            </w:r>
          </w:p>
        </w:tc>
      </w:tr>
      <w:tr w:rsidR="00A703C6" w:rsidRPr="00A703C6" w14:paraId="14B4D31B" w14:textId="77777777" w:rsidTr="009B15A6">
        <w:trPr>
          <w:trHeight w:val="263"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2AE3D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Города-миллионники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34709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Москва, СПб, Новосибирск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8D4D2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1–14 млн 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97119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Высокая плотность, пробки, многоэтажная застройка</w:t>
            </w:r>
          </w:p>
        </w:tc>
      </w:tr>
      <w:tr w:rsidR="00A703C6" w:rsidRPr="00A703C6" w14:paraId="5788FB97" w14:textId="77777777" w:rsidTr="009B15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7292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Крупные города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F3AFC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 xml:space="preserve">Екатеринбург, Казань, </w:t>
            </w:r>
            <w:proofErr w:type="spellStart"/>
            <w:r w:rsidRPr="00A703C6">
              <w:rPr>
                <w:sz w:val="16"/>
                <w:szCs w:val="16"/>
                <w:lang w:val="ru-RU"/>
              </w:rPr>
              <w:t>Ростов</w:t>
            </w:r>
            <w:proofErr w:type="spellEnd"/>
            <w:r w:rsidRPr="00A703C6">
              <w:rPr>
                <w:sz w:val="16"/>
                <w:szCs w:val="16"/>
                <w:lang w:val="ru-RU"/>
              </w:rPr>
              <w:t>-на-Дону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69768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500 тыс. – 1 млн 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B6406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Развитая инфраструктура, разнообразные районы</w:t>
            </w:r>
          </w:p>
        </w:tc>
      </w:tr>
      <w:tr w:rsidR="00A703C6" w:rsidRPr="00A703C6" w14:paraId="4023F622" w14:textId="77777777" w:rsidTr="009B15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8BFA6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Средние города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1D71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Томск (рядом с Северском)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6599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~477 тыс. 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9677D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Компактная застройка, умеренный трафик</w:t>
            </w:r>
          </w:p>
        </w:tc>
      </w:tr>
      <w:tr w:rsidR="00A703C6" w:rsidRPr="00A703C6" w14:paraId="6C71E7E2" w14:textId="77777777" w:rsidTr="009B15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65A62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Малые города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27E3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Северск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F17A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~105 тыс. 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0B023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ЗАТО, специфическая экономика, низкая плотность</w:t>
            </w:r>
          </w:p>
        </w:tc>
      </w:tr>
      <w:tr w:rsidR="00A703C6" w:rsidRPr="00A703C6" w14:paraId="1828D5AA" w14:textId="77777777" w:rsidTr="009B15A6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9B9A4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Сельская местность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3C231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Деревни, сёла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7DB6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proofErr w:type="gramStart"/>
            <w:r w:rsidRPr="00A703C6">
              <w:rPr>
                <w:sz w:val="16"/>
                <w:szCs w:val="16"/>
                <w:lang w:val="ru-RU"/>
              </w:rPr>
              <w:t>&lt; 10</w:t>
            </w:r>
            <w:proofErr w:type="gramEnd"/>
            <w:r w:rsidRPr="00A703C6">
              <w:rPr>
                <w:sz w:val="16"/>
                <w:szCs w:val="16"/>
                <w:lang w:val="ru-RU"/>
              </w:rPr>
              <w:t xml:space="preserve"> тыс.</w:t>
            </w:r>
          </w:p>
        </w:tc>
        <w:tc>
          <w:tcPr>
            <w:tcW w:w="368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7387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Рассредоточенный характер доставки</w:t>
            </w:r>
          </w:p>
        </w:tc>
      </w:tr>
    </w:tbl>
    <w:p w14:paraId="7BCEC892" w14:textId="77777777" w:rsidR="009B15A6" w:rsidRDefault="009B15A6" w:rsidP="00AB4BDF">
      <w:pPr>
        <w:pStyle w:val="ac"/>
        <w:rPr>
          <w:sz w:val="20"/>
          <w:szCs w:val="20"/>
          <w:lang w:val="ru-RU"/>
        </w:rPr>
      </w:pPr>
    </w:p>
    <w:p w14:paraId="7199A981" w14:textId="5312302B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lastRenderedPageBreak/>
        <w:t>3. Социально-экономические особенности Северска</w:t>
      </w:r>
    </w:p>
    <w:p w14:paraId="2F08B665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 xml:space="preserve">Из официальных данных бюджета ЗАТО </w:t>
      </w:r>
      <w:proofErr w:type="gramStart"/>
      <w:r w:rsidRPr="00A703C6">
        <w:rPr>
          <w:sz w:val="20"/>
          <w:szCs w:val="20"/>
          <w:lang w:val="ru-RU"/>
        </w:rPr>
        <w:t>Северск :</w:t>
      </w:r>
      <w:proofErr w:type="gramEnd"/>
    </w:p>
    <w:p w14:paraId="7C4A1655" w14:textId="5171692B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Доходы бюджета на 2026 год: 6,07 млрд рублей</w:t>
      </w:r>
      <w:r w:rsidR="009B15A6">
        <w:rPr>
          <w:rStyle w:val="af"/>
          <w:sz w:val="20"/>
          <w:szCs w:val="20"/>
          <w:lang w:val="ru-RU"/>
        </w:rPr>
        <w:footnoteReference w:id="2"/>
      </w:r>
    </w:p>
    <w:p w14:paraId="4147AC52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Расходы на душу населения: ~56 тыс. рублей </w:t>
      </w:r>
    </w:p>
    <w:p w14:paraId="75AA9FED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 xml:space="preserve">Доля безвозмездных поступлений: 65% от </w:t>
      </w:r>
      <w:proofErr w:type="gramStart"/>
      <w:r w:rsidRPr="00A703C6">
        <w:rPr>
          <w:sz w:val="20"/>
          <w:szCs w:val="20"/>
          <w:lang w:val="ru-RU"/>
        </w:rPr>
        <w:t>доходов  —</w:t>
      </w:r>
      <w:proofErr w:type="gramEnd"/>
      <w:r w:rsidRPr="00A703C6">
        <w:rPr>
          <w:sz w:val="20"/>
          <w:szCs w:val="20"/>
          <w:lang w:val="ru-RU"/>
        </w:rPr>
        <w:t xml:space="preserve"> город сильно зависит от федеральных трансфертов</w:t>
      </w:r>
    </w:p>
    <w:p w14:paraId="2DC634A5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Социальные расходы: 68,1% бюджета </w:t>
      </w:r>
    </w:p>
    <w:p w14:paraId="27DE6700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Структура экономики:</w:t>
      </w:r>
    </w:p>
    <w:p w14:paraId="1A22224D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Градообразующее предприятие — Сибирский химический комбинат (атомная промышленность)</w:t>
      </w:r>
    </w:p>
    <w:p w14:paraId="2A8A9966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Высокая доля занятых в бюджетной сфере</w:t>
      </w:r>
    </w:p>
    <w:p w14:paraId="222BA517" w14:textId="77777777" w:rsidR="00F9345D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Ограниченный транспортный поток (ЗАТО)</w:t>
      </w:r>
    </w:p>
    <w:p w14:paraId="18190475" w14:textId="77777777" w:rsidR="009B15A6" w:rsidRPr="00A703C6" w:rsidRDefault="009B15A6" w:rsidP="00AB4BDF">
      <w:pPr>
        <w:pStyle w:val="ac"/>
        <w:rPr>
          <w:sz w:val="20"/>
          <w:szCs w:val="20"/>
          <w:lang w:val="ru-RU"/>
        </w:rPr>
      </w:pPr>
    </w:p>
    <w:p w14:paraId="7F691E52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4. Почему результаты нельзя экстраполировать на всю страну</w:t>
      </w:r>
    </w:p>
    <w:p w14:paraId="7EBD2E1D" w14:textId="77777777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Факторы, влияющие на время доставки, которые в Северске специфичны: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3573"/>
        <w:gridCol w:w="2571"/>
      </w:tblGrid>
      <w:tr w:rsidR="00A703C6" w:rsidRPr="00A703C6" w14:paraId="5501B123" w14:textId="77777777" w:rsidTr="00A703C6">
        <w:trPr>
          <w:trHeight w:val="2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F1854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Фактор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529DB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В Северске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37A25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В среднем по России</w:t>
            </w:r>
          </w:p>
        </w:tc>
      </w:tr>
      <w:tr w:rsidR="00A703C6" w:rsidRPr="00A703C6" w14:paraId="64F3EC38" w14:textId="77777777" w:rsidTr="00A703C6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616F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Плотность населения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B15F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Низкая (компактный город)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C5F61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Крайне вариативна</w:t>
            </w:r>
          </w:p>
        </w:tc>
      </w:tr>
      <w:tr w:rsidR="00A703C6" w:rsidRPr="00A703C6" w14:paraId="790D0D27" w14:textId="77777777" w:rsidTr="00A703C6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A1454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Трафик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AE19D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Минимальный (ЗАТО)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E0AB0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Высокий в мегаполисах</w:t>
            </w:r>
          </w:p>
        </w:tc>
      </w:tr>
      <w:tr w:rsidR="00A703C6" w:rsidRPr="00A703C6" w14:paraId="298A3FA1" w14:textId="77777777" w:rsidTr="00A703C6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E7DE5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05CE3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Однородная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827C4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Разнородная</w:t>
            </w:r>
          </w:p>
        </w:tc>
      </w:tr>
      <w:tr w:rsidR="00A703C6" w:rsidRPr="00A703C6" w14:paraId="32178B59" w14:textId="77777777" w:rsidTr="00A703C6">
        <w:trPr>
          <w:trHeight w:val="2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CA85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Поведение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131A7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Специфическое (закрытый город)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A8544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Различается по регионам</w:t>
            </w:r>
          </w:p>
        </w:tc>
      </w:tr>
      <w:tr w:rsidR="00A703C6" w:rsidRPr="00A703C6" w14:paraId="324005CD" w14:textId="77777777" w:rsidTr="00A703C6">
        <w:trPr>
          <w:trHeight w:val="2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9A2BC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Экономическая активность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D220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proofErr w:type="spellStart"/>
            <w:r w:rsidRPr="00A703C6">
              <w:rPr>
                <w:sz w:val="16"/>
                <w:szCs w:val="16"/>
                <w:lang w:val="ru-RU"/>
              </w:rPr>
              <w:t>Моноориентированная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DE892" w14:textId="77777777" w:rsidR="00F9345D" w:rsidRPr="00A703C6" w:rsidRDefault="00F9345D" w:rsidP="00AB4BDF">
            <w:pPr>
              <w:pStyle w:val="ac"/>
              <w:rPr>
                <w:sz w:val="16"/>
                <w:szCs w:val="16"/>
                <w:lang w:val="ru-RU"/>
              </w:rPr>
            </w:pPr>
            <w:r w:rsidRPr="00A703C6">
              <w:rPr>
                <w:sz w:val="16"/>
                <w:szCs w:val="16"/>
                <w:lang w:val="ru-RU"/>
              </w:rPr>
              <w:t>Диверсифицированная</w:t>
            </w:r>
          </w:p>
        </w:tc>
      </w:tr>
    </w:tbl>
    <w:p w14:paraId="7ABA0D9B" w14:textId="77777777" w:rsidR="009B15A6" w:rsidRDefault="009B15A6" w:rsidP="00AB4BDF">
      <w:pPr>
        <w:pStyle w:val="ac"/>
        <w:rPr>
          <w:sz w:val="20"/>
          <w:szCs w:val="20"/>
          <w:lang w:val="ru-RU"/>
        </w:rPr>
      </w:pPr>
    </w:p>
    <w:p w14:paraId="5D2B5E5D" w14:textId="7B62072C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5. Статистический вывод</w:t>
      </w:r>
    </w:p>
    <w:p w14:paraId="63D00E45" w14:textId="5F07AAF5" w:rsidR="00F9345D" w:rsidRPr="00A703C6" w:rsidRDefault="00F9345D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Тест нерепрезентативен, потому что:</w:t>
      </w:r>
    </w:p>
    <w:p w14:paraId="3FC049E7" w14:textId="77777777" w:rsidR="00F9345D" w:rsidRPr="00A703C6" w:rsidRDefault="00F9345D" w:rsidP="009B15A6">
      <w:pPr>
        <w:pStyle w:val="ac"/>
        <w:numPr>
          <w:ilvl w:val="0"/>
          <w:numId w:val="9"/>
        </w:numPr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Северск составляет лишь 0,07% населения страны</w:t>
      </w:r>
    </w:p>
    <w:p w14:paraId="4EDFFEC8" w14:textId="77777777" w:rsidR="00F9345D" w:rsidRPr="00A703C6" w:rsidRDefault="00F9345D" w:rsidP="009B15A6">
      <w:pPr>
        <w:pStyle w:val="ac"/>
        <w:numPr>
          <w:ilvl w:val="0"/>
          <w:numId w:val="9"/>
        </w:numPr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Город относится к особой категории ЗАТО с уникальными условиями</w:t>
      </w:r>
    </w:p>
    <w:p w14:paraId="76AE2B83" w14:textId="77777777" w:rsidR="0071403E" w:rsidRDefault="00F9345D" w:rsidP="00AB4BDF">
      <w:pPr>
        <w:pStyle w:val="ac"/>
        <w:numPr>
          <w:ilvl w:val="0"/>
          <w:numId w:val="9"/>
        </w:numPr>
        <w:rPr>
          <w:sz w:val="20"/>
          <w:szCs w:val="20"/>
          <w:lang w:val="ru-RU"/>
        </w:rPr>
      </w:pPr>
      <w:r w:rsidRPr="0071403E">
        <w:rPr>
          <w:sz w:val="20"/>
          <w:szCs w:val="20"/>
          <w:lang w:val="ru-RU"/>
        </w:rPr>
        <w:t xml:space="preserve">Не охвачены мегаполисы, </w:t>
      </w:r>
      <w:r w:rsidR="0071403E" w:rsidRPr="0071403E">
        <w:rPr>
          <w:sz w:val="20"/>
          <w:szCs w:val="20"/>
          <w:lang w:val="ru-RU"/>
        </w:rPr>
        <w:t>крупные города, средние города</w:t>
      </w:r>
    </w:p>
    <w:p w14:paraId="2178663F" w14:textId="70F80A40" w:rsidR="00F9345D" w:rsidRPr="0071403E" w:rsidRDefault="00F9345D" w:rsidP="0071403E">
      <w:pPr>
        <w:pStyle w:val="ac"/>
        <w:rPr>
          <w:sz w:val="20"/>
          <w:szCs w:val="20"/>
          <w:lang w:val="ru-RU"/>
        </w:rPr>
      </w:pPr>
      <w:r w:rsidRPr="0071403E">
        <w:rPr>
          <w:sz w:val="20"/>
          <w:szCs w:val="20"/>
          <w:lang w:val="ru-RU"/>
        </w:rPr>
        <w:t>Потенциал идеи подтверждён, но требуется:</w:t>
      </w:r>
    </w:p>
    <w:p w14:paraId="22F730DE" w14:textId="77777777" w:rsidR="00F9345D" w:rsidRPr="00A703C6" w:rsidRDefault="00F9345D" w:rsidP="0071403E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Провести стратифицированный эксперимент в разных типах городов:</w:t>
      </w:r>
    </w:p>
    <w:p w14:paraId="001A850D" w14:textId="4EAD1F31" w:rsidR="00F9345D" w:rsidRPr="0071403E" w:rsidRDefault="0071403E" w:rsidP="0071403E">
      <w:pPr>
        <w:pStyle w:val="ac"/>
        <w:numPr>
          <w:ilvl w:val="0"/>
          <w:numId w:val="11"/>
        </w:num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Провести эксперимент в малом </w:t>
      </w:r>
      <w:r w:rsidRPr="00A703C6">
        <w:rPr>
          <w:sz w:val="20"/>
          <w:szCs w:val="20"/>
          <w:lang w:val="ru-RU"/>
        </w:rPr>
        <w:t>город</w:t>
      </w:r>
      <w:r>
        <w:rPr>
          <w:sz w:val="20"/>
          <w:szCs w:val="20"/>
          <w:lang w:val="ru-RU"/>
        </w:rPr>
        <w:t>е</w:t>
      </w:r>
      <w:r w:rsidRPr="00A703C6">
        <w:rPr>
          <w:sz w:val="20"/>
          <w:szCs w:val="20"/>
          <w:lang w:val="ru-RU"/>
        </w:rPr>
        <w:t xml:space="preserve"> другого типа (не ЗАТО)</w:t>
      </w:r>
      <w:r>
        <w:rPr>
          <w:sz w:val="20"/>
          <w:szCs w:val="20"/>
          <w:lang w:val="ru-RU"/>
        </w:rPr>
        <w:t xml:space="preserve">, </w:t>
      </w:r>
      <w:r w:rsidRPr="0071403E">
        <w:rPr>
          <w:sz w:val="20"/>
          <w:szCs w:val="20"/>
          <w:lang w:val="ru-RU"/>
        </w:rPr>
        <w:t>если эксперимент будет успешным провести эксперимент в городе масштабом больше</w:t>
      </w:r>
      <w:r>
        <w:rPr>
          <w:sz w:val="20"/>
          <w:szCs w:val="20"/>
          <w:lang w:val="ru-RU"/>
        </w:rPr>
        <w:t>, если и этот эксперимент будет успешным провести его</w:t>
      </w:r>
      <w:r w:rsidRPr="0071403E">
        <w:rPr>
          <w:sz w:val="20"/>
          <w:szCs w:val="20"/>
          <w:lang w:val="ru-RU"/>
        </w:rPr>
        <w:t xml:space="preserve"> в среднем городе (например, Томск)</w:t>
      </w:r>
      <w:r w:rsidR="000B25BE">
        <w:rPr>
          <w:sz w:val="20"/>
          <w:szCs w:val="20"/>
          <w:lang w:val="ru-RU"/>
        </w:rPr>
        <w:t xml:space="preserve"> далее</w:t>
      </w:r>
      <w:r w:rsidRPr="0071403E">
        <w:rPr>
          <w:sz w:val="20"/>
          <w:szCs w:val="20"/>
          <w:lang w:val="ru-RU"/>
        </w:rPr>
        <w:t xml:space="preserve"> в областном центре (Екатеринбург, Новосибирск)</w:t>
      </w:r>
      <w:r w:rsidR="000B25BE">
        <w:rPr>
          <w:sz w:val="20"/>
          <w:szCs w:val="20"/>
          <w:lang w:val="ru-RU"/>
        </w:rPr>
        <w:t>, далее в г</w:t>
      </w:r>
      <w:r w:rsidR="00F9345D" w:rsidRPr="0071403E">
        <w:rPr>
          <w:sz w:val="20"/>
          <w:szCs w:val="20"/>
          <w:lang w:val="ru-RU"/>
        </w:rPr>
        <w:t>ород</w:t>
      </w:r>
      <w:r w:rsidR="000B25BE">
        <w:rPr>
          <w:sz w:val="20"/>
          <w:szCs w:val="20"/>
          <w:lang w:val="ru-RU"/>
        </w:rPr>
        <w:t>е</w:t>
      </w:r>
      <w:r w:rsidR="00F9345D" w:rsidRPr="0071403E">
        <w:rPr>
          <w:sz w:val="20"/>
          <w:szCs w:val="20"/>
          <w:lang w:val="ru-RU"/>
        </w:rPr>
        <w:t>-миллионник</w:t>
      </w:r>
      <w:r w:rsidR="000B25BE">
        <w:rPr>
          <w:sz w:val="20"/>
          <w:szCs w:val="20"/>
          <w:lang w:val="ru-RU"/>
        </w:rPr>
        <w:t>е</w:t>
      </w:r>
      <w:r w:rsidR="00F9345D" w:rsidRPr="0071403E">
        <w:rPr>
          <w:sz w:val="20"/>
          <w:szCs w:val="20"/>
          <w:lang w:val="ru-RU"/>
        </w:rPr>
        <w:t xml:space="preserve"> (Москва, СПб)</w:t>
      </w:r>
    </w:p>
    <w:p w14:paraId="75CD54CD" w14:textId="77777777" w:rsidR="0071403E" w:rsidRDefault="0071403E" w:rsidP="0071403E">
      <w:pPr>
        <w:pStyle w:val="ac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Дополнительно: </w:t>
      </w:r>
    </w:p>
    <w:p w14:paraId="037824E5" w14:textId="34AD4218" w:rsidR="00F9345D" w:rsidRPr="00A703C6" w:rsidRDefault="0071403E" w:rsidP="0071403E">
      <w:pPr>
        <w:pStyle w:val="ac"/>
        <w:numPr>
          <w:ilvl w:val="0"/>
          <w:numId w:val="11"/>
        </w:num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</w:t>
      </w:r>
      <w:r w:rsidR="00F9345D" w:rsidRPr="00A703C6">
        <w:rPr>
          <w:sz w:val="20"/>
          <w:szCs w:val="20"/>
          <w:lang w:val="ru-RU"/>
        </w:rPr>
        <w:t>ценить гетерогенность эффекта (CATE) — возможно, в мегаполисах эффект будет слабее из-за пробок</w:t>
      </w:r>
    </w:p>
    <w:p w14:paraId="332C063C" w14:textId="77777777" w:rsidR="00F9345D" w:rsidRPr="00A703C6" w:rsidRDefault="00F9345D" w:rsidP="0071403E">
      <w:pPr>
        <w:pStyle w:val="ac"/>
        <w:numPr>
          <w:ilvl w:val="0"/>
          <w:numId w:val="11"/>
        </w:numPr>
        <w:rPr>
          <w:sz w:val="20"/>
          <w:szCs w:val="20"/>
          <w:lang w:val="ru-RU"/>
        </w:rPr>
      </w:pPr>
      <w:r w:rsidRPr="00A703C6">
        <w:rPr>
          <w:sz w:val="20"/>
          <w:szCs w:val="20"/>
          <w:lang w:val="ru-RU"/>
        </w:rPr>
        <w:t>Использовать мета-анализ для агрегации результатов</w:t>
      </w:r>
    </w:p>
    <w:p w14:paraId="0C5AD4C3" w14:textId="77777777" w:rsidR="00A74295" w:rsidRDefault="00A74295" w:rsidP="00AB4BDF">
      <w:pPr>
        <w:pStyle w:val="ac"/>
        <w:rPr>
          <w:sz w:val="20"/>
          <w:szCs w:val="20"/>
          <w:lang w:val="ru-RU"/>
        </w:rPr>
      </w:pPr>
    </w:p>
    <w:p w14:paraId="038D4AFB" w14:textId="4807F9C0" w:rsidR="00AB4BDF" w:rsidRPr="00333F33" w:rsidRDefault="00A74295" w:rsidP="00AB4BDF">
      <w:pPr>
        <w:pStyle w:val="ac"/>
        <w:rPr>
          <w:sz w:val="20"/>
          <w:szCs w:val="20"/>
          <w:lang w:val="ru-RU"/>
        </w:rPr>
      </w:pPr>
      <w:r w:rsidRPr="00A74295">
        <w:rPr>
          <w:sz w:val="20"/>
          <w:szCs w:val="20"/>
        </w:rPr>
        <w:t xml:space="preserve">Прежде чем масштабировать изменения на всю страну, необходимо убедиться в воспроизводимости эффекта в различных условиях. Данные Росстата показывают, что социально-экономические характеристики, плотность населения, транспортная инфраструктура и потребительское поведение существенно различаются между типами городов (миллионники, областные центры, малые города, ЗАТО). Эксперимент только в Северске (ЗАТО с населением ~0,07% от РФ) не может быть репрезентативным для всей страны. </w:t>
      </w:r>
      <w:r w:rsidR="009C23F8" w:rsidRPr="009C23F8">
        <w:rPr>
          <w:sz w:val="20"/>
          <w:szCs w:val="20"/>
        </w:rPr>
        <w:t xml:space="preserve">Таким образом, необходимо проведение дополнительных </w:t>
      </w:r>
      <w:r w:rsidR="009C23F8">
        <w:rPr>
          <w:sz w:val="20"/>
          <w:szCs w:val="20"/>
          <w:lang w:val="ru-RU"/>
        </w:rPr>
        <w:t>экспериментов</w:t>
      </w:r>
      <w:r w:rsidR="009C23F8" w:rsidRPr="009C23F8">
        <w:rPr>
          <w:sz w:val="20"/>
          <w:szCs w:val="20"/>
        </w:rPr>
        <w:t xml:space="preserve"> в различных типах населённых пунктов для оценки вариативности эффекта, после чего можно будет обоснованно перейти к масштабированию</w:t>
      </w:r>
      <w:r w:rsidR="00333F33">
        <w:rPr>
          <w:sz w:val="20"/>
          <w:szCs w:val="20"/>
          <w:lang w:val="ru-RU"/>
        </w:rPr>
        <w:t>.</w:t>
      </w:r>
    </w:p>
    <w:p w14:paraId="4279DF1A" w14:textId="77777777" w:rsidR="00AB4BDF" w:rsidRPr="00A703C6" w:rsidRDefault="00AB4BDF" w:rsidP="00AB4BDF">
      <w:pPr>
        <w:pStyle w:val="ac"/>
        <w:rPr>
          <w:sz w:val="20"/>
          <w:szCs w:val="20"/>
          <w:lang w:val="ru-RU"/>
        </w:rPr>
      </w:pPr>
    </w:p>
    <w:p w14:paraId="1DD1D4C0" w14:textId="77777777" w:rsidR="00920A1C" w:rsidRDefault="00920A1C" w:rsidP="00AB4BDF">
      <w:pPr>
        <w:pStyle w:val="ac"/>
        <w:rPr>
          <w:sz w:val="20"/>
          <w:szCs w:val="20"/>
          <w:lang w:val="ru-RU"/>
        </w:rPr>
      </w:pPr>
    </w:p>
    <w:p w14:paraId="0A759B38" w14:textId="24E91B87" w:rsidR="00131C14" w:rsidRPr="00CF0440" w:rsidRDefault="00131C14" w:rsidP="00AB4BDF">
      <w:pPr>
        <w:pStyle w:val="ac"/>
        <w:rPr>
          <w:b/>
          <w:bCs/>
          <w:sz w:val="20"/>
          <w:szCs w:val="20"/>
        </w:rPr>
      </w:pPr>
      <w:r w:rsidRPr="00CF0440">
        <w:rPr>
          <w:b/>
          <w:bCs/>
          <w:sz w:val="20"/>
          <w:szCs w:val="20"/>
        </w:rPr>
        <w:lastRenderedPageBreak/>
        <w:t>Задание 2: Основной показатель в статистике</w:t>
      </w:r>
    </w:p>
    <w:p w14:paraId="42F6CD19" w14:textId="2C3EE6F9" w:rsidR="00131C14" w:rsidRPr="00CF0440" w:rsidRDefault="00131C14" w:rsidP="00AB4BDF">
      <w:pPr>
        <w:pStyle w:val="ac"/>
        <w:rPr>
          <w:b/>
          <w:bCs/>
          <w:sz w:val="20"/>
          <w:szCs w:val="20"/>
          <w:highlight w:val="white"/>
        </w:rPr>
      </w:pPr>
      <w:r w:rsidRPr="00CF0440">
        <w:rPr>
          <w:b/>
          <w:bCs/>
          <w:sz w:val="20"/>
          <w:szCs w:val="20"/>
          <w:highlight w:val="white"/>
        </w:rPr>
        <w:t>Что такое p-</w:t>
      </w:r>
      <w:proofErr w:type="spellStart"/>
      <w:r w:rsidRPr="00CF0440">
        <w:rPr>
          <w:b/>
          <w:bCs/>
          <w:sz w:val="20"/>
          <w:szCs w:val="20"/>
          <w:highlight w:val="white"/>
        </w:rPr>
        <w:t>value</w:t>
      </w:r>
      <w:proofErr w:type="spellEnd"/>
      <w:r w:rsidRPr="00CF0440">
        <w:rPr>
          <w:b/>
          <w:bCs/>
          <w:sz w:val="20"/>
          <w:szCs w:val="20"/>
          <w:highlight w:val="white"/>
        </w:rPr>
        <w:t xml:space="preserve"> в статистическом тестировании? </w:t>
      </w:r>
      <w:r w:rsidRPr="00CF0440">
        <w:rPr>
          <w:b/>
          <w:bCs/>
          <w:sz w:val="20"/>
          <w:szCs w:val="20"/>
        </w:rPr>
        <w:t>Выберите одно верное утверждение</w:t>
      </w:r>
      <w:r w:rsidRPr="00CF0440">
        <w:rPr>
          <w:b/>
          <w:bCs/>
          <w:sz w:val="20"/>
          <w:szCs w:val="20"/>
          <w:highlight w:val="white"/>
        </w:rPr>
        <w:t>:</w:t>
      </w:r>
      <w:r w:rsidRPr="00CF0440">
        <w:rPr>
          <w:b/>
          <w:bCs/>
          <w:sz w:val="20"/>
          <w:szCs w:val="20"/>
          <w:highlight w:val="white"/>
        </w:rPr>
        <w:br/>
      </w:r>
      <w:r w:rsidRPr="00A703C6">
        <w:rPr>
          <w:color w:val="0F1115"/>
          <w:sz w:val="20"/>
          <w:szCs w:val="20"/>
          <w:highlight w:val="white"/>
        </w:rPr>
        <w:t>Вероятность, что нулевая гипотеза верна.</w:t>
      </w:r>
    </w:p>
    <w:p w14:paraId="11271093" w14:textId="77777777" w:rsidR="00131C14" w:rsidRPr="00A703C6" w:rsidRDefault="00131C14" w:rsidP="00AB4BDF">
      <w:pPr>
        <w:pStyle w:val="ac"/>
        <w:rPr>
          <w:sz w:val="20"/>
          <w:szCs w:val="20"/>
          <w:highlight w:val="white"/>
        </w:rPr>
      </w:pPr>
      <w:r w:rsidRPr="00A703C6">
        <w:rPr>
          <w:color w:val="0F1115"/>
          <w:sz w:val="20"/>
          <w:szCs w:val="20"/>
          <w:highlight w:val="white"/>
        </w:rPr>
        <w:t>Вероятность наблюдения такого или более экстремального результата при условии, что нулевая гипотеза верна.</w:t>
      </w:r>
    </w:p>
    <w:p w14:paraId="22B39EBC" w14:textId="77777777" w:rsidR="00131C14" w:rsidRPr="00A703C6" w:rsidRDefault="00131C14" w:rsidP="00AB4BDF">
      <w:pPr>
        <w:pStyle w:val="ac"/>
        <w:rPr>
          <w:sz w:val="20"/>
          <w:szCs w:val="20"/>
          <w:highlight w:val="white"/>
        </w:rPr>
      </w:pPr>
      <w:r w:rsidRPr="00A703C6">
        <w:rPr>
          <w:color w:val="0F1115"/>
          <w:sz w:val="20"/>
          <w:szCs w:val="20"/>
          <w:highlight w:val="white"/>
        </w:rPr>
        <w:t>Значение уровня значимости, при котором отвергается нулевая гипотеза.</w:t>
      </w:r>
    </w:p>
    <w:p w14:paraId="5FDD6923" w14:textId="77777777" w:rsidR="00131C14" w:rsidRPr="00A703C6" w:rsidRDefault="00131C14" w:rsidP="00AB4BDF">
      <w:pPr>
        <w:pStyle w:val="ac"/>
        <w:rPr>
          <w:sz w:val="20"/>
          <w:szCs w:val="20"/>
          <w:highlight w:val="white"/>
        </w:rPr>
      </w:pPr>
      <w:r w:rsidRPr="00A703C6">
        <w:rPr>
          <w:color w:val="0F1115"/>
          <w:sz w:val="20"/>
          <w:szCs w:val="20"/>
          <w:highlight w:val="white"/>
        </w:rPr>
        <w:t>Среднее значение выборки.</w:t>
      </w:r>
    </w:p>
    <w:p w14:paraId="4C17518F" w14:textId="77777777" w:rsidR="00131C14" w:rsidRPr="00A703C6" w:rsidRDefault="00131C14" w:rsidP="00AB4BDF">
      <w:pPr>
        <w:pStyle w:val="ac"/>
        <w:rPr>
          <w:sz w:val="20"/>
          <w:szCs w:val="20"/>
          <w:highlight w:val="white"/>
        </w:rPr>
      </w:pPr>
    </w:p>
    <w:p w14:paraId="20ECC568" w14:textId="35FC330F" w:rsidR="00920A1C" w:rsidRDefault="00920A1C" w:rsidP="00AB4BDF">
      <w:pPr>
        <w:pStyle w:val="ac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Ответ:</w:t>
      </w:r>
    </w:p>
    <w:p w14:paraId="4DB557AB" w14:textId="00D7163D" w:rsidR="00920A1C" w:rsidRPr="00A53ABD" w:rsidRDefault="00920A1C" w:rsidP="00AB4BDF">
      <w:pPr>
        <w:pStyle w:val="ac"/>
        <w:rPr>
          <w:sz w:val="20"/>
          <w:szCs w:val="20"/>
          <w:lang w:val="ru-RU"/>
        </w:rPr>
      </w:pPr>
      <w:r w:rsidRPr="00920A1C">
        <w:rPr>
          <w:sz w:val="20"/>
          <w:szCs w:val="20"/>
        </w:rPr>
        <w:t>Вероятность наблюдения такого или более экстремального результата при условии, что нулевая гипотеза верна</w:t>
      </w:r>
      <w:r w:rsidR="00A53ABD">
        <w:rPr>
          <w:sz w:val="20"/>
          <w:szCs w:val="20"/>
          <w:lang w:val="ru-RU"/>
        </w:rPr>
        <w:t>.</w:t>
      </w:r>
    </w:p>
    <w:p w14:paraId="7C844A1D" w14:textId="567CDC14" w:rsidR="00920A1C" w:rsidRPr="00A53ABD" w:rsidRDefault="00A53ABD" w:rsidP="00AB4BDF">
      <w:pPr>
        <w:pStyle w:val="ac"/>
        <w:rPr>
          <w:sz w:val="20"/>
          <w:szCs w:val="20"/>
          <w:lang w:val="ru-RU"/>
        </w:rPr>
      </w:pPr>
      <w:r w:rsidRPr="00A53ABD">
        <w:rPr>
          <w:sz w:val="20"/>
          <w:szCs w:val="20"/>
        </w:rPr>
        <w:t>p-</w:t>
      </w:r>
      <w:proofErr w:type="spellStart"/>
      <w:r w:rsidRPr="00A53ABD">
        <w:rPr>
          <w:sz w:val="20"/>
          <w:szCs w:val="20"/>
        </w:rPr>
        <w:t>value</w:t>
      </w:r>
      <w:proofErr w:type="spellEnd"/>
      <w:r w:rsidRPr="00A53ABD">
        <w:rPr>
          <w:sz w:val="20"/>
          <w:szCs w:val="20"/>
        </w:rPr>
        <w:t xml:space="preserve"> (достигнутый уровень значимости) — это вероятность получить наблюдаемое значение тестовой статистики или ещё более экстремальное (в сторону альтернативной гипотезы) в предположении, что нулевая гипотеза справедлива. Он не является вероятностью самой нулевой гипотезы, не равен заранее заданному уровню значимости и уж тем более не является средним выборки. Чем меньше p-</w:t>
      </w:r>
      <w:proofErr w:type="spellStart"/>
      <w:r w:rsidRPr="00A53ABD">
        <w:rPr>
          <w:sz w:val="20"/>
          <w:szCs w:val="20"/>
        </w:rPr>
        <w:t>value</w:t>
      </w:r>
      <w:proofErr w:type="spellEnd"/>
      <w:r w:rsidRPr="00A53ABD">
        <w:rPr>
          <w:sz w:val="20"/>
          <w:szCs w:val="20"/>
        </w:rPr>
        <w:t>, тем сильнее статистические основания отвергнуть нулевую гипотезу</w:t>
      </w:r>
      <w:r w:rsidRPr="00920A1C">
        <w:rPr>
          <w:sz w:val="20"/>
          <w:szCs w:val="20"/>
        </w:rPr>
        <w:t>.</w:t>
      </w:r>
      <w:r>
        <w:rPr>
          <w:rStyle w:val="af"/>
          <w:sz w:val="20"/>
          <w:szCs w:val="20"/>
        </w:rPr>
        <w:footnoteReference w:id="3"/>
      </w:r>
    </w:p>
    <w:p w14:paraId="22EFBF93" w14:textId="77777777" w:rsidR="00A53ABD" w:rsidRPr="00A53ABD" w:rsidRDefault="00A53ABD" w:rsidP="00AB4BDF">
      <w:pPr>
        <w:pStyle w:val="ac"/>
        <w:rPr>
          <w:sz w:val="20"/>
          <w:szCs w:val="20"/>
          <w:lang w:val="ru-RU"/>
        </w:rPr>
      </w:pPr>
    </w:p>
    <w:p w14:paraId="35A0BFBB" w14:textId="40F11A21" w:rsidR="00131C14" w:rsidRPr="00CF0440" w:rsidRDefault="00131C14" w:rsidP="00AB4BDF">
      <w:pPr>
        <w:pStyle w:val="ac"/>
        <w:rPr>
          <w:b/>
          <w:bCs/>
          <w:sz w:val="20"/>
          <w:szCs w:val="20"/>
        </w:rPr>
      </w:pPr>
      <w:r w:rsidRPr="00CF0440">
        <w:rPr>
          <w:b/>
          <w:bCs/>
          <w:sz w:val="20"/>
          <w:szCs w:val="20"/>
        </w:rPr>
        <w:t>Задание 3: Параметрический тест</w:t>
      </w:r>
    </w:p>
    <w:p w14:paraId="72E8282C" w14:textId="77777777" w:rsidR="00131C14" w:rsidRPr="00A703C6" w:rsidRDefault="00131C14" w:rsidP="00AB4BDF">
      <w:pPr>
        <w:pStyle w:val="ac"/>
        <w:rPr>
          <w:sz w:val="20"/>
          <w:szCs w:val="20"/>
        </w:rPr>
      </w:pPr>
      <w:r w:rsidRPr="00A703C6">
        <w:rPr>
          <w:sz w:val="20"/>
          <w:szCs w:val="20"/>
        </w:rPr>
        <w:t xml:space="preserve">Вам необходимо провести </w:t>
      </w:r>
      <w:proofErr w:type="spellStart"/>
      <w:r w:rsidRPr="00A703C6">
        <w:rPr>
          <w:sz w:val="20"/>
          <w:szCs w:val="20"/>
        </w:rPr>
        <w:t>аб</w:t>
      </w:r>
      <w:proofErr w:type="spellEnd"/>
      <w:r w:rsidRPr="00A703C6">
        <w:rPr>
          <w:sz w:val="20"/>
          <w:szCs w:val="20"/>
        </w:rPr>
        <w:t>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4F5A0583" w14:textId="77777777" w:rsidR="00131C14" w:rsidRDefault="00131C14" w:rsidP="00AB4BDF">
      <w:pPr>
        <w:pStyle w:val="ac"/>
        <w:rPr>
          <w:sz w:val="20"/>
          <w:szCs w:val="20"/>
          <w:lang w:val="ru-RU"/>
        </w:rPr>
      </w:pPr>
      <w:r w:rsidRPr="00A703C6">
        <w:rPr>
          <w:sz w:val="20"/>
          <w:szCs w:val="20"/>
        </w:rPr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0547B560" w14:textId="77777777" w:rsidR="00777DA5" w:rsidRDefault="00777DA5" w:rsidP="00AB4BDF">
      <w:pPr>
        <w:pStyle w:val="ac"/>
        <w:rPr>
          <w:sz w:val="20"/>
          <w:szCs w:val="20"/>
          <w:lang w:val="ru-RU"/>
        </w:rPr>
      </w:pPr>
    </w:p>
    <w:p w14:paraId="525ED5F2" w14:textId="5FAE2553" w:rsidR="00777DA5" w:rsidRPr="00777DA5" w:rsidRDefault="00777DA5" w:rsidP="00777DA5">
      <w:pPr>
        <w:pStyle w:val="ac"/>
        <w:rPr>
          <w:sz w:val="20"/>
          <w:szCs w:val="20"/>
          <w:lang w:val="ru-RU"/>
        </w:rPr>
      </w:pPr>
      <w:r w:rsidRPr="00777DA5">
        <w:rPr>
          <w:sz w:val="20"/>
          <w:szCs w:val="20"/>
          <w:lang w:val="ru-RU"/>
        </w:rPr>
        <w:t>Да</w:t>
      </w:r>
      <w:r w:rsidR="005A2FA5">
        <w:rPr>
          <w:sz w:val="20"/>
          <w:szCs w:val="20"/>
          <w:lang w:val="ru-RU"/>
        </w:rPr>
        <w:t>, можно</w:t>
      </w:r>
      <w:r w:rsidRPr="00777DA5">
        <w:rPr>
          <w:sz w:val="20"/>
          <w:szCs w:val="20"/>
          <w:lang w:val="ru-RU"/>
        </w:rPr>
        <w:t xml:space="preserve"> применить t-критерий </w:t>
      </w:r>
      <w:proofErr w:type="spellStart"/>
      <w:r w:rsidRPr="00777DA5">
        <w:rPr>
          <w:sz w:val="20"/>
          <w:szCs w:val="20"/>
          <w:lang w:val="ru-RU"/>
        </w:rPr>
        <w:t>Стьюдента.Центральная</w:t>
      </w:r>
      <w:proofErr w:type="spellEnd"/>
      <w:r w:rsidRPr="00777DA5">
        <w:rPr>
          <w:sz w:val="20"/>
          <w:szCs w:val="20"/>
          <w:lang w:val="ru-RU"/>
        </w:rPr>
        <w:t xml:space="preserve"> предельная теорема (ЦПТ) гарантирует, что распределение выборочного среднего приближается к нормальному при увеличении объёма выборки, независимо от формы исходного распределения. При выборках более 5 млн наблюдений аппроксимация становится практически точной.</w:t>
      </w:r>
      <w:r w:rsidR="005A2FA5">
        <w:rPr>
          <w:sz w:val="20"/>
          <w:szCs w:val="20"/>
          <w:lang w:val="ru-RU"/>
        </w:rPr>
        <w:t xml:space="preserve"> </w:t>
      </w:r>
      <w:r w:rsidRPr="00777DA5">
        <w:rPr>
          <w:sz w:val="20"/>
          <w:szCs w:val="20"/>
          <w:lang w:val="ru-RU"/>
        </w:rPr>
        <w:t>Отсутствие значительных выбросов исключает риск сильного смещения среднего и завышения дисперсии, что повышает устойчивость t-критерия.</w:t>
      </w:r>
      <w:r w:rsidR="005A2FA5">
        <w:rPr>
          <w:sz w:val="20"/>
          <w:szCs w:val="20"/>
          <w:lang w:val="ru-RU"/>
        </w:rPr>
        <w:t xml:space="preserve"> </w:t>
      </w:r>
      <w:proofErr w:type="spellStart"/>
      <w:r w:rsidRPr="00777DA5">
        <w:rPr>
          <w:sz w:val="20"/>
          <w:szCs w:val="20"/>
          <w:lang w:val="ru-RU"/>
        </w:rPr>
        <w:t>Логнормальность</w:t>
      </w:r>
      <w:proofErr w:type="spellEnd"/>
      <w:r w:rsidRPr="00777DA5">
        <w:rPr>
          <w:sz w:val="20"/>
          <w:szCs w:val="20"/>
          <w:lang w:val="ru-RU"/>
        </w:rPr>
        <w:t xml:space="preserve"> исходного распределения не нарушает применимость критерия, так как t-тест асимптотически </w:t>
      </w:r>
      <w:r w:rsidR="005153CA">
        <w:rPr>
          <w:sz w:val="20"/>
          <w:szCs w:val="20"/>
          <w:lang w:val="ru-RU"/>
        </w:rPr>
        <w:t xml:space="preserve">устойчив </w:t>
      </w:r>
      <w:r w:rsidRPr="00777DA5">
        <w:rPr>
          <w:sz w:val="20"/>
          <w:szCs w:val="20"/>
          <w:lang w:val="ru-RU"/>
        </w:rPr>
        <w:t>к отклонениям от нормальности при больших выборках.</w:t>
      </w:r>
      <w:r w:rsidR="005A2FA5">
        <w:rPr>
          <w:sz w:val="20"/>
          <w:szCs w:val="20"/>
          <w:lang w:val="ru-RU"/>
        </w:rPr>
        <w:t xml:space="preserve"> </w:t>
      </w:r>
      <w:r w:rsidRPr="00777DA5">
        <w:rPr>
          <w:sz w:val="20"/>
          <w:szCs w:val="20"/>
          <w:lang w:val="ru-RU"/>
        </w:rPr>
        <w:t>Однородность дисперсий не требуется для больших выборок</w:t>
      </w:r>
      <w:r w:rsidR="005153CA">
        <w:rPr>
          <w:sz w:val="20"/>
          <w:szCs w:val="20"/>
          <w:lang w:val="ru-RU"/>
        </w:rPr>
        <w:t xml:space="preserve">. </w:t>
      </w:r>
      <w:r w:rsidRPr="00777DA5">
        <w:rPr>
          <w:sz w:val="20"/>
          <w:szCs w:val="20"/>
          <w:lang w:val="ru-RU"/>
        </w:rPr>
        <w:t>Таким образом</w:t>
      </w:r>
      <w:r w:rsidRPr="005A2FA5">
        <w:rPr>
          <w:sz w:val="20"/>
          <w:szCs w:val="20"/>
          <w:lang w:val="ru-RU"/>
        </w:rPr>
        <w:t>,</w:t>
      </w:r>
      <w:r w:rsidRPr="00777DA5">
        <w:rPr>
          <w:sz w:val="20"/>
          <w:szCs w:val="20"/>
          <w:lang w:val="ru-RU"/>
        </w:rPr>
        <w:t xml:space="preserve"> t-критерий Стьюдента</w:t>
      </w:r>
      <w:r w:rsidR="005153CA">
        <w:rPr>
          <w:sz w:val="20"/>
          <w:szCs w:val="20"/>
          <w:lang w:val="ru-RU"/>
        </w:rPr>
        <w:t xml:space="preserve"> </w:t>
      </w:r>
      <w:r w:rsidRPr="00777DA5">
        <w:rPr>
          <w:sz w:val="20"/>
          <w:szCs w:val="20"/>
          <w:lang w:val="ru-RU"/>
        </w:rPr>
        <w:t>является корректным инструментом для проверки гипотезы о неравенстве средних в данном случае.</w:t>
      </w:r>
    </w:p>
    <w:p w14:paraId="1823C064" w14:textId="77777777" w:rsidR="00777DA5" w:rsidRPr="00777DA5" w:rsidRDefault="00777DA5" w:rsidP="00AB4BDF">
      <w:pPr>
        <w:pStyle w:val="ac"/>
        <w:rPr>
          <w:sz w:val="20"/>
          <w:szCs w:val="20"/>
          <w:lang w:val="ru-RU"/>
        </w:rPr>
      </w:pPr>
    </w:p>
    <w:p w14:paraId="0DD8730B" w14:textId="77777777" w:rsidR="00507C02" w:rsidRPr="00A703C6" w:rsidRDefault="00507C02" w:rsidP="00AB4BDF">
      <w:pPr>
        <w:pStyle w:val="ac"/>
        <w:rPr>
          <w:sz w:val="20"/>
          <w:szCs w:val="20"/>
        </w:rPr>
      </w:pPr>
    </w:p>
    <w:sectPr w:rsidR="00507C02" w:rsidRPr="00A703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1EB6" w14:textId="77777777" w:rsidR="0030299F" w:rsidRDefault="0030299F" w:rsidP="00510337">
      <w:pPr>
        <w:spacing w:line="240" w:lineRule="auto"/>
      </w:pPr>
      <w:r>
        <w:separator/>
      </w:r>
    </w:p>
  </w:endnote>
  <w:endnote w:type="continuationSeparator" w:id="0">
    <w:p w14:paraId="24B274B1" w14:textId="77777777" w:rsidR="0030299F" w:rsidRDefault="0030299F" w:rsidP="00510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CCF0" w14:textId="77777777" w:rsidR="0030299F" w:rsidRDefault="0030299F" w:rsidP="00510337">
      <w:pPr>
        <w:spacing w:line="240" w:lineRule="auto"/>
      </w:pPr>
      <w:r>
        <w:separator/>
      </w:r>
    </w:p>
  </w:footnote>
  <w:footnote w:type="continuationSeparator" w:id="0">
    <w:p w14:paraId="6126CB89" w14:textId="77777777" w:rsidR="0030299F" w:rsidRDefault="0030299F" w:rsidP="00510337">
      <w:pPr>
        <w:spacing w:line="240" w:lineRule="auto"/>
      </w:pPr>
      <w:r>
        <w:continuationSeparator/>
      </w:r>
    </w:p>
  </w:footnote>
  <w:footnote w:id="1">
    <w:p w14:paraId="25E4C810" w14:textId="46A0F91B" w:rsidR="00510337" w:rsidRPr="009B15A6" w:rsidRDefault="00510337">
      <w:pPr>
        <w:pStyle w:val="ad"/>
        <w:rPr>
          <w:sz w:val="12"/>
          <w:szCs w:val="12"/>
          <w:lang w:val="ru-RU"/>
        </w:rPr>
      </w:pPr>
      <w:r w:rsidRPr="009B15A6">
        <w:rPr>
          <w:rStyle w:val="af"/>
          <w:sz w:val="12"/>
          <w:szCs w:val="12"/>
        </w:rPr>
        <w:footnoteRef/>
      </w:r>
      <w:r w:rsidRPr="009B15A6">
        <w:rPr>
          <w:sz w:val="12"/>
          <w:szCs w:val="12"/>
        </w:rPr>
        <w:t xml:space="preserve"> ФЕДЕРАЛЬНАЯ СЛУЖБА ГОСУДАРСТВЕННОЙ СТАТИСТИКИ ТЕРРИТОРИАЛЬНЫЙ ОРГАН ФЕДЕРАЛЬНОЙ СЛУЖБЫ ГОСУДАРСТВЕННОЙ СТАТИСТИКИ ПО ТОМСКОЙ ОБЛАСТИ</w:t>
      </w:r>
      <w:r w:rsidRPr="009B15A6">
        <w:rPr>
          <w:sz w:val="12"/>
          <w:szCs w:val="12"/>
          <w:lang w:val="ru-RU"/>
        </w:rPr>
        <w:t xml:space="preserve"> </w:t>
      </w:r>
      <w:hyperlink r:id="rId1" w:history="1">
        <w:r w:rsidRPr="009B15A6">
          <w:rPr>
            <w:rStyle w:val="af0"/>
            <w:sz w:val="12"/>
            <w:szCs w:val="12"/>
            <w:lang w:val="ru-RU"/>
          </w:rPr>
          <w:t>https://70.rosstat.gov.ru/storage/mediabank/%D0%A7%D0%B8%D1%81%D0%BB%D0%B5%D0%BD%D0%BD%D0%BE%D1%81%D1%82%D1%8C_%D0%9C%D0%9E_2025.pdf</w:t>
        </w:r>
      </w:hyperlink>
      <w:r w:rsidRPr="009B15A6">
        <w:rPr>
          <w:sz w:val="12"/>
          <w:szCs w:val="12"/>
          <w:lang w:val="ru-RU"/>
        </w:rPr>
        <w:t xml:space="preserve"> </w:t>
      </w:r>
    </w:p>
  </w:footnote>
  <w:footnote w:id="2">
    <w:p w14:paraId="48013351" w14:textId="77777777" w:rsidR="009B15A6" w:rsidRPr="009B15A6" w:rsidRDefault="009B15A6" w:rsidP="009B15A6">
      <w:pPr>
        <w:pStyle w:val="ad"/>
        <w:rPr>
          <w:sz w:val="12"/>
          <w:szCs w:val="12"/>
          <w:lang w:val="ru-RU"/>
        </w:rPr>
      </w:pPr>
      <w:r w:rsidRPr="009B15A6">
        <w:rPr>
          <w:rStyle w:val="af"/>
          <w:sz w:val="12"/>
          <w:szCs w:val="12"/>
        </w:rPr>
        <w:footnoteRef/>
      </w:r>
      <w:r w:rsidRPr="009B15A6">
        <w:rPr>
          <w:sz w:val="12"/>
          <w:szCs w:val="12"/>
        </w:rPr>
        <w:t xml:space="preserve"> </w:t>
      </w:r>
      <w:r w:rsidRPr="009B15A6">
        <w:rPr>
          <w:sz w:val="12"/>
          <w:szCs w:val="12"/>
          <w:lang w:val="ru-RU"/>
        </w:rPr>
        <w:t>Комитеты Думы поддержали проект бюджета</w:t>
      </w:r>
    </w:p>
    <w:p w14:paraId="06DC708A" w14:textId="17AACEE0" w:rsidR="009B15A6" w:rsidRPr="009B15A6" w:rsidRDefault="009B15A6">
      <w:pPr>
        <w:pStyle w:val="ad"/>
        <w:rPr>
          <w:lang w:val="ru-RU"/>
        </w:rPr>
      </w:pPr>
      <w:r w:rsidRPr="009B15A6">
        <w:rPr>
          <w:sz w:val="12"/>
          <w:szCs w:val="12"/>
          <w:lang w:val="ru-RU"/>
        </w:rPr>
        <w:t xml:space="preserve"> </w:t>
      </w:r>
      <w:hyperlink r:id="rId2" w:anchor=":~:text=%D0%94%D0%BE%D1%85%D0%BE%D0%B4%D0%BD%D0%B0%D1%8F%20%D0%B8%20%D1%80%D0%B0%D1%81%D1%85%D0%BE%D0%B4%D0%BD%D0%B0%D1%8F%20%D1%87%D0%B0%D1%81%D1%82%D1%8C%20%D0%B1%D1%8E%D0%B4%D0%B6%D0%B5%D1%82%D0%B0%2D2026%20%D1%81%D0%BF%D1%80%D0%BE%D0%B3%D0%BD%D0%BE%D0%B7%D0%B8%D1%80%D0%BE%D0%B2%D0%B0%D0%BD%D1%8B%20%D1%81,%D0%B1%D0%B5%D0%B7%D0%B4%D0%B5%D1%84%D0%B8%D1%86%D0%B8%D1%82%D0%BD%D1%8B%D0%BC:%20%D0%B4%D0%BE%D1%85%D0%BE%D0%B4%D0%BD%D0%B0%D1%8F%20%D0%B8%20%D1%80%D0%B0%D1%81%D1%85%D0%BE%D0%B4%D0%BD%D0%B0%D1%8F%20%D1%87%D0%B0%D1%81%D1%82%D1%8C%202027%20%D0%B3%D0%BE%D0%B4%D0%B0" w:history="1">
        <w:r w:rsidRPr="009B15A6">
          <w:rPr>
            <w:rStyle w:val="af0"/>
            <w:sz w:val="12"/>
            <w:szCs w:val="12"/>
          </w:rPr>
          <w:t>https://duma-seversk.ru/news/komitety-dumy-podderzhali-proekt-byudzheta-/#:~:text=%D0%94%D0%BE%D1%85%D0%BE%D0%B4%D0%BD%D0%B0%D1%8F%20%D0%B8%20%D1%80%D0%B0%D1%81%D1%85%D0%BE%D0%B4%D0%BD%D0%B0%D1%8F%20%D1%87%D0%B0%D1%81%D1%82%D1%8C%20%D0%B1%D1%8E%D0%B4%D0%B6%D0%B5%D1%82%D0%B0%2D2026%20%D1%81%D0%BF%D1%80%D0%BE%D0%B3%D0%BD%D0%BE%D0%B7%D0%B8%D1%80%D0%BE%D0%B2%D0%B0%D0%BD%D1%8B%20%D1%81,%D0%B1%D0%B5%D0%B7%D0%B4%D0%B5%D1%84%D0%B8%D1%86%D0%B8%D1%82%D0%BD%D1%8B%D0%BC:%20%D0%B4%D0%BE%D1%85%D0%BE%D0%B4%D0%BD%D0%B0%D1%8F%20%D0%B8%20%D1%80%D0%B0%D1%81%D1%85%D0%BE%D0%B4%D0%BD%D0%B0%D1%8F%20%D1%87%D0%B0%D1%81%D1%82%D1%8C%202027%20%D0%B3%D0%BE%D0%B4%D0%B0</w:t>
        </w:r>
      </w:hyperlink>
      <w:r>
        <w:rPr>
          <w:lang w:val="ru-RU"/>
        </w:rPr>
        <w:t xml:space="preserve"> </w:t>
      </w:r>
    </w:p>
  </w:footnote>
  <w:footnote w:id="3">
    <w:p w14:paraId="73156C2D" w14:textId="77777777" w:rsidR="00A53ABD" w:rsidRPr="00CF0440" w:rsidRDefault="00A53ABD" w:rsidP="00A53ABD">
      <w:pPr>
        <w:pStyle w:val="ad"/>
        <w:rPr>
          <w:sz w:val="12"/>
          <w:szCs w:val="12"/>
          <w:lang w:val="ru-RU"/>
        </w:rPr>
      </w:pPr>
      <w:r w:rsidRPr="00CF0440">
        <w:rPr>
          <w:rStyle w:val="af"/>
          <w:sz w:val="12"/>
          <w:szCs w:val="12"/>
        </w:rPr>
        <w:footnoteRef/>
      </w:r>
      <w:r w:rsidRPr="00CF0440">
        <w:rPr>
          <w:sz w:val="12"/>
          <w:szCs w:val="12"/>
        </w:rPr>
        <w:t xml:space="preserve"> </w:t>
      </w:r>
      <w:r w:rsidRPr="00CF0440">
        <w:rPr>
          <w:noProof/>
          <w:sz w:val="12"/>
          <w:szCs w:val="12"/>
        </w:rPr>
        <w:drawing>
          <wp:inline distT="0" distB="0" distL="0" distR="0" wp14:anchorId="17E3E8CB" wp14:editId="1D6683B2">
            <wp:extent cx="152400" cy="152400"/>
            <wp:effectExtent l="0" t="0" r="0" b="0"/>
            <wp:docPr id="2071342632" name="Рисунок 2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DF icon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0440">
        <w:rPr>
          <w:sz w:val="12"/>
          <w:szCs w:val="12"/>
        </w:rPr>
        <w:t> </w:t>
      </w:r>
      <w:hyperlink r:id="rId4" w:tooltip="P-Value.pdf" w:history="1">
        <w:r w:rsidRPr="00CF0440">
          <w:rPr>
            <w:rStyle w:val="af0"/>
            <w:sz w:val="12"/>
            <w:szCs w:val="12"/>
          </w:rPr>
          <w:t>Лекция про P-</w:t>
        </w:r>
        <w:proofErr w:type="spellStart"/>
        <w:r w:rsidRPr="00CF0440">
          <w:rPr>
            <w:rStyle w:val="af0"/>
            <w:sz w:val="12"/>
            <w:szCs w:val="12"/>
          </w:rPr>
          <w:t>value</w:t>
        </w:r>
        <w:proofErr w:type="spellEnd"/>
        <w:r w:rsidRPr="00CF0440">
          <w:rPr>
            <w:rStyle w:val="af0"/>
            <w:sz w:val="12"/>
            <w:szCs w:val="12"/>
          </w:rPr>
          <w:t xml:space="preserve"> (М.Л. Сердобольская)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895"/>
    <w:multiLevelType w:val="multilevel"/>
    <w:tmpl w:val="735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F31"/>
    <w:multiLevelType w:val="multilevel"/>
    <w:tmpl w:val="9BF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E6D29"/>
    <w:multiLevelType w:val="multilevel"/>
    <w:tmpl w:val="3E8C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375AF"/>
    <w:multiLevelType w:val="hybridMultilevel"/>
    <w:tmpl w:val="2280D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E45C9"/>
    <w:multiLevelType w:val="hybridMultilevel"/>
    <w:tmpl w:val="C74AD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73BAA"/>
    <w:multiLevelType w:val="multilevel"/>
    <w:tmpl w:val="49CC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D201C"/>
    <w:multiLevelType w:val="multilevel"/>
    <w:tmpl w:val="376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70965"/>
    <w:multiLevelType w:val="multilevel"/>
    <w:tmpl w:val="1A1E526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DA37F6"/>
    <w:multiLevelType w:val="multilevel"/>
    <w:tmpl w:val="28A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D53E8"/>
    <w:multiLevelType w:val="hybridMultilevel"/>
    <w:tmpl w:val="527A8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33CCA"/>
    <w:multiLevelType w:val="multilevel"/>
    <w:tmpl w:val="934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A2EF2"/>
    <w:multiLevelType w:val="multilevel"/>
    <w:tmpl w:val="E264C3BC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 w16cid:durableId="947005512">
    <w:abstractNumId w:val="11"/>
  </w:num>
  <w:num w:numId="2" w16cid:durableId="1376738874">
    <w:abstractNumId w:val="7"/>
  </w:num>
  <w:num w:numId="3" w16cid:durableId="1957640928">
    <w:abstractNumId w:val="10"/>
  </w:num>
  <w:num w:numId="4" w16cid:durableId="2020427052">
    <w:abstractNumId w:val="8"/>
  </w:num>
  <w:num w:numId="5" w16cid:durableId="620067131">
    <w:abstractNumId w:val="0"/>
  </w:num>
  <w:num w:numId="6" w16cid:durableId="1332218847">
    <w:abstractNumId w:val="1"/>
  </w:num>
  <w:num w:numId="7" w16cid:durableId="636569622">
    <w:abstractNumId w:val="6"/>
  </w:num>
  <w:num w:numId="8" w16cid:durableId="1869635694">
    <w:abstractNumId w:val="5"/>
  </w:num>
  <w:num w:numId="9" w16cid:durableId="1900242723">
    <w:abstractNumId w:val="9"/>
  </w:num>
  <w:num w:numId="10" w16cid:durableId="754204199">
    <w:abstractNumId w:val="3"/>
  </w:num>
  <w:num w:numId="11" w16cid:durableId="1869759887">
    <w:abstractNumId w:val="4"/>
  </w:num>
  <w:num w:numId="12" w16cid:durableId="628167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02"/>
    <w:rsid w:val="000B25BE"/>
    <w:rsid w:val="00131C14"/>
    <w:rsid w:val="0030299F"/>
    <w:rsid w:val="00333F33"/>
    <w:rsid w:val="00394791"/>
    <w:rsid w:val="004E1923"/>
    <w:rsid w:val="00507C02"/>
    <w:rsid w:val="00510337"/>
    <w:rsid w:val="005153CA"/>
    <w:rsid w:val="005A2FA5"/>
    <w:rsid w:val="006D2224"/>
    <w:rsid w:val="0071403E"/>
    <w:rsid w:val="00777DA5"/>
    <w:rsid w:val="007A5A61"/>
    <w:rsid w:val="00920A1C"/>
    <w:rsid w:val="009B15A6"/>
    <w:rsid w:val="009C23F8"/>
    <w:rsid w:val="00A53ABD"/>
    <w:rsid w:val="00A703C6"/>
    <w:rsid w:val="00A74295"/>
    <w:rsid w:val="00AB4BDF"/>
    <w:rsid w:val="00AC52E5"/>
    <w:rsid w:val="00AE1382"/>
    <w:rsid w:val="00BC4A71"/>
    <w:rsid w:val="00C108C6"/>
    <w:rsid w:val="00CF0440"/>
    <w:rsid w:val="00E9635B"/>
    <w:rsid w:val="00F91ADA"/>
    <w:rsid w:val="00F9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FBE8D"/>
  <w15:chartTrackingRefBased/>
  <w15:docId w15:val="{F9F43F1D-E9A4-4A68-880F-FD332606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C1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0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C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C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C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C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C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C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7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7C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7C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C02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31C1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d">
    <w:name w:val="footnote text"/>
    <w:basedOn w:val="a"/>
    <w:link w:val="ae"/>
    <w:uiPriority w:val="99"/>
    <w:semiHidden/>
    <w:unhideWhenUsed/>
    <w:rsid w:val="00510337"/>
    <w:pPr>
      <w:spacing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510337"/>
    <w:rPr>
      <w:rFonts w:ascii="Arial" w:eastAsia="Arial" w:hAnsi="Arial" w:cs="Arial"/>
      <w:kern w:val="0"/>
      <w:sz w:val="20"/>
      <w:szCs w:val="20"/>
      <w:lang w:val="ru" w:eastAsia="ru-RU"/>
      <w14:ligatures w14:val="none"/>
    </w:rPr>
  </w:style>
  <w:style w:type="character" w:styleId="af">
    <w:name w:val="footnote reference"/>
    <w:basedOn w:val="a0"/>
    <w:uiPriority w:val="99"/>
    <w:semiHidden/>
    <w:unhideWhenUsed/>
    <w:rsid w:val="00510337"/>
    <w:rPr>
      <w:vertAlign w:val="superscript"/>
    </w:rPr>
  </w:style>
  <w:style w:type="character" w:styleId="af0">
    <w:name w:val="Hyperlink"/>
    <w:basedOn w:val="a0"/>
    <w:uiPriority w:val="99"/>
    <w:unhideWhenUsed/>
    <w:rsid w:val="0051033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1033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53A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s://duma-seversk.ru/news/komitety-dumy-podderzhali-proekt-byudzheta-/" TargetMode="External"/><Relationship Id="rId1" Type="http://schemas.openxmlformats.org/officeDocument/2006/relationships/hyperlink" Target="https://70.rosstat.gov.ru/storage/mediabank/%D0%A7%D0%B8%D1%81%D0%BB%D0%B5%D0%BD%D0%BD%D0%BE%D1%81%D1%82%D1%8C_%D0%9C%D0%9E_2025.pdf" TargetMode="External"/><Relationship Id="rId4" Type="http://schemas.openxmlformats.org/officeDocument/2006/relationships/hyperlink" Target="https://cmp.phys.msu.ru/sites/default/files/P-Value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EA5DD-773E-4123-AF98-8DE5B252C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В. Макарова</dc:creator>
  <cp:keywords/>
  <dc:description/>
  <cp:lastModifiedBy>Валерия В. Макарова</cp:lastModifiedBy>
  <cp:revision>24</cp:revision>
  <dcterms:created xsi:type="dcterms:W3CDTF">2026-02-19T11:39:00Z</dcterms:created>
  <dcterms:modified xsi:type="dcterms:W3CDTF">2026-02-20T06:29:00Z</dcterms:modified>
</cp:coreProperties>
</file>