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DF8" w:rsidRDefault="003B23A6">
      <w:pPr>
        <w:pStyle w:val="Standard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PRUEBAS INDOOR – 23/02/2011</w:t>
      </w:r>
    </w:p>
    <w:p w:rsidR="00E90DF8" w:rsidRDefault="00E90DF8">
      <w:pPr>
        <w:pStyle w:val="Standard"/>
        <w:jc w:val="both"/>
        <w:rPr>
          <w:b/>
          <w:bCs/>
          <w:sz w:val="32"/>
          <w:szCs w:val="32"/>
          <w:u w:val="single"/>
        </w:rPr>
      </w:pPr>
    </w:p>
    <w:p w:rsidR="00E90DF8" w:rsidRDefault="003B23A6">
      <w:pPr>
        <w:pStyle w:val="Standard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Prueba 1</w:t>
      </w: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Hora inicio</w:t>
      </w:r>
      <w:r>
        <w:t>: 12:00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Número de MN</w:t>
      </w:r>
      <w:r>
        <w:t>: 2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Basestation</w:t>
      </w:r>
      <w:r>
        <w:t>: Mota con antena (1.1)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Lugar</w:t>
      </w:r>
      <w:r>
        <w:t>: Laboratorio C6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Distancia  de la Basestation:</w:t>
      </w:r>
      <w:r>
        <w:t xml:space="preserve"> 1m (aprox)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Duración</w:t>
      </w:r>
      <w:r>
        <w:t>: 30 minutos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Período de envío de fichero:</w:t>
      </w:r>
      <w:r>
        <w:t xml:space="preserve"> 1 minuto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Período de toma de muestras:</w:t>
      </w:r>
      <w:r>
        <w:t xml:space="preserve"> 6 segundos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Protocolo</w:t>
      </w:r>
      <w:r>
        <w:t>: Mesh</w:t>
      </w: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jc w:val="both"/>
        <w:rPr>
          <w:u w:val="single"/>
        </w:rPr>
      </w:pPr>
      <w:r>
        <w:rPr>
          <w:u w:val="single"/>
        </w:rPr>
        <w:t>Resultados obtenidos</w:t>
      </w:r>
    </w:p>
    <w:p w:rsidR="00E90DF8" w:rsidRDefault="00E90DF8">
      <w:pPr>
        <w:pStyle w:val="Standard"/>
        <w:jc w:val="both"/>
        <w:rPr>
          <w:u w:val="single"/>
        </w:rPr>
      </w:pPr>
    </w:p>
    <w:p w:rsidR="00E90DF8" w:rsidRDefault="003B23A6">
      <w:pPr>
        <w:pStyle w:val="Standard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MN 6.58:</w:t>
      </w:r>
    </w:p>
    <w:p w:rsidR="00E90DF8" w:rsidRDefault="003B23A6">
      <w:pPr>
        <w:pStyle w:val="Standard"/>
        <w:numPr>
          <w:ilvl w:val="1"/>
          <w:numId w:val="2"/>
        </w:numPr>
        <w:jc w:val="both"/>
      </w:pPr>
      <w:r>
        <w:rPr>
          <w:u w:val="single"/>
        </w:rPr>
        <w:t>Paquetes enviados:</w:t>
      </w:r>
      <w:r>
        <w:t xml:space="preserve"> 30</w:t>
      </w:r>
    </w:p>
    <w:p w:rsidR="00E90DF8" w:rsidRDefault="003B23A6">
      <w:pPr>
        <w:pStyle w:val="Standard"/>
        <w:numPr>
          <w:ilvl w:val="1"/>
          <w:numId w:val="2"/>
        </w:numPr>
        <w:jc w:val="both"/>
      </w:pPr>
      <w:r>
        <w:rPr>
          <w:u w:val="single"/>
        </w:rPr>
        <w:t>Paquetes confirmados:</w:t>
      </w:r>
      <w:r>
        <w:t xml:space="preserve"> 29</w:t>
      </w:r>
    </w:p>
    <w:p w:rsidR="00E90DF8" w:rsidRDefault="003B23A6">
      <w:pPr>
        <w:pStyle w:val="Standard"/>
        <w:numPr>
          <w:ilvl w:val="0"/>
          <w:numId w:val="2"/>
        </w:numPr>
        <w:jc w:val="both"/>
        <w:rPr>
          <w:u w:val="single"/>
        </w:rPr>
      </w:pPr>
      <w:r>
        <w:rPr>
          <w:u w:val="single"/>
        </w:rPr>
        <w:t>MN 5.91</w:t>
      </w:r>
      <w:r>
        <w:t>:</w:t>
      </w:r>
    </w:p>
    <w:p w:rsidR="00E90DF8" w:rsidRDefault="003B23A6">
      <w:pPr>
        <w:pStyle w:val="Standard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>Paquetes enviados:</w:t>
      </w:r>
      <w:r>
        <w:t xml:space="preserve"> 30</w:t>
      </w:r>
    </w:p>
    <w:p w:rsidR="00E90DF8" w:rsidRDefault="003B23A6">
      <w:pPr>
        <w:pStyle w:val="Standard"/>
        <w:numPr>
          <w:ilvl w:val="1"/>
          <w:numId w:val="2"/>
        </w:numPr>
        <w:jc w:val="both"/>
        <w:rPr>
          <w:u w:val="single"/>
        </w:rPr>
      </w:pPr>
      <w:r>
        <w:rPr>
          <w:u w:val="single"/>
        </w:rPr>
        <w:t xml:space="preserve">Paquetes </w:t>
      </w:r>
      <w:r>
        <w:rPr>
          <w:u w:val="single"/>
        </w:rPr>
        <w:t>confirmados:</w:t>
      </w:r>
      <w:r>
        <w:t xml:space="preserve"> 29</w:t>
      </w: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jc w:val="both"/>
        <w:rPr>
          <w:b/>
          <w:bCs/>
        </w:rPr>
      </w:pPr>
      <w:r>
        <w:rPr>
          <w:b/>
          <w:bCs/>
        </w:rPr>
        <w:t>Tasa de éxito: 29/30</w:t>
      </w:r>
    </w:p>
    <w:p w:rsidR="00E90DF8" w:rsidRDefault="00E90DF8">
      <w:pPr>
        <w:pStyle w:val="Standard"/>
        <w:jc w:val="both"/>
      </w:pPr>
    </w:p>
    <w:p w:rsidR="00E90DF8" w:rsidRDefault="00E90DF8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3A5DAB" w:rsidRDefault="003A5DAB">
      <w:pPr>
        <w:pStyle w:val="Standard"/>
        <w:jc w:val="both"/>
      </w:pPr>
    </w:p>
    <w:p w:rsidR="00E90DF8" w:rsidRDefault="003B23A6">
      <w:pPr>
        <w:pStyle w:val="Standard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Prueba 2</w:t>
      </w: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numPr>
          <w:ilvl w:val="0"/>
          <w:numId w:val="3"/>
        </w:numPr>
        <w:jc w:val="both"/>
      </w:pPr>
      <w:r>
        <w:rPr>
          <w:u w:val="single"/>
        </w:rPr>
        <w:t>Hora inicio</w:t>
      </w:r>
      <w:r>
        <w:t>: 13:09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Número de MN</w:t>
      </w:r>
      <w:r>
        <w:t>: 4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Basestation</w:t>
      </w:r>
      <w:r>
        <w:t>: Mota con antena (1.1)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rPr>
          <w:u w:val="single"/>
        </w:rPr>
        <w:t>Lugar</w:t>
      </w:r>
      <w:r>
        <w:t>: Laboratorio C6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Distancia  de la Basestation:</w:t>
      </w:r>
      <w:r>
        <w:t xml:space="preserve"> 1m (aprox) de la Basestation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Duración</w:t>
      </w:r>
      <w:r>
        <w:t>: 30 minutos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Período de envío de fichero:</w:t>
      </w:r>
      <w:r>
        <w:t xml:space="preserve"> 1 minuto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Período de toma de muestras:</w:t>
      </w:r>
      <w:r>
        <w:t xml:space="preserve"> 6 segundos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Protocolo</w:t>
      </w:r>
      <w:r>
        <w:t>: Mesh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rPr>
          <w:u w:val="single"/>
        </w:rPr>
        <w:t>Fichero serialdump de la Basestation</w:t>
      </w:r>
      <w:r>
        <w:t>:</w:t>
      </w: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jc w:val="both"/>
        <w:rPr>
          <w:u w:val="single"/>
        </w:rPr>
      </w:pPr>
      <w:r>
        <w:rPr>
          <w:u w:val="single"/>
        </w:rPr>
        <w:t>Resultados obtenidos</w:t>
      </w:r>
    </w:p>
    <w:p w:rsidR="00E90DF8" w:rsidRDefault="00E90DF8">
      <w:pPr>
        <w:pStyle w:val="Standard"/>
        <w:jc w:val="both"/>
        <w:rPr>
          <w:u w:val="single"/>
        </w:rPr>
      </w:pPr>
    </w:p>
    <w:p w:rsidR="00E90DF8" w:rsidRDefault="003B23A6">
      <w:pPr>
        <w:pStyle w:val="Standard"/>
        <w:numPr>
          <w:ilvl w:val="0"/>
          <w:numId w:val="4"/>
        </w:numPr>
        <w:jc w:val="both"/>
        <w:rPr>
          <w:u w:val="single"/>
        </w:rPr>
      </w:pPr>
      <w:r>
        <w:rPr>
          <w:u w:val="single"/>
        </w:rPr>
        <w:t>MN 6.58:</w:t>
      </w:r>
    </w:p>
    <w:p w:rsidR="00E90DF8" w:rsidRDefault="003B23A6">
      <w:pPr>
        <w:pStyle w:val="Standard"/>
        <w:numPr>
          <w:ilvl w:val="1"/>
          <w:numId w:val="4"/>
        </w:numPr>
        <w:jc w:val="both"/>
      </w:pPr>
      <w:r>
        <w:rPr>
          <w:u w:val="single"/>
        </w:rPr>
        <w:t>Paquetes enviados:</w:t>
      </w:r>
      <w:r>
        <w:t xml:space="preserve"> 30</w:t>
      </w:r>
    </w:p>
    <w:p w:rsidR="00E90DF8" w:rsidRDefault="003B23A6">
      <w:pPr>
        <w:pStyle w:val="Standard"/>
        <w:numPr>
          <w:ilvl w:val="1"/>
          <w:numId w:val="4"/>
        </w:numPr>
        <w:jc w:val="both"/>
      </w:pPr>
      <w:r>
        <w:rPr>
          <w:u w:val="single"/>
        </w:rPr>
        <w:t>Paquetes confirmad</w:t>
      </w:r>
      <w:r>
        <w:rPr>
          <w:u w:val="single"/>
        </w:rPr>
        <w:t>os:</w:t>
      </w:r>
      <w:r>
        <w:t xml:space="preserve"> 28</w:t>
      </w:r>
    </w:p>
    <w:p w:rsidR="00E90DF8" w:rsidRDefault="003B23A6">
      <w:pPr>
        <w:pStyle w:val="Standard"/>
        <w:numPr>
          <w:ilvl w:val="0"/>
          <w:numId w:val="4"/>
        </w:numPr>
        <w:jc w:val="both"/>
        <w:rPr>
          <w:u w:val="single"/>
        </w:rPr>
      </w:pPr>
      <w:r>
        <w:rPr>
          <w:u w:val="single"/>
        </w:rPr>
        <w:t>MN 5.91</w:t>
      </w:r>
      <w:r>
        <w:t>:</w:t>
      </w:r>
    </w:p>
    <w:p w:rsidR="00E90DF8" w:rsidRDefault="003B23A6">
      <w:pPr>
        <w:pStyle w:val="Standard"/>
        <w:numPr>
          <w:ilvl w:val="1"/>
          <w:numId w:val="4"/>
        </w:numPr>
        <w:jc w:val="both"/>
        <w:rPr>
          <w:u w:val="single"/>
        </w:rPr>
      </w:pPr>
      <w:r>
        <w:rPr>
          <w:u w:val="single"/>
        </w:rPr>
        <w:t>Paquetes enviados:</w:t>
      </w:r>
      <w:r>
        <w:t xml:space="preserve"> 30</w:t>
      </w:r>
    </w:p>
    <w:p w:rsidR="00E90DF8" w:rsidRDefault="003B23A6">
      <w:pPr>
        <w:pStyle w:val="Standard"/>
        <w:numPr>
          <w:ilvl w:val="1"/>
          <w:numId w:val="4"/>
        </w:numPr>
        <w:jc w:val="both"/>
        <w:rPr>
          <w:u w:val="single"/>
        </w:rPr>
      </w:pPr>
      <w:r>
        <w:rPr>
          <w:u w:val="single"/>
        </w:rPr>
        <w:t>Paquetes confirmados</w:t>
      </w:r>
      <w:r>
        <w:t>: 28</w:t>
      </w:r>
    </w:p>
    <w:p w:rsidR="00E90DF8" w:rsidRDefault="003B23A6">
      <w:pPr>
        <w:pStyle w:val="Standard"/>
        <w:numPr>
          <w:ilvl w:val="0"/>
          <w:numId w:val="4"/>
        </w:numPr>
        <w:jc w:val="both"/>
        <w:rPr>
          <w:u w:val="single"/>
        </w:rPr>
      </w:pPr>
      <w:r>
        <w:rPr>
          <w:u w:val="single"/>
        </w:rPr>
        <w:t>MN 2.04:</w:t>
      </w:r>
    </w:p>
    <w:p w:rsidR="00E90DF8" w:rsidRDefault="003B23A6">
      <w:pPr>
        <w:pStyle w:val="Standard"/>
        <w:numPr>
          <w:ilvl w:val="1"/>
          <w:numId w:val="4"/>
        </w:numPr>
        <w:jc w:val="both"/>
        <w:rPr>
          <w:u w:val="single"/>
        </w:rPr>
      </w:pPr>
      <w:r>
        <w:rPr>
          <w:u w:val="single"/>
        </w:rPr>
        <w:t>Paquetes enviados:</w:t>
      </w:r>
      <w:r>
        <w:t xml:space="preserve"> 30</w:t>
      </w:r>
    </w:p>
    <w:p w:rsidR="00E90DF8" w:rsidRDefault="003B23A6">
      <w:pPr>
        <w:pStyle w:val="Standard"/>
        <w:numPr>
          <w:ilvl w:val="1"/>
          <w:numId w:val="4"/>
        </w:numPr>
        <w:jc w:val="both"/>
        <w:rPr>
          <w:u w:val="single"/>
        </w:rPr>
      </w:pPr>
      <w:r>
        <w:rPr>
          <w:u w:val="single"/>
        </w:rPr>
        <w:t>Paquetes confirmados:</w:t>
      </w:r>
      <w:r>
        <w:t xml:space="preserve"> 29</w:t>
      </w:r>
    </w:p>
    <w:p w:rsidR="00E90DF8" w:rsidRDefault="003B23A6">
      <w:pPr>
        <w:pStyle w:val="Standard"/>
        <w:numPr>
          <w:ilvl w:val="0"/>
          <w:numId w:val="4"/>
        </w:numPr>
        <w:jc w:val="both"/>
        <w:rPr>
          <w:u w:val="single"/>
        </w:rPr>
      </w:pPr>
      <w:r>
        <w:rPr>
          <w:u w:val="single"/>
        </w:rPr>
        <w:t>MN 2.12:</w:t>
      </w:r>
    </w:p>
    <w:p w:rsidR="00E90DF8" w:rsidRDefault="003B23A6">
      <w:pPr>
        <w:pStyle w:val="Standard"/>
        <w:numPr>
          <w:ilvl w:val="1"/>
          <w:numId w:val="4"/>
        </w:numPr>
        <w:jc w:val="both"/>
        <w:rPr>
          <w:u w:val="single"/>
        </w:rPr>
      </w:pPr>
      <w:r>
        <w:rPr>
          <w:u w:val="single"/>
        </w:rPr>
        <w:t xml:space="preserve">Paquetes enviados: </w:t>
      </w:r>
      <w:r>
        <w:t>30</w:t>
      </w:r>
    </w:p>
    <w:p w:rsidR="00E90DF8" w:rsidRDefault="003B23A6">
      <w:pPr>
        <w:pStyle w:val="Standard"/>
        <w:numPr>
          <w:ilvl w:val="1"/>
          <w:numId w:val="4"/>
        </w:numPr>
        <w:jc w:val="both"/>
        <w:rPr>
          <w:u w:val="single"/>
        </w:rPr>
      </w:pPr>
      <w:r>
        <w:rPr>
          <w:u w:val="single"/>
        </w:rPr>
        <w:t xml:space="preserve">Paquetes confirmados: </w:t>
      </w:r>
      <w:r>
        <w:t xml:space="preserve"> 30</w:t>
      </w:r>
    </w:p>
    <w:p w:rsidR="00E90DF8" w:rsidRDefault="00E90DF8">
      <w:pPr>
        <w:pStyle w:val="Standard"/>
        <w:jc w:val="both"/>
      </w:pPr>
    </w:p>
    <w:p w:rsidR="00E90DF8" w:rsidRPr="003A35BA" w:rsidRDefault="003A35BA">
      <w:pPr>
        <w:pStyle w:val="Standard"/>
        <w:jc w:val="both"/>
        <w:rPr>
          <w:color w:val="FF0000"/>
        </w:rPr>
      </w:pPr>
      <w:r w:rsidRPr="003A35BA">
        <w:rPr>
          <w:color w:val="FF0000"/>
        </w:rPr>
        <w:t>(*) Pruebas anteriores no válidas</w:t>
      </w:r>
    </w:p>
    <w:p w:rsidR="00E90DF8" w:rsidRDefault="00E90DF8">
      <w:pPr>
        <w:pStyle w:val="Standard"/>
        <w:jc w:val="both"/>
      </w:pPr>
    </w:p>
    <w:p w:rsidR="00E90DF8" w:rsidRPr="003A35BA" w:rsidRDefault="00E90DF8">
      <w:pPr>
        <w:pStyle w:val="Standard"/>
        <w:jc w:val="both"/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3A5DAB" w:rsidRDefault="003A5DAB">
      <w:pPr>
        <w:pStyle w:val="Standard"/>
        <w:jc w:val="both"/>
        <w:rPr>
          <w:b/>
          <w:bCs/>
          <w:sz w:val="28"/>
          <w:szCs w:val="28"/>
          <w:u w:val="single"/>
        </w:rPr>
      </w:pPr>
    </w:p>
    <w:p w:rsidR="00E90DF8" w:rsidRDefault="003B23A6">
      <w:pPr>
        <w:pStyle w:val="Standard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Prueba 3</w:t>
      </w:r>
    </w:p>
    <w:p w:rsidR="00E90DF8" w:rsidRDefault="00E90DF8">
      <w:pPr>
        <w:pStyle w:val="Standard"/>
        <w:jc w:val="both"/>
        <w:rPr>
          <w:u w:val="single"/>
        </w:rPr>
      </w:pPr>
    </w:p>
    <w:p w:rsidR="00E90DF8" w:rsidRDefault="003B23A6">
      <w:pPr>
        <w:pStyle w:val="Standard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Mapa de distribución</w:t>
      </w:r>
    </w:p>
    <w:p w:rsidR="00E90DF8" w:rsidRDefault="003B23A6">
      <w:pPr>
        <w:pStyle w:val="Standard"/>
        <w:jc w:val="both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4892771"/>
            <wp:effectExtent l="0" t="0" r="0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489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0DF8" w:rsidRDefault="003B23A6">
      <w:pPr>
        <w:pStyle w:val="Standard"/>
        <w:numPr>
          <w:ilvl w:val="0"/>
          <w:numId w:val="5"/>
        </w:num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Informe</w:t>
      </w: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numPr>
          <w:ilvl w:val="0"/>
          <w:numId w:val="6"/>
        </w:numPr>
        <w:jc w:val="both"/>
      </w:pPr>
      <w:r>
        <w:t>Hora inicio: 13:55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t>Número de MN: 4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t>Basestation: Mota con antena (1.1)</w:t>
      </w:r>
    </w:p>
    <w:p w:rsidR="00E90DF8" w:rsidRDefault="003B23A6">
      <w:pPr>
        <w:pStyle w:val="Standard"/>
        <w:numPr>
          <w:ilvl w:val="0"/>
          <w:numId w:val="1"/>
        </w:numPr>
        <w:jc w:val="both"/>
      </w:pPr>
      <w:r>
        <w:t>Lugar: Laboratorio C6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t>Duración: 30 minutos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t>Período de envío de fichero: 1 minuto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t>Período de toma de muestras: 6 segundos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t>Protocolo: Mesh</w:t>
      </w:r>
    </w:p>
    <w:p w:rsidR="00E90DF8" w:rsidRDefault="003B23A6">
      <w:pPr>
        <w:pStyle w:val="Standard"/>
        <w:numPr>
          <w:ilvl w:val="0"/>
          <w:numId w:val="1"/>
        </w:numPr>
        <w:jc w:val="both"/>
        <w:rPr>
          <w:u w:val="single"/>
        </w:rPr>
      </w:pPr>
      <w:r>
        <w:t>Fichero serialdump de la Basestation:</w:t>
      </w:r>
    </w:p>
    <w:p w:rsidR="00E90DF8" w:rsidRDefault="00E90DF8">
      <w:pPr>
        <w:pStyle w:val="Standard"/>
        <w:jc w:val="both"/>
      </w:pPr>
    </w:p>
    <w:p w:rsidR="00E90DF8" w:rsidRDefault="00E90DF8">
      <w:pPr>
        <w:pStyle w:val="Standard"/>
        <w:jc w:val="both"/>
      </w:pPr>
    </w:p>
    <w:p w:rsidR="00E90DF8" w:rsidRDefault="00E90DF8">
      <w:pPr>
        <w:pStyle w:val="Standard"/>
        <w:jc w:val="both"/>
      </w:pPr>
    </w:p>
    <w:p w:rsidR="00E90DF8" w:rsidRDefault="00E90DF8">
      <w:pPr>
        <w:pStyle w:val="Standard"/>
        <w:jc w:val="both"/>
      </w:pPr>
    </w:p>
    <w:p w:rsidR="00E90DF8" w:rsidRDefault="00E90DF8">
      <w:pPr>
        <w:pStyle w:val="Standard"/>
        <w:jc w:val="both"/>
      </w:pPr>
    </w:p>
    <w:p w:rsidR="00E90DF8" w:rsidRDefault="003B23A6">
      <w:pPr>
        <w:pStyle w:val="Standard"/>
        <w:numPr>
          <w:ilvl w:val="0"/>
          <w:numId w:val="7"/>
        </w:numPr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lastRenderedPageBreak/>
        <w:t>Resultados</w:t>
      </w:r>
    </w:p>
    <w:p w:rsidR="00E90DF8" w:rsidRDefault="00E90DF8">
      <w:pPr>
        <w:pStyle w:val="Standard"/>
        <w:jc w:val="both"/>
        <w:rPr>
          <w:u w:val="single"/>
        </w:rPr>
      </w:pPr>
    </w:p>
    <w:p w:rsidR="00E90DF8" w:rsidRDefault="003B23A6">
      <w:pPr>
        <w:pStyle w:val="Standard"/>
        <w:numPr>
          <w:ilvl w:val="0"/>
          <w:numId w:val="8"/>
        </w:numPr>
        <w:jc w:val="both"/>
        <w:rPr>
          <w:u w:val="single"/>
        </w:rPr>
      </w:pPr>
      <w:r>
        <w:rPr>
          <w:u w:val="single"/>
        </w:rPr>
        <w:t>MN 6.58:</w:t>
      </w:r>
    </w:p>
    <w:p w:rsidR="00E90DF8" w:rsidRDefault="003B23A6">
      <w:pPr>
        <w:pStyle w:val="Standard"/>
        <w:numPr>
          <w:ilvl w:val="1"/>
          <w:numId w:val="1"/>
        </w:numPr>
        <w:jc w:val="both"/>
        <w:rPr>
          <w:u w:val="single"/>
        </w:rPr>
      </w:pPr>
      <w:r>
        <w:t xml:space="preserve">Distancia  de la </w:t>
      </w:r>
      <w:r>
        <w:t>Basestation: m (aprox) de la Basestation</w:t>
      </w:r>
    </w:p>
    <w:p w:rsidR="00E90DF8" w:rsidRDefault="003B23A6">
      <w:pPr>
        <w:pStyle w:val="Standard"/>
        <w:numPr>
          <w:ilvl w:val="1"/>
          <w:numId w:val="8"/>
        </w:numPr>
        <w:jc w:val="both"/>
      </w:pPr>
      <w:r>
        <w:t>Paquetes enviados: 30</w:t>
      </w:r>
    </w:p>
    <w:p w:rsidR="00E90DF8" w:rsidRDefault="003B23A6">
      <w:pPr>
        <w:pStyle w:val="Standard"/>
        <w:numPr>
          <w:ilvl w:val="1"/>
          <w:numId w:val="8"/>
        </w:numPr>
        <w:jc w:val="both"/>
      </w:pPr>
      <w:r>
        <w:t>Paquetes confirmados: 28</w:t>
      </w:r>
    </w:p>
    <w:p w:rsidR="00E90DF8" w:rsidRDefault="003B23A6">
      <w:pPr>
        <w:pStyle w:val="Standard"/>
        <w:numPr>
          <w:ilvl w:val="0"/>
          <w:numId w:val="8"/>
        </w:numPr>
        <w:jc w:val="both"/>
        <w:rPr>
          <w:u w:val="single"/>
        </w:rPr>
      </w:pPr>
      <w:r>
        <w:rPr>
          <w:u w:val="single"/>
        </w:rPr>
        <w:t>MN 5.91</w:t>
      </w:r>
      <w:r>
        <w:t>:</w:t>
      </w:r>
    </w:p>
    <w:p w:rsidR="00E90DF8" w:rsidRDefault="003B23A6">
      <w:pPr>
        <w:pStyle w:val="Standard"/>
        <w:numPr>
          <w:ilvl w:val="1"/>
          <w:numId w:val="1"/>
        </w:numPr>
        <w:jc w:val="both"/>
      </w:pPr>
      <w:r>
        <w:t>Distancia  de la Basestation: m (aprox) de la Basestation</w:t>
      </w:r>
    </w:p>
    <w:p w:rsidR="00E90DF8" w:rsidRDefault="003B23A6">
      <w:pPr>
        <w:pStyle w:val="Standard"/>
        <w:numPr>
          <w:ilvl w:val="1"/>
          <w:numId w:val="8"/>
        </w:numPr>
        <w:jc w:val="both"/>
        <w:rPr>
          <w:u w:val="single"/>
        </w:rPr>
      </w:pPr>
      <w:r>
        <w:t>Paquetes enviados: 30</w:t>
      </w:r>
    </w:p>
    <w:p w:rsidR="00E90DF8" w:rsidRDefault="003B23A6">
      <w:pPr>
        <w:pStyle w:val="Standard"/>
        <w:numPr>
          <w:ilvl w:val="1"/>
          <w:numId w:val="8"/>
        </w:numPr>
        <w:jc w:val="both"/>
        <w:rPr>
          <w:u w:val="single"/>
        </w:rPr>
      </w:pPr>
      <w:r>
        <w:t>Paquetes confirmados: 28</w:t>
      </w:r>
    </w:p>
    <w:p w:rsidR="00E90DF8" w:rsidRDefault="003B23A6">
      <w:pPr>
        <w:pStyle w:val="Standard"/>
        <w:numPr>
          <w:ilvl w:val="0"/>
          <w:numId w:val="8"/>
        </w:numPr>
        <w:jc w:val="both"/>
        <w:rPr>
          <w:u w:val="single"/>
        </w:rPr>
      </w:pPr>
      <w:r>
        <w:rPr>
          <w:u w:val="single"/>
        </w:rPr>
        <w:t>MN 2.04:</w:t>
      </w:r>
    </w:p>
    <w:p w:rsidR="00E90DF8" w:rsidRDefault="003B23A6">
      <w:pPr>
        <w:pStyle w:val="Standard"/>
        <w:numPr>
          <w:ilvl w:val="1"/>
          <w:numId w:val="1"/>
        </w:numPr>
        <w:jc w:val="both"/>
        <w:rPr>
          <w:u w:val="single"/>
        </w:rPr>
      </w:pPr>
      <w:r>
        <w:t>Distancia  de la Basestation: m (aprox) de la</w:t>
      </w:r>
      <w:r>
        <w:t xml:space="preserve"> Basestation</w:t>
      </w:r>
    </w:p>
    <w:p w:rsidR="00E90DF8" w:rsidRDefault="003B23A6">
      <w:pPr>
        <w:pStyle w:val="Standard"/>
        <w:numPr>
          <w:ilvl w:val="1"/>
          <w:numId w:val="8"/>
        </w:numPr>
        <w:jc w:val="both"/>
        <w:rPr>
          <w:u w:val="single"/>
        </w:rPr>
      </w:pPr>
      <w:r>
        <w:t>Paquetes enviados: 30</w:t>
      </w:r>
    </w:p>
    <w:p w:rsidR="00E90DF8" w:rsidRDefault="003B23A6">
      <w:pPr>
        <w:pStyle w:val="Standard"/>
        <w:numPr>
          <w:ilvl w:val="1"/>
          <w:numId w:val="8"/>
        </w:numPr>
        <w:jc w:val="both"/>
        <w:rPr>
          <w:u w:val="single"/>
        </w:rPr>
      </w:pPr>
      <w:r>
        <w:t>Paquetes confirmados: 29</w:t>
      </w:r>
    </w:p>
    <w:p w:rsidR="00E90DF8" w:rsidRDefault="003B23A6">
      <w:pPr>
        <w:pStyle w:val="Standard"/>
        <w:numPr>
          <w:ilvl w:val="0"/>
          <w:numId w:val="8"/>
        </w:numPr>
        <w:jc w:val="both"/>
        <w:rPr>
          <w:u w:val="single"/>
        </w:rPr>
      </w:pPr>
      <w:r>
        <w:rPr>
          <w:u w:val="single"/>
        </w:rPr>
        <w:t>MN 2.12:</w:t>
      </w:r>
    </w:p>
    <w:p w:rsidR="00E90DF8" w:rsidRDefault="003B23A6">
      <w:pPr>
        <w:pStyle w:val="Standard"/>
        <w:numPr>
          <w:ilvl w:val="1"/>
          <w:numId w:val="1"/>
        </w:numPr>
        <w:jc w:val="both"/>
        <w:rPr>
          <w:u w:val="single"/>
        </w:rPr>
      </w:pPr>
      <w:r>
        <w:t>Distancia  de la Basestation: m (aprox) de la Basestation</w:t>
      </w:r>
    </w:p>
    <w:p w:rsidR="00E90DF8" w:rsidRDefault="003B23A6">
      <w:pPr>
        <w:pStyle w:val="Standard"/>
        <w:numPr>
          <w:ilvl w:val="1"/>
          <w:numId w:val="8"/>
        </w:numPr>
        <w:jc w:val="both"/>
        <w:rPr>
          <w:u w:val="single"/>
        </w:rPr>
      </w:pPr>
      <w:r>
        <w:t>Paquetes enviados: 30</w:t>
      </w:r>
    </w:p>
    <w:p w:rsidR="00E90DF8" w:rsidRDefault="003B23A6">
      <w:pPr>
        <w:pStyle w:val="Standard"/>
        <w:numPr>
          <w:ilvl w:val="1"/>
          <w:numId w:val="8"/>
        </w:numPr>
        <w:jc w:val="both"/>
      </w:pPr>
      <w:r>
        <w:t>Paquetes confirmados:  30</w:t>
      </w:r>
    </w:p>
    <w:p w:rsidR="00E90DF8" w:rsidRDefault="00E90DF8">
      <w:pPr>
        <w:pStyle w:val="Standard"/>
        <w:ind w:hanging="360"/>
        <w:jc w:val="both"/>
        <w:rPr>
          <w:u w:val="single"/>
        </w:rPr>
      </w:pPr>
    </w:p>
    <w:sectPr w:rsidR="00E90DF8" w:rsidSect="00E90DF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23A6" w:rsidRDefault="003B23A6" w:rsidP="00E90DF8">
      <w:r>
        <w:separator/>
      </w:r>
    </w:p>
  </w:endnote>
  <w:endnote w:type="continuationSeparator" w:id="0">
    <w:p w:rsidR="003B23A6" w:rsidRDefault="003B23A6" w:rsidP="00E90D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23A6" w:rsidRDefault="003B23A6" w:rsidP="00E90DF8">
      <w:r w:rsidRPr="00E90DF8">
        <w:rPr>
          <w:color w:val="000000"/>
        </w:rPr>
        <w:separator/>
      </w:r>
    </w:p>
  </w:footnote>
  <w:footnote w:type="continuationSeparator" w:id="0">
    <w:p w:rsidR="003B23A6" w:rsidRDefault="003B23A6" w:rsidP="00E90D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0477E"/>
    <w:multiLevelType w:val="multilevel"/>
    <w:tmpl w:val="061EFA7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5622C3A"/>
    <w:multiLevelType w:val="multilevel"/>
    <w:tmpl w:val="AAECA1B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41744121"/>
    <w:multiLevelType w:val="multilevel"/>
    <w:tmpl w:val="8DFEEF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431368F0"/>
    <w:multiLevelType w:val="multilevel"/>
    <w:tmpl w:val="24E6026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4C4E0E6E"/>
    <w:multiLevelType w:val="multilevel"/>
    <w:tmpl w:val="7B70EA3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7E3A5B32"/>
    <w:multiLevelType w:val="multilevel"/>
    <w:tmpl w:val="AB3CBFEA"/>
    <w:lvl w:ilvl="0">
      <w:start w:val="3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1"/>
  </w:num>
  <w:num w:numId="2">
    <w:abstractNumId w:val="2"/>
  </w:num>
  <w:num w:numId="3">
    <w:abstractNumId w:val="1"/>
    <w:lvlOverride w:ilvl="0"/>
  </w:num>
  <w:num w:numId="4">
    <w:abstractNumId w:val="4"/>
  </w:num>
  <w:num w:numId="5">
    <w:abstractNumId w:val="3"/>
  </w:num>
  <w:num w:numId="6">
    <w:abstractNumId w:val="1"/>
    <w:lvlOverride w:ilvl="0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DF8"/>
    <w:rsid w:val="0029121C"/>
    <w:rsid w:val="003A35BA"/>
    <w:rsid w:val="003A5DAB"/>
    <w:rsid w:val="003B23A6"/>
    <w:rsid w:val="00E9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DejaVu Sans"/>
        <w:kern w:val="3"/>
        <w:sz w:val="24"/>
        <w:szCs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E90DF8"/>
  </w:style>
  <w:style w:type="paragraph" w:customStyle="1" w:styleId="Heading">
    <w:name w:val="Heading"/>
    <w:basedOn w:val="Standard"/>
    <w:next w:val="Textbody"/>
    <w:rsid w:val="00E90DF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E90DF8"/>
    <w:pPr>
      <w:spacing w:after="120"/>
    </w:pPr>
  </w:style>
  <w:style w:type="paragraph" w:styleId="Lista">
    <w:name w:val="List"/>
    <w:basedOn w:val="Textbody"/>
    <w:rsid w:val="00E90DF8"/>
  </w:style>
  <w:style w:type="paragraph" w:customStyle="1" w:styleId="Caption">
    <w:name w:val="Caption"/>
    <w:basedOn w:val="Standard"/>
    <w:rsid w:val="00E90DF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90DF8"/>
    <w:pPr>
      <w:suppressLineNumbers/>
    </w:pPr>
  </w:style>
  <w:style w:type="character" w:customStyle="1" w:styleId="NumberingSymbols">
    <w:name w:val="Numbering Symbols"/>
    <w:rsid w:val="00E90DF8"/>
  </w:style>
  <w:style w:type="character" w:customStyle="1" w:styleId="BulletSymbols">
    <w:name w:val="Bullet Symbols"/>
    <w:rsid w:val="00E90DF8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2011-03-03T05:55:00Z</dcterms:created>
  <dcterms:modified xsi:type="dcterms:W3CDTF">2011-03-03T05:55:00Z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