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EC6B1"/>
    <w:p w14:paraId="48E67F02">
      <w:pPr>
        <w:rPr/>
      </w:pPr>
      <w:r>
        <w:t>Sí — es posible estimar un precio de venta orientativo para un producto SaaS como Defcon5, aunque no hay un único valor definitivo sin datos de costos, gastos operativos y posicionamiento estratégico. A continuación te presento una estimación de precios razonable basada en modelos de mercado comparables, segmentos objetivo y estrategias de monetización para software de continuidad del negocio (BCM/DRP).</w:t>
      </w:r>
    </w:p>
    <w:p w14:paraId="52EB2E62">
      <w:pPr>
        <w:rPr/>
      </w:pPr>
      <w:r>
        <w:rPr/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F000B">
      <w:pPr>
        <w:rPr/>
      </w:pPr>
      <w:r>
        <w:t>🧮 Modelos de Precio Comunes para SaaS como Defcon5</w:t>
      </w:r>
    </w:p>
    <w:p w14:paraId="1003F433">
      <w:pPr>
        <w:rPr/>
      </w:pPr>
      <w:r>
        <w:t>Los modelos de precio más utilizados en plataformas empresariales SaaS son:</w:t>
      </w:r>
    </w:p>
    <w:p w14:paraId="4EE3778C">
      <w:pPr>
        <w:rPr/>
      </w:pPr>
    </w:p>
    <w:p w14:paraId="628AB2AF">
      <w:pPr>
        <w:rPr/>
      </w:pPr>
      <w:r>
        <w:t>Precio por usuario/mes</w:t>
      </w:r>
    </w:p>
    <w:p w14:paraId="3899220F">
      <w:pPr>
        <w:rPr/>
      </w:pPr>
    </w:p>
    <w:p w14:paraId="62EEDE41">
      <w:pPr>
        <w:rPr/>
      </w:pPr>
    </w:p>
    <w:p w14:paraId="5EDEC2C4">
      <w:pPr>
        <w:rPr/>
      </w:pPr>
      <w:r>
        <w:t>Se cobra según la cantidad de usuarios que acceden al sistema.</w:t>
      </w:r>
    </w:p>
    <w:p w14:paraId="1DB3561E">
      <w:pPr>
        <w:rPr/>
      </w:pPr>
    </w:p>
    <w:p w14:paraId="1707944E">
      <w:pPr>
        <w:rPr/>
      </w:pPr>
    </w:p>
    <w:p w14:paraId="3FDED64A">
      <w:pPr>
        <w:rPr/>
      </w:pPr>
      <w:r>
        <w:t>Útil para empresas con estructura organizacional fija.</w:t>
      </w:r>
    </w:p>
    <w:p w14:paraId="67CEA35B">
      <w:pPr>
        <w:rPr/>
      </w:pPr>
    </w:p>
    <w:p w14:paraId="67B706C0">
      <w:pPr>
        <w:rPr/>
      </w:pPr>
    </w:p>
    <w:p w14:paraId="3BBFBC73">
      <w:pPr>
        <w:rPr/>
      </w:pPr>
      <w:r>
        <w:t>Precio por módulo o función</w:t>
      </w:r>
    </w:p>
    <w:p w14:paraId="220895EC">
      <w:pPr>
        <w:rPr/>
      </w:pPr>
    </w:p>
    <w:p w14:paraId="08E3AD0A">
      <w:pPr>
        <w:rPr/>
      </w:pPr>
    </w:p>
    <w:p w14:paraId="4E84574F">
      <w:pPr>
        <w:rPr/>
      </w:pPr>
      <w:r>
        <w:t>Se vende cada conjunto de módulos (por ejemplo: Gestión de Contingencia, Gestión de Crisis, Reporting) como un paquete independiente u opcional.</w:t>
      </w:r>
    </w:p>
    <w:p w14:paraId="23FED966">
      <w:pPr>
        <w:rPr/>
      </w:pPr>
    </w:p>
    <w:p w14:paraId="3D5C51F7">
      <w:pPr>
        <w:rPr/>
      </w:pPr>
    </w:p>
    <w:p w14:paraId="47BEACB5">
      <w:pPr>
        <w:rPr/>
      </w:pPr>
      <w:r>
        <w:t>Precio por empresa/instancia (flat rate)</w:t>
      </w:r>
    </w:p>
    <w:p w14:paraId="6EF12994">
      <w:pPr>
        <w:rPr/>
      </w:pPr>
    </w:p>
    <w:p w14:paraId="2C44CBA2">
      <w:pPr>
        <w:rPr/>
      </w:pPr>
    </w:p>
    <w:p w14:paraId="07D522E7">
      <w:pPr>
        <w:rPr/>
      </w:pPr>
      <w:r>
        <w:t>Licencia global para la organización, ideal para empresas grandes.</w:t>
      </w:r>
    </w:p>
    <w:p w14:paraId="44F8EF26">
      <w:pPr>
        <w:rPr/>
      </w:pPr>
    </w:p>
    <w:p w14:paraId="1901472B">
      <w:pPr>
        <w:rPr/>
      </w:pPr>
    </w:p>
    <w:p w14:paraId="49D4179C">
      <w:pPr>
        <w:rPr/>
      </w:pPr>
      <w:r>
        <w:t>Precio por volumen (usuarios o procesos mapeados)</w:t>
      </w:r>
    </w:p>
    <w:p w14:paraId="71D0CEC9">
      <w:pPr>
        <w:rPr/>
      </w:pPr>
    </w:p>
    <w:p w14:paraId="1FB0DAD8">
      <w:pPr>
        <w:rPr/>
      </w:pPr>
    </w:p>
    <w:p w14:paraId="39E275CE">
      <w:pPr>
        <w:rPr/>
      </w:pPr>
      <w:r>
        <w:t>Escala según el número de procesos/recursos críticos incluidos.</w:t>
      </w:r>
    </w:p>
    <w:p w14:paraId="55DAB6C5">
      <w:pPr>
        <w:rPr/>
      </w:pPr>
    </w:p>
    <w:p w14:paraId="139B9113">
      <w:pPr>
        <w:rPr/>
      </w:pPr>
    </w:p>
    <w:p w14:paraId="7167607A">
      <w:pPr>
        <w:rPr/>
      </w:pPr>
      <w:r>
        <w:t>Precio Startup/Pyme vs Corporativo</w:t>
      </w:r>
    </w:p>
    <w:p w14:paraId="6811B9CD">
      <w:pPr>
        <w:rPr/>
      </w:pPr>
    </w:p>
    <w:p w14:paraId="5EF4BD29">
      <w:pPr>
        <w:rPr/>
      </w:pPr>
    </w:p>
    <w:p w14:paraId="50497176">
      <w:pPr>
        <w:rPr/>
      </w:pPr>
      <w:r>
        <w:t>Diferenciación fuerte según tamaño del cliente (licencias económicas para pymes y premium para corporativos).</w:t>
      </w:r>
    </w:p>
    <w:p w14:paraId="5DF3CDE5">
      <w:pPr>
        <w:rPr/>
      </w:pPr>
    </w:p>
    <w:p w14:paraId="23655FB9">
      <w:pPr>
        <w:rPr/>
      </w:pPr>
      <w:r>
        <w:rPr/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45E68">
      <w:pPr>
        <w:rPr/>
      </w:pPr>
      <w:r>
        <w:t>📊 Factores Clave para Estimar el Precio</w:t>
      </w:r>
    </w:p>
    <w:p w14:paraId="63095CAC">
      <w:pPr>
        <w:rPr/>
      </w:pPr>
      <w:r>
        <w:t>Para Defcon5 específicamente, se deben considerar:</w:t>
      </w:r>
    </w:p>
    <w:p w14:paraId="395CCFDE">
      <w:pPr>
        <w:rPr/>
      </w:pPr>
      <w:r>
        <w:t>🔹 1. Perfil del Cliente</w:t>
      </w:r>
    </w:p>
    <w:p w14:paraId="3992973A">
      <w:pPr>
        <w:rPr/>
      </w:pPr>
    </w:p>
    <w:p w14:paraId="1636E236">
      <w:pPr>
        <w:rPr/>
      </w:pPr>
      <w:r>
        <w:t>Pymes: menos usuarios, menor complejidad de mapeo, menos exigencias de integración.</w:t>
      </w:r>
    </w:p>
    <w:p w14:paraId="4A01479F">
      <w:pPr>
        <w:rPr/>
      </w:pPr>
    </w:p>
    <w:p w14:paraId="2ACDB636">
      <w:pPr>
        <w:rPr/>
      </w:pPr>
    </w:p>
    <w:p w14:paraId="2C9AB050">
      <w:pPr>
        <w:rPr/>
      </w:pPr>
      <w:r>
        <w:t>Medianas empresas: probablemente el segmento más numeroso.</w:t>
      </w:r>
    </w:p>
    <w:p w14:paraId="72037443">
      <w:pPr>
        <w:rPr/>
      </w:pPr>
    </w:p>
    <w:p w14:paraId="2F444B4B">
      <w:pPr>
        <w:rPr/>
      </w:pPr>
    </w:p>
    <w:p w14:paraId="01311758">
      <w:pPr>
        <w:rPr/>
      </w:pPr>
      <w:r>
        <w:t>Grandes empresas y sectores regulados: mayor personalización, integraciones, soporte y cumplimiento.</w:t>
      </w:r>
    </w:p>
    <w:p w14:paraId="7D2D1D1F">
      <w:pPr>
        <w:rPr/>
      </w:pPr>
    </w:p>
    <w:p w14:paraId="608470F7">
      <w:pPr>
        <w:rPr/>
      </w:pPr>
      <w:r>
        <w:rPr/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1B933">
      <w:pPr>
        <w:rPr/>
      </w:pPr>
      <w:r>
        <w:t>🔹 2. Alcance Funcional</w:t>
      </w:r>
    </w:p>
    <w:p w14:paraId="0D8016F9">
      <w:pPr>
        <w:rPr/>
      </w:pPr>
      <w:r>
        <w:t>Defcon5 ofrece:</w:t>
      </w:r>
    </w:p>
    <w:p w14:paraId="3324A3ED">
      <w:pPr>
        <w:rPr/>
      </w:pPr>
    </w:p>
    <w:p w14:paraId="0B2BB1A2">
      <w:pPr>
        <w:rPr/>
      </w:pPr>
      <w:r>
        <w:t>Gestión de procesos y análisis de impacto</w:t>
      </w:r>
    </w:p>
    <w:p w14:paraId="69BFBA57">
      <w:pPr>
        <w:rPr/>
      </w:pPr>
    </w:p>
    <w:p w14:paraId="3AACCFF3">
      <w:pPr>
        <w:rPr/>
      </w:pPr>
    </w:p>
    <w:p w14:paraId="5EBE6B2E">
      <w:pPr>
        <w:rPr/>
      </w:pPr>
      <w:r>
        <w:t>Gestión de riesgo</w:t>
      </w:r>
    </w:p>
    <w:p w14:paraId="3CDE266A">
      <w:pPr>
        <w:rPr/>
      </w:pPr>
    </w:p>
    <w:p w14:paraId="4519B4D2">
      <w:pPr>
        <w:rPr/>
      </w:pPr>
    </w:p>
    <w:p w14:paraId="4815AE86">
      <w:pPr>
        <w:rPr/>
      </w:pPr>
      <w:r>
        <w:t>Planes de continuidad (BCP, DRP)</w:t>
      </w:r>
    </w:p>
    <w:p w14:paraId="5E850CC3">
      <w:pPr>
        <w:rPr/>
      </w:pPr>
    </w:p>
    <w:p w14:paraId="49972247">
      <w:pPr>
        <w:rPr/>
      </w:pPr>
    </w:p>
    <w:p w14:paraId="47180399">
      <w:pPr>
        <w:rPr/>
      </w:pPr>
      <w:r>
        <w:t>Paneles de control, notificaciones y workflows</w:t>
      </w:r>
    </w:p>
    <w:p w14:paraId="5418979F">
      <w:pPr>
        <w:rPr/>
      </w:pPr>
    </w:p>
    <w:p w14:paraId="72D26D40">
      <w:pPr>
        <w:rPr/>
      </w:pPr>
    </w:p>
    <w:p w14:paraId="2EA11F65">
      <w:pPr>
        <w:rPr/>
      </w:pPr>
      <w:r>
        <w:t>Gestión de crisis con activación automatizada</w:t>
      </w:r>
    </w:p>
    <w:p w14:paraId="172A1CD0">
      <w:pPr>
        <w:rPr/>
      </w:pPr>
    </w:p>
    <w:p w14:paraId="328099D7">
      <w:pPr>
        <w:rPr/>
      </w:pPr>
      <w:r>
        <w:t>Esto es comparable a módulos de plataformas de GRC/BCM de nivel medio a alto en el mercado, lo que permite un precio intermedio a premium.</w:t>
      </w:r>
    </w:p>
    <w:p w14:paraId="43E93A8F">
      <w:pPr>
        <w:rPr/>
      </w:pPr>
      <w:r>
        <w:rPr/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58BC7">
      <w:pPr>
        <w:rPr/>
      </w:pPr>
      <w:r>
        <w:t>💰 Estimaciones de Precio Sugeridas</w:t>
      </w:r>
    </w:p>
    <w:p w14:paraId="446FBCCD">
      <w:pPr>
        <w:rPr/>
      </w:pPr>
      <w:r>
        <w:t>🧩 Modelo por Usuario/Mes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8"/>
        <w:gridCol w:w="3139"/>
      </w:tblGrid>
      <w:tr w14:paraId="0D64B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28EB10">
            <w:pPr>
              <w:rPr/>
            </w:pPr>
            <w:r>
              <w:rPr>
                <w:lang w:val="en-US" w:eastAsia="zh-CN"/>
              </w:rPr>
              <w:t>Segmento de Cliente</w:t>
            </w:r>
          </w:p>
        </w:tc>
        <w:tc>
          <w:tcPr>
            <w:tcW w:w="0" w:type="auto"/>
            <w:shd w:val="clear"/>
            <w:vAlign w:val="center"/>
          </w:tcPr>
          <w:p w14:paraId="1499DBBC">
            <w:pPr>
              <w:rPr/>
            </w:pPr>
            <w:r>
              <w:rPr>
                <w:lang w:val="en-US" w:eastAsia="zh-CN"/>
              </w:rPr>
              <w:t>Precio Aproximado por Usuario / Mes</w:t>
            </w:r>
          </w:p>
        </w:tc>
      </w:tr>
      <w:tr w14:paraId="587EB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05F16">
            <w:pPr>
              <w:rPr/>
            </w:pPr>
            <w:r>
              <w:rPr>
                <w:lang w:val="en-US" w:eastAsia="zh-CN"/>
              </w:rPr>
              <w:t>Pymes</w:t>
            </w:r>
          </w:p>
        </w:tc>
        <w:tc>
          <w:tcPr>
            <w:tcW w:w="0" w:type="auto"/>
            <w:shd w:val="clear"/>
            <w:vAlign w:val="center"/>
          </w:tcPr>
          <w:p w14:paraId="3338FC72">
            <w:pPr>
              <w:rPr/>
            </w:pPr>
            <w:r>
              <w:rPr>
                <w:lang w:val="en-US" w:eastAsia="zh-CN"/>
              </w:rPr>
              <w:t>US$ 30 – US$ 60</w:t>
            </w:r>
          </w:p>
        </w:tc>
      </w:tr>
      <w:tr w14:paraId="4A1A1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A1AAF">
            <w:pPr>
              <w:rPr/>
            </w:pPr>
            <w:r>
              <w:rPr>
                <w:lang w:val="en-US" w:eastAsia="zh-CN"/>
              </w:rPr>
              <w:t>Medianas</w:t>
            </w:r>
          </w:p>
        </w:tc>
        <w:tc>
          <w:tcPr>
            <w:tcW w:w="0" w:type="auto"/>
            <w:shd w:val="clear"/>
            <w:vAlign w:val="center"/>
          </w:tcPr>
          <w:p w14:paraId="083DC760">
            <w:pPr>
              <w:rPr/>
            </w:pPr>
            <w:r>
              <w:rPr>
                <w:lang w:val="en-US" w:eastAsia="zh-CN"/>
              </w:rPr>
              <w:t>US$ 60 – US$ 120</w:t>
            </w:r>
          </w:p>
        </w:tc>
      </w:tr>
      <w:tr w14:paraId="63913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C03AE">
            <w:pPr>
              <w:rPr/>
            </w:pPr>
            <w:r>
              <w:rPr>
                <w:lang w:val="en-US" w:eastAsia="zh-CN"/>
              </w:rPr>
              <w:t>Grandes / Corporativos</w:t>
            </w:r>
          </w:p>
        </w:tc>
        <w:tc>
          <w:tcPr>
            <w:tcW w:w="0" w:type="auto"/>
            <w:shd w:val="clear"/>
            <w:vAlign w:val="center"/>
          </w:tcPr>
          <w:p w14:paraId="2096C0DF">
            <w:pPr>
              <w:rPr/>
            </w:pPr>
            <w:r>
              <w:rPr>
                <w:lang w:val="en-US" w:eastAsia="zh-CN"/>
              </w:rPr>
              <w:t>US$ 120 – US$ 200+</w:t>
            </w:r>
          </w:p>
        </w:tc>
      </w:tr>
    </w:tbl>
    <w:p w14:paraId="480C0673">
      <w:pPr>
        <w:rPr/>
      </w:pPr>
      <w:r>
        <w:rPr>
          <w:rFonts w:hint="eastAsia"/>
        </w:rPr>
        <w:t>Este rango está alineado con soluciones SaaS empresariales que ofrecen módulos especializados y seguimiento de procesos regulatorios.</w:t>
      </w:r>
    </w:p>
    <w:p w14:paraId="22D5BB0B">
      <w:pPr>
        <w:rPr/>
      </w:pPr>
      <w:r>
        <w:rPr/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0BC47">
      <w:pPr>
        <w:rPr/>
      </w:pPr>
      <w:r>
        <w:t>🗂️ Modelo por Módulo (Licencia Base + Opcionales)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0"/>
        <w:gridCol w:w="2370"/>
      </w:tblGrid>
      <w:tr w14:paraId="01CD1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EEBB5D">
            <w:pPr>
              <w:rPr/>
            </w:pPr>
            <w:r>
              <w:rPr>
                <w:lang w:val="en-US" w:eastAsia="zh-CN"/>
              </w:rPr>
              <w:t>Componente</w:t>
            </w:r>
          </w:p>
        </w:tc>
        <w:tc>
          <w:tcPr>
            <w:tcW w:w="0" w:type="auto"/>
            <w:shd w:val="clear"/>
            <w:vAlign w:val="center"/>
          </w:tcPr>
          <w:p w14:paraId="74352478">
            <w:pPr>
              <w:rPr/>
            </w:pPr>
            <w:r>
              <w:rPr>
                <w:lang w:val="en-US" w:eastAsia="zh-CN"/>
              </w:rPr>
              <w:t>Precio Aproximado Mensual</w:t>
            </w:r>
          </w:p>
        </w:tc>
      </w:tr>
      <w:tr w14:paraId="4FC29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8F81C">
            <w:pPr>
              <w:rPr/>
            </w:pPr>
            <w:r>
              <w:rPr>
                <w:lang w:val="en-US" w:eastAsia="zh-CN"/>
              </w:rPr>
              <w:t>Core (Continuidad + BIA/RIA)</w:t>
            </w:r>
          </w:p>
        </w:tc>
        <w:tc>
          <w:tcPr>
            <w:tcW w:w="0" w:type="auto"/>
            <w:shd w:val="clear"/>
            <w:vAlign w:val="center"/>
          </w:tcPr>
          <w:p w14:paraId="42A9EE5C">
            <w:pPr>
              <w:rPr/>
            </w:pPr>
            <w:r>
              <w:rPr>
                <w:lang w:val="en-US" w:eastAsia="zh-CN"/>
              </w:rPr>
              <w:t>US$ 500 – US$ 900</w:t>
            </w:r>
          </w:p>
        </w:tc>
      </w:tr>
      <w:tr w14:paraId="78E79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A70B0">
            <w:pPr>
              <w:rPr/>
            </w:pPr>
            <w:r>
              <w:rPr>
                <w:lang w:val="en-US" w:eastAsia="zh-CN"/>
              </w:rPr>
              <w:t>Módulo de Gestión de Crisis</w:t>
            </w:r>
          </w:p>
        </w:tc>
        <w:tc>
          <w:tcPr>
            <w:tcW w:w="0" w:type="auto"/>
            <w:shd w:val="clear"/>
            <w:vAlign w:val="center"/>
          </w:tcPr>
          <w:p w14:paraId="3AED339B">
            <w:pPr>
              <w:rPr/>
            </w:pPr>
            <w:r>
              <w:rPr>
                <w:lang w:val="en-US" w:eastAsia="zh-CN"/>
              </w:rPr>
              <w:t>US$ 300 – US$ 600</w:t>
            </w:r>
          </w:p>
        </w:tc>
      </w:tr>
      <w:tr w14:paraId="5F298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16928A">
            <w:pPr>
              <w:rPr/>
            </w:pPr>
            <w:r>
              <w:rPr>
                <w:lang w:val="en-US" w:eastAsia="zh-CN"/>
              </w:rPr>
              <w:t>Notificaciones + Integraciones</w:t>
            </w:r>
          </w:p>
        </w:tc>
        <w:tc>
          <w:tcPr>
            <w:tcW w:w="0" w:type="auto"/>
            <w:shd w:val="clear"/>
            <w:vAlign w:val="center"/>
          </w:tcPr>
          <w:p w14:paraId="1C4559F4">
            <w:pPr>
              <w:rPr/>
            </w:pPr>
            <w:r>
              <w:rPr>
                <w:lang w:val="en-US" w:eastAsia="zh-CN"/>
              </w:rPr>
              <w:t>US$ 200 – US$ 400</w:t>
            </w:r>
          </w:p>
        </w:tc>
      </w:tr>
      <w:tr w14:paraId="3EDC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587AA4">
            <w:pPr>
              <w:rPr/>
            </w:pPr>
            <w:r>
              <w:rPr>
                <w:lang w:val="en-US" w:eastAsia="zh-CN"/>
              </w:rPr>
              <w:t>Soporte Premium / Certificaciones</w:t>
            </w:r>
          </w:p>
        </w:tc>
        <w:tc>
          <w:tcPr>
            <w:tcW w:w="0" w:type="auto"/>
            <w:shd w:val="clear"/>
            <w:vAlign w:val="center"/>
          </w:tcPr>
          <w:p w14:paraId="231379EC">
            <w:pPr>
              <w:rPr/>
            </w:pPr>
            <w:r>
              <w:rPr>
                <w:lang w:val="en-US" w:eastAsia="zh-CN"/>
              </w:rPr>
              <w:t>US$ 150 – US$ 350</w:t>
            </w:r>
          </w:p>
        </w:tc>
      </w:tr>
    </w:tbl>
    <w:p w14:paraId="1FDD8E4C">
      <w:pPr>
        <w:rPr/>
      </w:pPr>
      <w:r>
        <w:t>Ejemplo combinando módulos:</w:t>
      </w:r>
      <w:r>
        <w:rPr/>
        <w:br w:type="textWrapping"/>
      </w:r>
      <w:r>
        <w:t>🌟 Precio mensual completo = ~US$ 1,200 – US$ 2,200 por empresa.</w:t>
      </w:r>
    </w:p>
    <w:p w14:paraId="525AC3B1">
      <w:pPr>
        <w:rPr/>
      </w:pPr>
      <w:r>
        <w:rPr/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A071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Precio por Empresa por Año (Flat Rate)</w:t>
      </w:r>
    </w:p>
    <w:p w14:paraId="5F7FC1C0">
      <w:r>
        <w:t>Este enfoque hace que el vendedor sea más atractivo para empresas grandes:</w:t>
      </w:r>
    </w:p>
    <w:p w14:paraId="3803C5D2">
      <w:pPr>
        <w:rPr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9"/>
        <w:gridCol w:w="2212"/>
      </w:tblGrid>
      <w:tr w14:paraId="30AE9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C5174E">
            <w:pPr>
              <w:rPr/>
            </w:pPr>
            <w:r>
              <w:rPr>
                <w:lang w:val="en-US" w:eastAsia="zh-CN"/>
              </w:rPr>
              <w:t>Tamaño de Organización</w:t>
            </w:r>
          </w:p>
        </w:tc>
        <w:tc>
          <w:tcPr>
            <w:tcW w:w="0" w:type="auto"/>
            <w:shd w:val="clear"/>
            <w:vAlign w:val="center"/>
          </w:tcPr>
          <w:p w14:paraId="73EA718B">
            <w:pPr>
              <w:rPr/>
            </w:pPr>
            <w:r>
              <w:rPr>
                <w:lang w:val="en-US" w:eastAsia="zh-CN"/>
              </w:rPr>
              <w:t>Tarifa Anual Estimada</w:t>
            </w:r>
          </w:p>
        </w:tc>
      </w:tr>
      <w:tr w14:paraId="7708B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42989A">
            <w:pPr>
              <w:rPr/>
            </w:pPr>
            <w:r>
              <w:rPr>
                <w:lang w:val="en-US" w:eastAsia="zh-CN"/>
              </w:rPr>
              <w:t>Pequeña</w:t>
            </w:r>
          </w:p>
        </w:tc>
        <w:tc>
          <w:tcPr>
            <w:tcW w:w="0" w:type="auto"/>
            <w:shd w:val="clear"/>
            <w:vAlign w:val="center"/>
          </w:tcPr>
          <w:p w14:paraId="7ADEF8ED">
            <w:pPr>
              <w:rPr/>
            </w:pPr>
            <w:r>
              <w:rPr>
                <w:lang w:val="en-US" w:eastAsia="zh-CN"/>
              </w:rPr>
              <w:t>US$ 5,000 – US$ 8,000</w:t>
            </w:r>
          </w:p>
        </w:tc>
      </w:tr>
      <w:tr w14:paraId="67ACC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0AF7B9">
            <w:pPr>
              <w:rPr/>
            </w:pPr>
            <w:r>
              <w:rPr>
                <w:lang w:val="en-US" w:eastAsia="zh-CN"/>
              </w:rPr>
              <w:t>Mediana</w:t>
            </w:r>
          </w:p>
        </w:tc>
        <w:tc>
          <w:tcPr>
            <w:tcW w:w="0" w:type="auto"/>
            <w:shd w:val="clear"/>
            <w:vAlign w:val="center"/>
          </w:tcPr>
          <w:p w14:paraId="0EDEE3D3">
            <w:pPr>
              <w:rPr/>
            </w:pPr>
            <w:r>
              <w:rPr>
                <w:lang w:val="en-US" w:eastAsia="zh-CN"/>
              </w:rPr>
              <w:t>US$ 12,000 – US$ 24,000</w:t>
            </w:r>
          </w:p>
        </w:tc>
      </w:tr>
      <w:tr w14:paraId="029CD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682DE">
            <w:pPr>
              <w:rPr/>
            </w:pPr>
            <w:r>
              <w:rPr>
                <w:lang w:val="en-US" w:eastAsia="zh-CN"/>
              </w:rPr>
              <w:t>Grande / Corporativa</w:t>
            </w:r>
          </w:p>
        </w:tc>
        <w:tc>
          <w:tcPr>
            <w:tcW w:w="0" w:type="auto"/>
            <w:shd w:val="clear"/>
            <w:vAlign w:val="center"/>
          </w:tcPr>
          <w:p w14:paraId="27E629F0">
            <w:pPr>
              <w:rPr/>
            </w:pPr>
            <w:r>
              <w:rPr>
                <w:lang w:val="en-US" w:eastAsia="zh-CN"/>
              </w:rPr>
              <w:t>US$ 25,000 – US$ 70,000+</w:t>
            </w:r>
          </w:p>
        </w:tc>
      </w:tr>
    </w:tbl>
    <w:p w14:paraId="5BD5494B">
      <w:pPr>
        <w:rPr>
          <w:rFonts w:hint="eastAsia"/>
        </w:rPr>
      </w:pPr>
    </w:p>
    <w:p w14:paraId="7437B11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En este esquema, la facilidad de compra y previsibilidad de costos suele aumentar la adopción.</w:t>
      </w:r>
    </w:p>
    <w:p w14:paraId="0EF0E4F0">
      <w:pPr>
        <w:rPr>
          <w:rFonts w:hint="eastAsia"/>
        </w:rPr>
      </w:pPr>
    </w:p>
    <w:p w14:paraId="6670CFAD">
      <w:pPr>
        <w:rPr/>
      </w:pPr>
      <w:r>
        <w:rPr/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39912">
      <w:pPr>
        <w:rPr/>
      </w:pPr>
      <w:r>
        <w:t>📈 Estrategia de Precios Recomendadas</w:t>
      </w:r>
    </w:p>
    <w:p w14:paraId="73987512">
      <w:pPr>
        <w:rPr/>
      </w:pPr>
      <w:r>
        <w:t>🟢 Tiering (Niveles)</w:t>
      </w:r>
    </w:p>
    <w:p w14:paraId="179A54B2">
      <w:pPr>
        <w:rPr/>
      </w:pPr>
      <w:r>
        <w:t>Ofrecer planes escalonados: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3"/>
        <w:gridCol w:w="3467"/>
        <w:gridCol w:w="2130"/>
      </w:tblGrid>
      <w:tr w14:paraId="56E8D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CF29AD">
            <w:pPr>
              <w:rPr/>
            </w:pPr>
            <w:r>
              <w:rPr>
                <w:lang w:val="en-US" w:eastAsia="zh-CN"/>
              </w:rPr>
              <w:t>Plan</w:t>
            </w:r>
          </w:p>
        </w:tc>
        <w:tc>
          <w:tcPr>
            <w:tcW w:w="0" w:type="auto"/>
            <w:shd w:val="clear"/>
            <w:vAlign w:val="center"/>
          </w:tcPr>
          <w:p w14:paraId="6D84304C">
            <w:pPr>
              <w:rPr/>
            </w:pPr>
            <w:r>
              <w:rPr>
                <w:lang w:val="en-US" w:eastAsia="zh-CN"/>
              </w:rPr>
              <w:t>Características Clave</w:t>
            </w:r>
          </w:p>
        </w:tc>
        <w:tc>
          <w:tcPr>
            <w:tcW w:w="0" w:type="auto"/>
            <w:shd w:val="clear"/>
            <w:vAlign w:val="center"/>
          </w:tcPr>
          <w:p w14:paraId="3A134783">
            <w:pPr>
              <w:rPr/>
            </w:pPr>
            <w:r>
              <w:rPr>
                <w:lang w:val="en-US" w:eastAsia="zh-CN"/>
              </w:rPr>
              <w:t>Precio Mensual Estimado</w:t>
            </w:r>
          </w:p>
        </w:tc>
      </w:tr>
      <w:tr w14:paraId="3D23F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5188C">
            <w:pPr>
              <w:rPr/>
            </w:pPr>
            <w:r>
              <w:rPr>
                <w:lang w:val="en-US" w:eastAsia="zh-CN"/>
              </w:rPr>
              <w:t>Starter</w:t>
            </w:r>
          </w:p>
        </w:tc>
        <w:tc>
          <w:tcPr>
            <w:tcW w:w="0" w:type="auto"/>
            <w:shd w:val="clear"/>
            <w:vAlign w:val="center"/>
          </w:tcPr>
          <w:p w14:paraId="165BB9DC">
            <w:pPr>
              <w:rPr/>
            </w:pPr>
            <w:r>
              <w:rPr>
                <w:lang w:val="en-US" w:eastAsia="zh-CN"/>
              </w:rPr>
              <w:t>BIA/RIA, Mapeo básico</w:t>
            </w:r>
          </w:p>
        </w:tc>
        <w:tc>
          <w:tcPr>
            <w:tcW w:w="0" w:type="auto"/>
            <w:shd w:val="clear"/>
            <w:vAlign w:val="center"/>
          </w:tcPr>
          <w:p w14:paraId="3807B31F">
            <w:pPr>
              <w:rPr/>
            </w:pPr>
            <w:r>
              <w:rPr>
                <w:lang w:val="en-US" w:eastAsia="zh-CN"/>
              </w:rPr>
              <w:t>US$ 500</w:t>
            </w:r>
          </w:p>
        </w:tc>
      </w:tr>
      <w:tr w14:paraId="763A1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FABE8">
            <w:pPr>
              <w:rPr/>
            </w:pPr>
            <w:r>
              <w:rPr>
                <w:lang w:val="en-US" w:eastAsia="zh-CN"/>
              </w:rPr>
              <w:t>Pro</w:t>
            </w:r>
          </w:p>
        </w:tc>
        <w:tc>
          <w:tcPr>
            <w:tcW w:w="0" w:type="auto"/>
            <w:shd w:val="clear"/>
            <w:vAlign w:val="center"/>
          </w:tcPr>
          <w:p w14:paraId="461E0834">
            <w:pPr>
              <w:rPr/>
            </w:pPr>
            <w:r>
              <w:rPr>
                <w:lang w:val="en-US" w:eastAsia="zh-CN"/>
              </w:rPr>
              <w:t>Continuidad completa + reportes</w:t>
            </w:r>
          </w:p>
        </w:tc>
        <w:tc>
          <w:tcPr>
            <w:tcW w:w="0" w:type="auto"/>
            <w:shd w:val="clear"/>
            <w:vAlign w:val="center"/>
          </w:tcPr>
          <w:p w14:paraId="36C1F985">
            <w:pPr>
              <w:rPr/>
            </w:pPr>
            <w:r>
              <w:rPr>
                <w:lang w:val="en-US" w:eastAsia="zh-CN"/>
              </w:rPr>
              <w:t>US$ 1,200</w:t>
            </w:r>
          </w:p>
        </w:tc>
      </w:tr>
      <w:tr w14:paraId="20BF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DFA65">
            <w:pPr>
              <w:rPr/>
            </w:pPr>
            <w:r>
              <w:rPr>
                <w:lang w:val="en-US" w:eastAsia="zh-CN"/>
              </w:rPr>
              <w:t>Enterprise</w:t>
            </w:r>
          </w:p>
        </w:tc>
        <w:tc>
          <w:tcPr>
            <w:tcW w:w="0" w:type="auto"/>
            <w:shd w:val="clear"/>
            <w:vAlign w:val="center"/>
          </w:tcPr>
          <w:p w14:paraId="3326A462">
            <w:pPr>
              <w:rPr/>
            </w:pPr>
            <w:r>
              <w:rPr>
                <w:lang w:val="en-US" w:eastAsia="zh-CN"/>
              </w:rPr>
              <w:t>Crisis mgmt, Integraciones + Soporte 24/7</w:t>
            </w:r>
          </w:p>
        </w:tc>
        <w:tc>
          <w:tcPr>
            <w:tcW w:w="0" w:type="auto"/>
            <w:shd w:val="clear"/>
            <w:vAlign w:val="center"/>
          </w:tcPr>
          <w:p w14:paraId="5F9C48FD">
            <w:pPr>
              <w:rPr/>
            </w:pPr>
            <w:r>
              <w:rPr>
                <w:lang w:val="en-US" w:eastAsia="zh-CN"/>
              </w:rPr>
              <w:t>US$ 2,500+</w:t>
            </w:r>
          </w:p>
        </w:tc>
      </w:tr>
    </w:tbl>
    <w:p w14:paraId="12043ED6">
      <w:pPr>
        <w:rPr/>
      </w:pPr>
      <w:r>
        <w:rPr/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E63B3">
      <w:pPr>
        <w:rPr/>
      </w:pPr>
      <w:r>
        <w:t>🟡 Descuentos y Promociones</w:t>
      </w:r>
    </w:p>
    <w:p w14:paraId="6BBCEA7B">
      <w:pPr>
        <w:rPr/>
      </w:pPr>
    </w:p>
    <w:p w14:paraId="57E28F9C">
      <w:pPr>
        <w:rPr/>
      </w:pPr>
      <w:r>
        <w:t>Descuento anual (10–25%)</w:t>
      </w:r>
    </w:p>
    <w:p w14:paraId="77770B38">
      <w:pPr>
        <w:rPr/>
      </w:pPr>
    </w:p>
    <w:p w14:paraId="23816959">
      <w:pPr>
        <w:rPr/>
      </w:pPr>
    </w:p>
    <w:p w14:paraId="54B9C913">
      <w:pPr>
        <w:rPr/>
      </w:pPr>
      <w:r>
        <w:t>Onboarding gratuito para contratos anuales</w:t>
      </w:r>
    </w:p>
    <w:p w14:paraId="66FFC9DB">
      <w:pPr>
        <w:rPr/>
      </w:pPr>
    </w:p>
    <w:p w14:paraId="60109283">
      <w:pPr>
        <w:rPr/>
      </w:pPr>
    </w:p>
    <w:p w14:paraId="77498684">
      <w:pPr>
        <w:rPr/>
      </w:pPr>
      <w:r>
        <w:t>Precio especial para pymes con menos de 50 empleados</w:t>
      </w:r>
    </w:p>
    <w:p w14:paraId="2D080680">
      <w:pPr>
        <w:rPr/>
      </w:pPr>
    </w:p>
    <w:p w14:paraId="7C1F7E98">
      <w:pPr>
        <w:rPr/>
      </w:pPr>
      <w:r>
        <w:rPr/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0BCAF">
      <w:pPr>
        <w:rPr>
          <w:b/>
          <w:bCs/>
        </w:rPr>
      </w:pPr>
      <w:r>
        <w:rPr>
          <w:b/>
          <w:bCs/>
        </w:rPr>
        <w:t>Paquetes Sectoriales</w:t>
      </w:r>
    </w:p>
    <w:p w14:paraId="28D05386">
      <w:pPr>
        <w:rPr>
          <w:b/>
          <w:bCs/>
        </w:rPr>
      </w:pPr>
    </w:p>
    <w:p w14:paraId="5C73B605">
      <w:r>
        <w:t>Puedes crear precios adaptados según la industria:</w:t>
      </w:r>
    </w:p>
    <w:p w14:paraId="194A06E3">
      <w:pPr>
        <w:rPr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5"/>
        <w:gridCol w:w="2317"/>
      </w:tblGrid>
      <w:tr w14:paraId="09C3E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64681F8">
            <w:pPr>
              <w:rPr/>
            </w:pPr>
            <w:r>
              <w:rPr>
                <w:lang w:val="en-US" w:eastAsia="zh-CN"/>
              </w:rPr>
              <w:t>Sector</w:t>
            </w:r>
          </w:p>
        </w:tc>
        <w:tc>
          <w:tcPr>
            <w:tcW w:w="0" w:type="auto"/>
            <w:shd w:val="clear"/>
            <w:vAlign w:val="center"/>
          </w:tcPr>
          <w:p w14:paraId="3EE6F220">
            <w:pPr>
              <w:rPr/>
            </w:pPr>
            <w:r>
              <w:rPr>
                <w:lang w:val="en-US" w:eastAsia="zh-CN"/>
              </w:rPr>
              <w:t>Rango Anual Recomendado</w:t>
            </w:r>
          </w:p>
        </w:tc>
      </w:tr>
      <w:tr w14:paraId="5EB35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BE04E">
            <w:pPr>
              <w:rPr/>
            </w:pPr>
            <w:r>
              <w:rPr>
                <w:lang w:val="en-US" w:eastAsia="zh-CN"/>
              </w:rPr>
              <w:t>Salud o Financiero</w:t>
            </w:r>
          </w:p>
        </w:tc>
        <w:tc>
          <w:tcPr>
            <w:tcW w:w="0" w:type="auto"/>
            <w:shd w:val="clear"/>
            <w:vAlign w:val="center"/>
          </w:tcPr>
          <w:p w14:paraId="0EF81B7F">
            <w:pPr>
              <w:rPr/>
            </w:pPr>
            <w:r>
              <w:rPr>
                <w:lang w:val="en-US" w:eastAsia="zh-CN"/>
              </w:rPr>
              <w:t>US$ 35,000 – US$ 70,000+</w:t>
            </w:r>
          </w:p>
        </w:tc>
      </w:tr>
      <w:tr w14:paraId="3E8CB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66ABA">
            <w:pPr>
              <w:rPr/>
            </w:pPr>
            <w:r>
              <w:rPr>
                <w:lang w:val="en-US" w:eastAsia="zh-CN"/>
              </w:rPr>
              <w:t>Retail / Servicios</w:t>
            </w:r>
          </w:p>
        </w:tc>
        <w:tc>
          <w:tcPr>
            <w:tcW w:w="0" w:type="auto"/>
            <w:shd w:val="clear"/>
            <w:vAlign w:val="center"/>
          </w:tcPr>
          <w:p w14:paraId="70AB0884">
            <w:pPr>
              <w:rPr/>
            </w:pPr>
            <w:r>
              <w:rPr>
                <w:lang w:val="en-US" w:eastAsia="zh-CN"/>
              </w:rPr>
              <w:t>US$ 15,000 – US$ 40,000</w:t>
            </w:r>
          </w:p>
        </w:tc>
      </w:tr>
      <w:tr w14:paraId="3BC3F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FE941">
            <w:pPr>
              <w:rPr/>
            </w:pPr>
            <w:r>
              <w:rPr>
                <w:lang w:val="en-US" w:eastAsia="zh-CN"/>
              </w:rPr>
              <w:t>Gobierno / Educación</w:t>
            </w:r>
          </w:p>
        </w:tc>
        <w:tc>
          <w:tcPr>
            <w:tcW w:w="0" w:type="auto"/>
            <w:shd w:val="clear"/>
            <w:vAlign w:val="center"/>
          </w:tcPr>
          <w:p w14:paraId="49E4AC7E">
            <w:pPr>
              <w:rPr/>
            </w:pPr>
            <w:r>
              <w:rPr>
                <w:lang w:val="en-US" w:eastAsia="zh-CN"/>
              </w:rPr>
              <w:t>US$ 12,000 – US$ 30,000</w:t>
            </w:r>
          </w:p>
        </w:tc>
      </w:tr>
      <w:tr w14:paraId="22690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65925">
            <w:pPr>
              <w:rPr>
                <w:lang w:val="en-US" w:eastAsia="zh-CN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75C4CBC">
            <w:pPr>
              <w:rPr>
                <w:lang w:val="en-US" w:eastAsia="zh-CN"/>
              </w:rPr>
            </w:pPr>
          </w:p>
        </w:tc>
      </w:tr>
    </w:tbl>
    <w:p w14:paraId="61D22DF6">
      <w:pPr>
        <w:rPr/>
      </w:pPr>
      <w:r>
        <w:t>Esto permite capturar valor adicional donde hay más exigencias regulatorias.</w:t>
      </w:r>
    </w:p>
    <w:p w14:paraId="43A5F9B0">
      <w:pPr>
        <w:rPr/>
      </w:pPr>
      <w:r>
        <w:rPr/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A98B9">
      <w:pPr>
        <w:rPr/>
      </w:pPr>
      <w:r>
        <w:t>🎯 Consejos Comerciales para Fijar Precio</w:t>
      </w:r>
    </w:p>
    <w:p w14:paraId="47C86897">
      <w:pPr>
        <w:rPr/>
      </w:pPr>
    </w:p>
    <w:p w14:paraId="766F11AB">
      <w:pPr>
        <w:rPr/>
      </w:pPr>
      <w:r>
        <w:t>Usar valor percibido: cuanta mayor es la exposición al riesgo (p. ej., sectores críticos), más dispuestos están a pagar por confiabilidad.</w:t>
      </w:r>
    </w:p>
    <w:p w14:paraId="5C984E57">
      <w:pPr>
        <w:rPr/>
      </w:pPr>
    </w:p>
    <w:p w14:paraId="0DF9EB4D">
      <w:pPr>
        <w:rPr/>
      </w:pPr>
    </w:p>
    <w:p w14:paraId="34710D0D">
      <w:pPr>
        <w:rPr/>
      </w:pPr>
      <w:r>
        <w:t>Benchmarking con competidores: posicionar tu precio entre soluciones como Archer BCM, MetricStream o Fusion Framework — no necesariamente competir por precio bajo.</w:t>
      </w:r>
    </w:p>
    <w:p w14:paraId="08961821">
      <w:pPr>
        <w:rPr/>
      </w:pPr>
    </w:p>
    <w:p w14:paraId="2E916CEC">
      <w:pPr>
        <w:rPr/>
      </w:pPr>
    </w:p>
    <w:p w14:paraId="389B9396">
      <w:pPr>
        <w:rPr/>
      </w:pPr>
      <w:r>
        <w:t>Flexibilidad de pago: ofrecer pagos mensuales y anuales, con descuentos por volumen de usuarios.</w:t>
      </w:r>
    </w:p>
    <w:p w14:paraId="683EC3AB">
      <w:pPr>
        <w:rPr/>
      </w:pPr>
    </w:p>
    <w:p w14:paraId="3F6793D1">
      <w:pPr>
        <w:rPr/>
      </w:pPr>
      <w:r>
        <w:rPr/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03E79">
      <w:pPr>
        <w:rPr/>
      </w:pPr>
      <w:r>
        <w:t>📌 Conclusión</w:t>
      </w:r>
    </w:p>
    <w:p w14:paraId="4AAAD572">
      <w:pPr>
        <w:rPr/>
      </w:pPr>
      <w:r>
        <w:t>Sí, sí es posible estimar un precio de venta, y un esquema competitivo para Defcon5 podría ser:</w:t>
      </w:r>
    </w:p>
    <w:p w14:paraId="1598B5B6">
      <w:pPr>
        <w:rPr/>
      </w:pPr>
      <w:r>
        <w:t>💡 Desde US$ 30 / usuario/mes en pymes hasta US$ 200+ en corporativos</w:t>
      </w:r>
      <w:r>
        <w:rPr/>
        <w:br w:type="textWrapping"/>
      </w:r>
      <w:r>
        <w:t>o bien</w:t>
      </w:r>
      <w:r>
        <w:rPr/>
        <w:br w:type="textWrapping"/>
      </w:r>
      <w:r>
        <w:t>💡 Entre US$ 12,000 y US$ 70,000+ anuales por empresa según tamaño y módulos contratados</w:t>
      </w:r>
    </w:p>
    <w:p w14:paraId="1E6E54FC">
      <w:pPr>
        <w:rPr/>
      </w:pPr>
      <w:r>
        <w:rPr/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4C0EC">
      <w:pPr>
        <w:rPr/>
      </w:pPr>
      <w:r>
        <w:t>Si quieres, puedo también calcular márgenes de ganancia ideales, comparar estos precios con costos operativos estimados o crear una matriz de precios completa por país / industria. ¿Quieres que lo prepare?</w:t>
      </w:r>
    </w:p>
    <w:p w14:paraId="5C45EDC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F0DAE"/>
    <w:rsid w:val="332F0DAE"/>
    <w:rsid w:val="3793314F"/>
    <w:rsid w:val="4344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2026-01-07T16:06:00Z</dcterms:created>
  <dc:creator>Marco Villalobos</dc:creator>
  <cp:lastModifiedBy>Marco Villalobos</cp:lastModifiedBy>
  <dcterms:modified xsi:type="dcterms:W3CDTF">2026-01-07T16:53:44Z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3B9042BDD33046C59715AC4A44F11399_11</vt:lpwstr>
  </property>
</Properties>
</file>