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70F01">
      <w:pPr>
        <w:rPr>
          <w:rFonts w:hint="default"/>
          <w:b/>
          <w:bCs/>
          <w:sz w:val="32"/>
          <w:szCs w:val="32"/>
          <w:lang w:val="es-MX"/>
        </w:rPr>
      </w:pPr>
      <w:r>
        <w:rPr>
          <w:rFonts w:hint="default"/>
          <w:b/>
          <w:bCs/>
          <w:sz w:val="32"/>
          <w:szCs w:val="32"/>
          <w:lang w:val="es-MX"/>
        </w:rPr>
        <w:t>Que es defcon5?</w:t>
      </w:r>
    </w:p>
    <w:p w14:paraId="79DEAC96">
      <w:pPr>
        <w:rPr>
          <w:rFonts w:hint="default"/>
          <w:sz w:val="22"/>
          <w:szCs w:val="22"/>
          <w:lang w:val="es-MX"/>
        </w:rPr>
      </w:pPr>
      <w:r>
        <w:rPr>
          <w:rFonts w:hint="default"/>
          <w:sz w:val="22"/>
          <w:szCs w:val="22"/>
          <w:lang w:val="es-MX"/>
        </w:rPr>
        <w:fldChar w:fldCharType="begin"/>
      </w:r>
      <w:r>
        <w:rPr>
          <w:rFonts w:hint="default"/>
          <w:sz w:val="22"/>
          <w:szCs w:val="22"/>
          <w:lang w:val="es-MX"/>
        </w:rPr>
        <w:instrText xml:space="preserve"> HYPERLINK "http://127.0.0.1:8000/bcp/inc_mgm/lista_prmto" </w:instrText>
      </w:r>
      <w:r>
        <w:rPr>
          <w:rFonts w:hint="default"/>
          <w:sz w:val="22"/>
          <w:szCs w:val="22"/>
          <w:lang w:val="es-MX"/>
        </w:rPr>
        <w:fldChar w:fldCharType="separate"/>
      </w:r>
      <w:r>
        <w:rPr>
          <w:rStyle w:val="5"/>
          <w:rFonts w:hint="default"/>
          <w:sz w:val="22"/>
          <w:szCs w:val="22"/>
          <w:lang w:val="es-MX"/>
        </w:rPr>
        <w:t>http://127.0.0.1:8000/bcp/inc_mgm/lista_prmto</w:t>
      </w:r>
      <w:r>
        <w:rPr>
          <w:rFonts w:hint="default"/>
          <w:sz w:val="22"/>
          <w:szCs w:val="22"/>
          <w:lang w:val="es-MX"/>
        </w:rPr>
        <w:fldChar w:fldCharType="end"/>
      </w:r>
    </w:p>
    <w:p w14:paraId="2C6903FA">
      <w:pPr>
        <w:rPr>
          <w:rFonts w:hint="default"/>
          <w:sz w:val="22"/>
          <w:szCs w:val="22"/>
          <w:lang w:val="es-MX"/>
        </w:rPr>
      </w:pPr>
    </w:p>
    <w:p w14:paraId="70491735">
      <w:pPr>
        <w:rPr>
          <w:rFonts w:ascii="SimSun" w:hAnsi="SimSun" w:eastAsia="SimSun" w:cs="SimSun"/>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 HYPERLINK "http://127.0.0.1:8000/bcp/inc_mgm/lista_prmto" </w:instrText>
      </w:r>
      <w:r>
        <w:rPr>
          <w:rFonts w:ascii="SimSun" w:hAnsi="SimSun" w:eastAsia="SimSun" w:cs="SimSun"/>
          <w:sz w:val="24"/>
          <w:szCs w:val="24"/>
        </w:rPr>
        <w:fldChar w:fldCharType="separate"/>
      </w:r>
      <w:r>
        <w:rPr>
          <w:rStyle w:val="5"/>
          <w:rFonts w:ascii="SimSun" w:hAnsi="SimSun" w:eastAsia="SimSun" w:cs="SimSun"/>
          <w:sz w:val="24"/>
          <w:szCs w:val="24"/>
        </w:rPr>
        <w:t>defc</w:t>
      </w:r>
      <w:bookmarkStart w:id="0" w:name="_GoBack"/>
      <w:bookmarkEnd w:id="0"/>
      <w:r>
        <w:rPr>
          <w:rStyle w:val="5"/>
          <w:rFonts w:ascii="SimSun" w:hAnsi="SimSun" w:eastAsia="SimSun" w:cs="SimSun"/>
          <w:sz w:val="24"/>
          <w:szCs w:val="24"/>
        </w:rPr>
        <w:t>on-5/bcp</w:t>
      </w:r>
      <w:r>
        <w:rPr>
          <w:rFonts w:ascii="SimSun" w:hAnsi="SimSun" w:eastAsia="SimSun" w:cs="SimSun"/>
          <w:sz w:val="24"/>
          <w:szCs w:val="24"/>
        </w:rPr>
        <w:fldChar w:fldCharType="end"/>
      </w:r>
    </w:p>
    <w:p w14:paraId="0843B896">
      <w:pPr>
        <w:rPr>
          <w:rFonts w:hint="default" w:ascii="SimSun" w:hAnsi="SimSun" w:eastAsia="SimSun" w:cs="SimSun"/>
          <w:sz w:val="24"/>
          <w:szCs w:val="24"/>
          <w:lang w:val="es-MX"/>
        </w:rPr>
      </w:pPr>
    </w:p>
    <w:p w14:paraId="2F8044C5">
      <w:pPr>
        <w:jc w:val="both"/>
        <w:rPr>
          <w:rFonts w:hint="default"/>
          <w:sz w:val="22"/>
          <w:szCs w:val="22"/>
          <w:lang w:val="es-MX"/>
        </w:rPr>
      </w:pPr>
      <w:r>
        <w:rPr>
          <w:rFonts w:hint="default"/>
          <w:b/>
          <w:bCs/>
          <w:sz w:val="22"/>
          <w:szCs w:val="22"/>
          <w:lang w:val="es-MX"/>
        </w:rPr>
        <w:t>defcon5</w:t>
      </w:r>
      <w:r>
        <w:rPr>
          <w:rFonts w:hint="default"/>
          <w:sz w:val="22"/>
          <w:szCs w:val="22"/>
          <w:lang w:val="es-MX"/>
        </w:rPr>
        <w:t xml:space="preserve"> es un software de aplicación de tipo </w:t>
      </w:r>
      <w:r>
        <w:rPr>
          <w:rFonts w:hint="default"/>
          <w:b/>
          <w:bCs/>
          <w:sz w:val="22"/>
          <w:szCs w:val="22"/>
          <w:lang w:val="es-MX"/>
        </w:rPr>
        <w:t>SaaS</w:t>
      </w:r>
      <w:r>
        <w:rPr>
          <w:rFonts w:hint="default"/>
          <w:sz w:val="22"/>
          <w:szCs w:val="22"/>
          <w:lang w:val="es-MX"/>
        </w:rPr>
        <w:t xml:space="preserve"> (accesible por un navegador estándar de Internet) orientado a la planificación de procedimientos de contingencia, específicamente  a la Continuidad del Negocio en el marco del estándar ISO 22301:2019.</w:t>
      </w:r>
    </w:p>
    <w:p w14:paraId="3161FC57">
      <w:pPr>
        <w:pStyle w:val="7"/>
        <w:keepNext w:val="0"/>
        <w:keepLines w:val="0"/>
        <w:widowControl/>
        <w:suppressLineNumbers w:val="0"/>
        <w:jc w:val="both"/>
        <w:rPr>
          <w:rFonts w:hint="default" w:asciiTheme="minorHAnsi" w:hAnsiTheme="minorHAnsi" w:eastAsiaTheme="minorEastAsia" w:cstheme="minorBidi"/>
          <w:kern w:val="0"/>
          <w:sz w:val="22"/>
          <w:szCs w:val="22"/>
          <w:lang w:val="es-MX" w:eastAsia="zh-CN" w:bidi="ar-SA"/>
        </w:rPr>
      </w:pPr>
      <w:r>
        <w:rPr>
          <w:rFonts w:hint="default" w:asciiTheme="minorHAnsi" w:hAnsiTheme="minorHAnsi" w:eastAsiaTheme="minorEastAsia" w:cstheme="minorBidi"/>
          <w:kern w:val="0"/>
          <w:sz w:val="22"/>
          <w:szCs w:val="22"/>
          <w:lang w:val="es-MX" w:eastAsia="zh-CN" w:bidi="ar-SA"/>
        </w:rPr>
        <w:t>Es fundamental precisar que los procedimientos de contingencia poseen un carácter estrictamente transitorio y excepcional. No sustituyen la operativa habitual, sino que actúan como mecanismos de respuesta mientras se gestiona la resolución de las causas raíz que impiden el funcionamiento normal de los procesos originales.</w:t>
      </w:r>
    </w:p>
    <w:p w14:paraId="6052B7BC">
      <w:pPr>
        <w:pStyle w:val="7"/>
        <w:keepNext w:val="0"/>
        <w:keepLines w:val="0"/>
        <w:widowControl/>
        <w:suppressLineNumbers w:val="0"/>
        <w:jc w:val="both"/>
        <w:rPr>
          <w:rFonts w:hint="default" w:asciiTheme="minorHAnsi" w:hAnsiTheme="minorHAnsi" w:eastAsiaTheme="minorEastAsia" w:cstheme="minorBidi"/>
          <w:kern w:val="0"/>
          <w:sz w:val="22"/>
          <w:szCs w:val="22"/>
          <w:lang w:val="es-MX" w:eastAsia="zh-CN" w:bidi="ar-SA"/>
        </w:rPr>
      </w:pPr>
      <w:r>
        <w:rPr>
          <w:rFonts w:hint="default" w:asciiTheme="minorHAnsi" w:hAnsiTheme="minorHAnsi" w:eastAsiaTheme="minorEastAsia" w:cstheme="minorBidi"/>
          <w:kern w:val="0"/>
          <w:sz w:val="22"/>
          <w:szCs w:val="22"/>
          <w:lang w:val="es-MX" w:eastAsia="zh-CN" w:bidi="ar-SA"/>
        </w:rPr>
        <w:t>El objetivo estratégico del sistema no es la provisión de lineamientos genéricos sobre la gestión de crisis, sino la automatización de flujos operativos específicos. defcon5 establece los pasos técnicos detallados y la información de referencia necesaria para ejecutar la ruta crítica de recuperación más eficiente dentro de los umbrales de tiempo definidos (RTO), asegurando la continuidad operativa de los procesos críticos y la resiliencia de la organización.</w:t>
      </w:r>
    </w:p>
    <w:p w14:paraId="5443506F">
      <w:pPr>
        <w:jc w:val="both"/>
        <w:rPr>
          <w:rFonts w:hint="default"/>
          <w:sz w:val="22"/>
          <w:szCs w:val="22"/>
          <w:lang w:val="es-MX"/>
        </w:rPr>
      </w:pPr>
    </w:p>
    <w:p w14:paraId="2FEBE014">
      <w:pPr>
        <w:jc w:val="both"/>
        <w:rPr>
          <w:rFonts w:hint="default"/>
          <w:sz w:val="22"/>
          <w:szCs w:val="22"/>
          <w:lang w:val="es-MX"/>
        </w:rPr>
      </w:pPr>
      <w:r>
        <w:rPr>
          <w:rFonts w:hint="default"/>
          <w:sz w:val="22"/>
          <w:szCs w:val="22"/>
          <w:lang w:val="es-MX"/>
        </w:rPr>
        <w:t xml:space="preserve">Defcon5 comprende tres módulos: </w:t>
      </w:r>
    </w:p>
    <w:p w14:paraId="49661716">
      <w:pPr>
        <w:numPr>
          <w:ilvl w:val="0"/>
          <w:numId w:val="0"/>
        </w:numPr>
        <w:jc w:val="both"/>
        <w:rPr>
          <w:rFonts w:hint="default"/>
          <w:sz w:val="22"/>
          <w:szCs w:val="22"/>
          <w:lang w:val="es-MX"/>
        </w:rPr>
      </w:pPr>
    </w:p>
    <w:p w14:paraId="314F1C0D">
      <w:pPr>
        <w:numPr>
          <w:ilvl w:val="0"/>
          <w:numId w:val="1"/>
        </w:numPr>
        <w:ind w:left="420" w:leftChars="0" w:hanging="420" w:firstLineChars="0"/>
        <w:jc w:val="both"/>
        <w:rPr>
          <w:rFonts w:hint="default"/>
          <w:sz w:val="22"/>
          <w:szCs w:val="22"/>
          <w:lang w:val="es-MX"/>
        </w:rPr>
      </w:pPr>
      <w:r>
        <w:rPr>
          <w:rFonts w:hint="default"/>
          <w:sz w:val="22"/>
          <w:szCs w:val="22"/>
          <w:lang w:val="es-MX"/>
        </w:rPr>
        <w:t>Gestion de Contingencia</w:t>
      </w:r>
    </w:p>
    <w:p w14:paraId="60F76603">
      <w:pPr>
        <w:numPr>
          <w:ilvl w:val="0"/>
          <w:numId w:val="1"/>
        </w:numPr>
        <w:ind w:left="420" w:leftChars="0" w:hanging="420" w:firstLineChars="0"/>
        <w:jc w:val="both"/>
        <w:rPr>
          <w:rFonts w:hint="default"/>
          <w:sz w:val="22"/>
          <w:szCs w:val="22"/>
          <w:lang w:val="es-MX"/>
        </w:rPr>
      </w:pPr>
      <w:r>
        <w:rPr>
          <w:rFonts w:hint="default"/>
          <w:sz w:val="22"/>
          <w:szCs w:val="22"/>
          <w:lang w:val="es-MX"/>
        </w:rPr>
        <w:t>Gestion  de Crisis</w:t>
      </w:r>
    </w:p>
    <w:p w14:paraId="4E4A42B0">
      <w:pPr>
        <w:numPr>
          <w:ilvl w:val="0"/>
          <w:numId w:val="1"/>
        </w:numPr>
        <w:ind w:left="420" w:leftChars="0" w:hanging="420" w:firstLineChars="0"/>
        <w:jc w:val="both"/>
        <w:rPr>
          <w:rFonts w:hint="default"/>
          <w:sz w:val="22"/>
          <w:szCs w:val="22"/>
          <w:lang w:val="es-MX"/>
        </w:rPr>
      </w:pPr>
      <w:r>
        <w:rPr>
          <w:rFonts w:hint="default"/>
          <w:sz w:val="22"/>
          <w:szCs w:val="22"/>
          <w:lang w:val="es-MX"/>
        </w:rPr>
        <w:t>Configuración</w:t>
      </w:r>
    </w:p>
    <w:p w14:paraId="29283652">
      <w:pPr>
        <w:numPr>
          <w:ilvl w:val="0"/>
          <w:numId w:val="0"/>
        </w:numPr>
        <w:jc w:val="both"/>
        <w:rPr>
          <w:rFonts w:hint="default"/>
          <w:sz w:val="22"/>
          <w:szCs w:val="22"/>
          <w:lang w:val="es-MX"/>
        </w:rPr>
      </w:pPr>
    </w:p>
    <w:p w14:paraId="2B89FDF1">
      <w:pPr>
        <w:jc w:val="both"/>
        <w:rPr>
          <w:rFonts w:hint="default" w:asciiTheme="minorHAnsi" w:hAnsiTheme="minorHAnsi" w:eastAsiaTheme="minorEastAsia" w:cstheme="minorBidi"/>
          <w:kern w:val="0"/>
          <w:sz w:val="22"/>
          <w:szCs w:val="22"/>
          <w:lang w:val="es-MX" w:eastAsia="zh-CN" w:bidi="ar-SA"/>
        </w:rPr>
      </w:pPr>
      <w:r>
        <w:rPr>
          <w:rFonts w:hint="default" w:asciiTheme="minorHAnsi" w:hAnsiTheme="minorHAnsi" w:eastAsiaTheme="minorEastAsia" w:cstheme="minorBidi"/>
          <w:kern w:val="0"/>
          <w:sz w:val="22"/>
          <w:szCs w:val="22"/>
          <w:lang w:val="es-MX" w:eastAsia="zh-CN" w:bidi="ar-SA"/>
        </w:rPr>
        <w:t>defcon5 comprende tres módulos:</w:t>
      </w:r>
    </w:p>
    <w:p w14:paraId="308BD292">
      <w:pPr>
        <w:jc w:val="both"/>
        <w:rPr>
          <w:rFonts w:hint="default" w:asciiTheme="minorHAnsi" w:hAnsiTheme="minorHAnsi" w:eastAsiaTheme="minorEastAsia" w:cstheme="minorBidi"/>
          <w:kern w:val="0"/>
          <w:sz w:val="22"/>
          <w:szCs w:val="22"/>
          <w:lang w:val="es-MX" w:eastAsia="zh-CN" w:bidi="ar-SA"/>
        </w:rPr>
      </w:pPr>
    </w:p>
    <w:p w14:paraId="414E7B34">
      <w:pPr>
        <w:jc w:val="both"/>
        <w:rPr>
          <w:rFonts w:hint="default" w:asciiTheme="minorHAnsi" w:hAnsiTheme="minorHAnsi" w:eastAsiaTheme="minorEastAsia" w:cstheme="minorBidi"/>
          <w:kern w:val="0"/>
          <w:sz w:val="22"/>
          <w:szCs w:val="22"/>
          <w:lang w:val="es-MX" w:eastAsia="zh-CN" w:bidi="ar-SA"/>
        </w:rPr>
      </w:pPr>
      <w:r>
        <w:rPr>
          <w:rFonts w:hint="default" w:asciiTheme="minorHAnsi" w:hAnsiTheme="minorHAnsi" w:eastAsiaTheme="minorEastAsia" w:cstheme="minorBidi"/>
          <w:kern w:val="0"/>
          <w:sz w:val="22"/>
          <w:szCs w:val="22"/>
          <w:lang w:val="es-MX" w:eastAsia="zh-CN" w:bidi="ar-SA"/>
        </w:rPr>
        <w:t>Gestion de Contingencia</w:t>
      </w:r>
    </w:p>
    <w:p w14:paraId="15D78514">
      <w:pPr>
        <w:jc w:val="both"/>
        <w:rPr>
          <w:rFonts w:hint="default" w:asciiTheme="minorHAnsi" w:hAnsiTheme="minorHAnsi" w:eastAsiaTheme="minorEastAsia" w:cstheme="minorBidi"/>
          <w:kern w:val="0"/>
          <w:sz w:val="22"/>
          <w:szCs w:val="22"/>
          <w:lang w:val="es-MX" w:eastAsia="zh-CN" w:bidi="ar-SA"/>
        </w:rPr>
      </w:pPr>
    </w:p>
    <w:p w14:paraId="44AAEB05">
      <w:pPr>
        <w:jc w:val="both"/>
        <w:rPr>
          <w:rFonts w:hint="default" w:asciiTheme="minorHAnsi" w:hAnsiTheme="minorHAnsi" w:eastAsiaTheme="minorEastAsia" w:cstheme="minorBidi"/>
          <w:kern w:val="0"/>
          <w:sz w:val="22"/>
          <w:szCs w:val="22"/>
          <w:lang w:val="es-MX" w:eastAsia="zh-CN" w:bidi="ar-SA"/>
        </w:rPr>
      </w:pPr>
    </w:p>
    <w:p w14:paraId="487A6BF8">
      <w:pPr>
        <w:jc w:val="both"/>
        <w:rPr>
          <w:rFonts w:hint="default" w:asciiTheme="minorHAnsi" w:hAnsiTheme="minorHAnsi" w:eastAsiaTheme="minorEastAsia" w:cstheme="minorBidi"/>
          <w:kern w:val="0"/>
          <w:sz w:val="22"/>
          <w:szCs w:val="22"/>
          <w:lang w:val="es-MX" w:eastAsia="zh-CN" w:bidi="ar-SA"/>
        </w:rPr>
      </w:pPr>
      <w:r>
        <w:rPr>
          <w:rFonts w:hint="default" w:asciiTheme="minorHAnsi" w:hAnsiTheme="minorHAnsi" w:eastAsiaTheme="minorEastAsia" w:cstheme="minorBidi"/>
          <w:kern w:val="0"/>
          <w:sz w:val="22"/>
          <w:szCs w:val="22"/>
          <w:lang w:val="es-MX" w:eastAsia="zh-CN" w:bidi="ar-SA"/>
        </w:rPr>
        <w:t>Gestion de Crisis</w:t>
      </w:r>
    </w:p>
    <w:p w14:paraId="4D8ACF76">
      <w:pPr>
        <w:jc w:val="both"/>
        <w:rPr>
          <w:rFonts w:hint="default" w:asciiTheme="minorHAnsi" w:hAnsiTheme="minorHAnsi" w:eastAsiaTheme="minorEastAsia" w:cstheme="minorBidi"/>
          <w:kern w:val="0"/>
          <w:sz w:val="22"/>
          <w:szCs w:val="22"/>
          <w:lang w:val="es-MX" w:eastAsia="zh-CN" w:bidi="ar-SA"/>
        </w:rPr>
      </w:pPr>
    </w:p>
    <w:p w14:paraId="0F3EAEB6">
      <w:pPr>
        <w:jc w:val="both"/>
        <w:rPr>
          <w:rFonts w:hint="default" w:asciiTheme="minorHAnsi" w:hAnsiTheme="minorHAnsi" w:eastAsiaTheme="minorEastAsia" w:cstheme="minorBidi"/>
          <w:kern w:val="0"/>
          <w:sz w:val="22"/>
          <w:szCs w:val="22"/>
          <w:lang w:val="es-MX" w:eastAsia="zh-CN" w:bidi="ar-SA"/>
        </w:rPr>
      </w:pPr>
    </w:p>
    <w:p w14:paraId="1CADF177">
      <w:pPr>
        <w:jc w:val="both"/>
        <w:rPr>
          <w:rFonts w:hint="default" w:asciiTheme="minorHAnsi" w:hAnsiTheme="minorHAnsi" w:eastAsiaTheme="minorEastAsia" w:cstheme="minorBidi"/>
          <w:kern w:val="0"/>
          <w:sz w:val="22"/>
          <w:szCs w:val="22"/>
          <w:lang w:val="es-MX" w:eastAsia="zh-CN" w:bidi="ar-SA"/>
        </w:rPr>
      </w:pPr>
      <w:r>
        <w:rPr>
          <w:rFonts w:hint="default" w:asciiTheme="minorHAnsi" w:hAnsiTheme="minorHAnsi" w:eastAsiaTheme="minorEastAsia" w:cstheme="minorBidi"/>
          <w:kern w:val="0"/>
          <w:sz w:val="22"/>
          <w:szCs w:val="22"/>
          <w:lang w:val="es-MX" w:eastAsia="zh-CN" w:bidi="ar-SA"/>
        </w:rPr>
        <w:t>Configuración</w:t>
      </w:r>
    </w:p>
    <w:p w14:paraId="5BFCAA2B">
      <w:pPr>
        <w:jc w:val="both"/>
        <w:rPr>
          <w:rFonts w:hint="default" w:asciiTheme="minorHAnsi" w:hAnsiTheme="minorHAnsi" w:eastAsiaTheme="minorEastAsia" w:cstheme="minorBidi"/>
          <w:kern w:val="0"/>
          <w:sz w:val="22"/>
          <w:szCs w:val="22"/>
          <w:lang w:val="es-MX" w:eastAsia="zh-CN" w:bidi="ar-SA"/>
        </w:rPr>
      </w:pPr>
    </w:p>
    <w:p w14:paraId="3213B4A5">
      <w:pPr>
        <w:jc w:val="both"/>
        <w:rPr>
          <w:rFonts w:hint="default" w:asciiTheme="minorHAnsi" w:hAnsiTheme="minorHAnsi" w:eastAsiaTheme="minorEastAsia" w:cstheme="minorBidi"/>
          <w:kern w:val="0"/>
          <w:sz w:val="22"/>
          <w:szCs w:val="22"/>
          <w:lang w:val="es-MX" w:eastAsia="zh-CN" w:bidi="ar-SA"/>
        </w:rPr>
      </w:pPr>
    </w:p>
    <w:p w14:paraId="36DD1AC9">
      <w:pPr>
        <w:numPr>
          <w:ilvl w:val="0"/>
          <w:numId w:val="0"/>
        </w:numPr>
        <w:jc w:val="both"/>
        <w:rPr>
          <w:rFonts w:hint="default" w:asciiTheme="minorHAnsi" w:hAnsiTheme="minorHAnsi" w:eastAsiaTheme="minorEastAsia" w:cstheme="minorBidi"/>
          <w:kern w:val="0"/>
          <w:sz w:val="22"/>
          <w:szCs w:val="22"/>
          <w:lang w:val="es-MX" w:eastAsia="zh-CN" w:bidi="ar-SA"/>
        </w:rPr>
      </w:pPr>
    </w:p>
    <w:p w14:paraId="4C85E6B6">
      <w:pPr>
        <w:numPr>
          <w:ilvl w:val="0"/>
          <w:numId w:val="0"/>
        </w:numPr>
        <w:jc w:val="both"/>
        <w:rPr>
          <w:rFonts w:hint="default"/>
          <w:sz w:val="22"/>
          <w:szCs w:val="22"/>
          <w:lang w:val="es-MX"/>
        </w:rPr>
      </w:pPr>
    </w:p>
    <w:p w14:paraId="7817E14F">
      <w:pPr>
        <w:numPr>
          <w:ilvl w:val="0"/>
          <w:numId w:val="0"/>
        </w:numPr>
        <w:jc w:val="both"/>
        <w:rPr>
          <w:rFonts w:hint="default"/>
          <w:sz w:val="22"/>
          <w:szCs w:val="22"/>
          <w:lang w:val="es-MX"/>
        </w:rPr>
      </w:pPr>
    </w:p>
    <w:p w14:paraId="4DC2CA6B">
      <w:pPr>
        <w:jc w:val="both"/>
        <w:rPr>
          <w:rFonts w:hint="default"/>
          <w:b/>
          <w:bCs/>
          <w:sz w:val="32"/>
          <w:szCs w:val="32"/>
          <w:lang w:val="es-MX"/>
        </w:rPr>
      </w:pPr>
      <w:r>
        <w:rPr>
          <w:rFonts w:hint="default"/>
          <w:sz w:val="24"/>
          <w:szCs w:val="24"/>
          <w:lang w:val="es-MX"/>
        </w:rPr>
        <w:t xml:space="preserve"> </w:t>
      </w:r>
      <w:r>
        <w:rPr>
          <w:rFonts w:hint="default"/>
          <w:b/>
          <w:bCs/>
          <w:sz w:val="32"/>
          <w:szCs w:val="32"/>
          <w:lang w:val="es-MX"/>
        </w:rPr>
        <w:t>Gestion de Contingencia</w:t>
      </w:r>
    </w:p>
    <w:p w14:paraId="61B81AAA">
      <w:pPr>
        <w:jc w:val="both"/>
        <w:rPr>
          <w:rFonts w:hint="default"/>
          <w:sz w:val="22"/>
          <w:szCs w:val="22"/>
          <w:lang w:val="es-MX"/>
        </w:rPr>
      </w:pPr>
    </w:p>
    <w:p w14:paraId="4689525F">
      <w:pPr>
        <w:jc w:val="both"/>
        <w:rPr>
          <w:rFonts w:hint="default"/>
          <w:sz w:val="22"/>
          <w:szCs w:val="22"/>
          <w:lang w:val="es-MX"/>
        </w:rPr>
      </w:pPr>
      <w:r>
        <w:rPr>
          <w:rFonts w:hint="default"/>
          <w:sz w:val="22"/>
          <w:szCs w:val="22"/>
          <w:lang w:val="es-MX"/>
        </w:rPr>
        <w:t>El modulo de Gestión de Contingencia agrupa todas las funcionalidades para la definición, autorización y mantencion de los Procedimientos de Contingencia  (PC). Se compone de los siguientes submodulos:</w:t>
      </w:r>
    </w:p>
    <w:p w14:paraId="6D764B77">
      <w:pPr>
        <w:jc w:val="both"/>
        <w:rPr>
          <w:rFonts w:hint="default"/>
          <w:sz w:val="22"/>
          <w:szCs w:val="22"/>
          <w:lang w:val="es-MX"/>
        </w:rPr>
      </w:pPr>
    </w:p>
    <w:p w14:paraId="1791C394">
      <w:pPr>
        <w:numPr>
          <w:ilvl w:val="0"/>
          <w:numId w:val="2"/>
        </w:numPr>
        <w:ind w:left="845" w:leftChars="0" w:hanging="425" w:firstLineChars="0"/>
        <w:jc w:val="both"/>
        <w:rPr>
          <w:rFonts w:hint="default"/>
          <w:sz w:val="22"/>
          <w:szCs w:val="22"/>
          <w:lang w:val="es-MX"/>
        </w:rPr>
      </w:pPr>
      <w:r>
        <w:rPr>
          <w:rFonts w:hint="default"/>
          <w:sz w:val="22"/>
          <w:szCs w:val="22"/>
          <w:lang w:val="es-MX"/>
        </w:rPr>
        <w:t>Mapeo</w:t>
      </w:r>
    </w:p>
    <w:p w14:paraId="3FECAD99">
      <w:pPr>
        <w:numPr>
          <w:ilvl w:val="0"/>
          <w:numId w:val="2"/>
        </w:numPr>
        <w:ind w:left="845" w:leftChars="0" w:hanging="425" w:firstLineChars="0"/>
        <w:jc w:val="both"/>
        <w:rPr>
          <w:rFonts w:hint="default"/>
          <w:sz w:val="22"/>
          <w:szCs w:val="22"/>
          <w:lang w:val="es-MX"/>
        </w:rPr>
      </w:pPr>
      <w:r>
        <w:rPr>
          <w:rFonts w:hint="default"/>
          <w:sz w:val="22"/>
          <w:szCs w:val="22"/>
          <w:lang w:val="es-MX"/>
        </w:rPr>
        <w:t>Procedimientos de Contingencia</w:t>
      </w:r>
    </w:p>
    <w:p w14:paraId="75CB4B35">
      <w:pPr>
        <w:numPr>
          <w:ilvl w:val="0"/>
          <w:numId w:val="0"/>
        </w:numPr>
        <w:jc w:val="both"/>
        <w:rPr>
          <w:rFonts w:hint="default"/>
          <w:sz w:val="22"/>
          <w:szCs w:val="22"/>
          <w:lang w:val="es-MX"/>
        </w:rPr>
      </w:pPr>
    </w:p>
    <w:p w14:paraId="5CC87FB4">
      <w:pPr>
        <w:numPr>
          <w:ilvl w:val="0"/>
          <w:numId w:val="0"/>
        </w:numPr>
        <w:jc w:val="both"/>
        <w:rPr>
          <w:rFonts w:hint="default"/>
          <w:sz w:val="22"/>
          <w:szCs w:val="22"/>
          <w:lang w:val="es-MX"/>
        </w:rPr>
      </w:pPr>
    </w:p>
    <w:p w14:paraId="7BDDF778">
      <w:pPr>
        <w:numPr>
          <w:ilvl w:val="0"/>
          <w:numId w:val="3"/>
        </w:numPr>
        <w:ind w:left="420" w:leftChars="0"/>
        <w:jc w:val="both"/>
        <w:rPr>
          <w:rFonts w:hint="default"/>
          <w:b/>
          <w:bCs/>
          <w:sz w:val="28"/>
          <w:szCs w:val="28"/>
          <w:lang w:val="es-MX"/>
        </w:rPr>
      </w:pPr>
      <w:r>
        <w:rPr>
          <w:rFonts w:hint="default"/>
          <w:b/>
          <w:bCs/>
          <w:sz w:val="28"/>
          <w:szCs w:val="28"/>
          <w:lang w:val="es-MX"/>
        </w:rPr>
        <w:t>Mapeo</w:t>
      </w:r>
    </w:p>
    <w:p w14:paraId="7505755F">
      <w:pPr>
        <w:numPr>
          <w:ilvl w:val="0"/>
          <w:numId w:val="0"/>
        </w:numPr>
        <w:jc w:val="both"/>
        <w:rPr>
          <w:rFonts w:hint="default"/>
          <w:sz w:val="22"/>
          <w:szCs w:val="22"/>
          <w:lang w:val="es-MX"/>
        </w:rPr>
      </w:pPr>
    </w:p>
    <w:p w14:paraId="42151615">
      <w:pPr>
        <w:numPr>
          <w:ilvl w:val="0"/>
          <w:numId w:val="0"/>
        </w:numPr>
        <w:ind w:left="400" w:leftChars="200" w:firstLine="0" w:firstLineChars="0"/>
        <w:jc w:val="both"/>
        <w:rPr>
          <w:rFonts w:hint="default"/>
          <w:sz w:val="22"/>
          <w:szCs w:val="22"/>
          <w:lang w:val="es-MX"/>
        </w:rPr>
      </w:pPr>
      <w:r>
        <w:rPr>
          <w:rFonts w:hint="default"/>
          <w:sz w:val="22"/>
          <w:szCs w:val="22"/>
          <w:lang w:val="es-MX"/>
        </w:rPr>
        <w:t xml:space="preserve">El modulo de Mapeo establece un mapa de los procesos y subprocesos que componen las áreas o ciclos de negocio de la organización de manera jerárquica,  de acuerdo a su nivel de des-agregación.  </w:t>
      </w:r>
    </w:p>
    <w:p w14:paraId="61FA86A4">
      <w:pPr>
        <w:numPr>
          <w:ilvl w:val="0"/>
          <w:numId w:val="0"/>
        </w:numPr>
        <w:ind w:left="400" w:leftChars="200" w:firstLine="0" w:firstLineChars="0"/>
        <w:jc w:val="both"/>
        <w:rPr>
          <w:rFonts w:hint="default"/>
          <w:sz w:val="22"/>
          <w:szCs w:val="22"/>
          <w:lang w:val="es-MX"/>
        </w:rPr>
      </w:pPr>
    </w:p>
    <w:p w14:paraId="4D7F49B8">
      <w:pPr>
        <w:numPr>
          <w:ilvl w:val="0"/>
          <w:numId w:val="0"/>
        </w:numPr>
        <w:ind w:left="400" w:leftChars="200" w:firstLine="0" w:firstLineChars="0"/>
        <w:jc w:val="both"/>
        <w:rPr>
          <w:rFonts w:hint="default"/>
          <w:sz w:val="22"/>
          <w:szCs w:val="22"/>
          <w:lang w:val="es-MX"/>
        </w:rPr>
      </w:pPr>
      <w:r>
        <w:rPr>
          <w:rFonts w:hint="default"/>
          <w:sz w:val="22"/>
          <w:szCs w:val="22"/>
          <w:lang w:val="es-MX"/>
        </w:rPr>
        <w:t xml:space="preserve">Su objetivo es la aplicación de los análisis de impacto y de riesgo (BIA y RIA por sus siglas en ingles)  a tales procesos de acuerdo al estándar ISO 22301:2019,  para identificar aquellos  que sean considerados críticos para efectos de la continuidad del negocio.  Bajo este marco, se define como crítico todo proceso cuya interrupción operativa comprometa de manera inmediata la viabilidad del negocio o el cumplimiento de sus objetivos estratégicos. </w:t>
      </w:r>
    </w:p>
    <w:p w14:paraId="2C7100E8">
      <w:pPr>
        <w:numPr>
          <w:ilvl w:val="0"/>
          <w:numId w:val="0"/>
        </w:numPr>
        <w:ind w:left="400" w:leftChars="200" w:firstLine="0" w:firstLineChars="0"/>
        <w:jc w:val="both"/>
        <w:rPr>
          <w:rFonts w:hint="default"/>
          <w:sz w:val="22"/>
          <w:szCs w:val="22"/>
          <w:lang w:val="es-MX"/>
        </w:rPr>
      </w:pPr>
    </w:p>
    <w:p w14:paraId="3C5046A3">
      <w:pPr>
        <w:numPr>
          <w:ilvl w:val="0"/>
          <w:numId w:val="0"/>
        </w:numPr>
        <w:ind w:left="400" w:leftChars="200" w:firstLine="0" w:firstLineChars="0"/>
        <w:jc w:val="both"/>
        <w:rPr>
          <w:rFonts w:hint="default"/>
          <w:sz w:val="22"/>
          <w:szCs w:val="22"/>
          <w:lang w:val="es-MX"/>
        </w:rPr>
      </w:pPr>
      <w:r>
        <w:rPr>
          <w:rFonts w:hint="default"/>
          <w:sz w:val="22"/>
          <w:szCs w:val="22"/>
          <w:lang w:val="es-MX"/>
        </w:rPr>
        <w:t xml:space="preserve">Como salida de este Modulo, se tendrá un conjunto de  procesos evaluados en términos de su criticidad, así como los servicios o recursos críticos para su operación y los escenarios de riesgos a los que están expuestos. </w:t>
      </w:r>
    </w:p>
    <w:p w14:paraId="6EE06810">
      <w:pPr>
        <w:numPr>
          <w:ilvl w:val="0"/>
          <w:numId w:val="0"/>
        </w:numPr>
        <w:ind w:left="400" w:leftChars="200" w:firstLine="0" w:firstLineChars="0"/>
        <w:jc w:val="both"/>
        <w:rPr>
          <w:rFonts w:hint="default"/>
          <w:sz w:val="22"/>
          <w:szCs w:val="22"/>
          <w:lang w:val="es-MX"/>
        </w:rPr>
      </w:pPr>
    </w:p>
    <w:p w14:paraId="08BA6B22">
      <w:pPr>
        <w:numPr>
          <w:ilvl w:val="0"/>
          <w:numId w:val="0"/>
        </w:numPr>
        <w:ind w:left="400" w:leftChars="200" w:firstLine="0" w:firstLineChars="0"/>
        <w:jc w:val="both"/>
        <w:rPr>
          <w:rFonts w:hint="default"/>
          <w:sz w:val="22"/>
          <w:szCs w:val="22"/>
          <w:lang w:val="es-MX"/>
        </w:rPr>
      </w:pPr>
    </w:p>
    <w:p w14:paraId="4C0F5F2D">
      <w:pPr>
        <w:numPr>
          <w:ilvl w:val="0"/>
          <w:numId w:val="0"/>
        </w:numPr>
        <w:ind w:left="400" w:leftChars="200" w:firstLine="0" w:firstLineChars="0"/>
        <w:jc w:val="both"/>
        <w:rPr>
          <w:rFonts w:hint="default"/>
          <w:sz w:val="22"/>
          <w:szCs w:val="22"/>
          <w:lang w:val="es-MX"/>
        </w:rPr>
      </w:pPr>
      <w:r>
        <w:rPr>
          <w:sz w:val="22"/>
          <w:szCs w:val="22"/>
        </w:rPr>
        <w:drawing>
          <wp:inline distT="0" distB="0" distL="114300" distR="114300">
            <wp:extent cx="5266690" cy="2797810"/>
            <wp:effectExtent l="0" t="0" r="635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
                    <a:stretch>
                      <a:fillRect/>
                    </a:stretch>
                  </pic:blipFill>
                  <pic:spPr>
                    <a:xfrm>
                      <a:off x="0" y="0"/>
                      <a:ext cx="5266690" cy="2797810"/>
                    </a:xfrm>
                    <a:prstGeom prst="rect">
                      <a:avLst/>
                    </a:prstGeom>
                    <a:noFill/>
                    <a:ln>
                      <a:noFill/>
                    </a:ln>
                  </pic:spPr>
                </pic:pic>
              </a:graphicData>
            </a:graphic>
          </wp:inline>
        </w:drawing>
      </w:r>
    </w:p>
    <w:p w14:paraId="0A25081B">
      <w:pPr>
        <w:numPr>
          <w:ilvl w:val="0"/>
          <w:numId w:val="0"/>
        </w:numPr>
        <w:jc w:val="both"/>
        <w:rPr>
          <w:rFonts w:hint="default"/>
          <w:sz w:val="22"/>
          <w:szCs w:val="22"/>
          <w:lang w:val="es-MX"/>
        </w:rPr>
      </w:pPr>
    </w:p>
    <w:p w14:paraId="603AF539">
      <w:pPr>
        <w:numPr>
          <w:ilvl w:val="0"/>
          <w:numId w:val="0"/>
        </w:numPr>
        <w:ind w:left="400" w:leftChars="200" w:firstLine="0" w:firstLineChars="0"/>
        <w:jc w:val="both"/>
        <w:rPr>
          <w:rFonts w:hint="default"/>
          <w:sz w:val="22"/>
          <w:szCs w:val="22"/>
          <w:lang w:val="es-MX"/>
        </w:rPr>
      </w:pPr>
      <w:r>
        <w:rPr>
          <w:rFonts w:hint="default"/>
          <w:sz w:val="22"/>
          <w:szCs w:val="22"/>
          <w:lang w:val="es-MX"/>
        </w:rPr>
        <w:t xml:space="preserve">El Mapeo comprende  tres funcionalidades : </w:t>
      </w:r>
    </w:p>
    <w:p w14:paraId="29D829B9">
      <w:pPr>
        <w:numPr>
          <w:ilvl w:val="0"/>
          <w:numId w:val="0"/>
        </w:numPr>
        <w:ind w:left="400" w:leftChars="200" w:firstLine="0" w:firstLineChars="0"/>
        <w:jc w:val="both"/>
        <w:rPr>
          <w:rFonts w:hint="default"/>
          <w:sz w:val="22"/>
          <w:szCs w:val="22"/>
          <w:lang w:val="es-MX"/>
        </w:rPr>
      </w:pPr>
    </w:p>
    <w:p w14:paraId="600EACAF">
      <w:pPr>
        <w:numPr>
          <w:ilvl w:val="1"/>
          <w:numId w:val="3"/>
        </w:numPr>
        <w:ind w:left="800" w:leftChars="400" w:firstLine="0" w:firstLineChars="0"/>
        <w:jc w:val="both"/>
        <w:rPr>
          <w:rFonts w:hint="default"/>
          <w:sz w:val="22"/>
          <w:szCs w:val="22"/>
          <w:lang w:val="es-MX"/>
        </w:rPr>
      </w:pPr>
      <w:r>
        <w:rPr>
          <w:rFonts w:hint="default"/>
          <w:sz w:val="22"/>
          <w:szCs w:val="22"/>
          <w:lang w:val="es-MX"/>
        </w:rPr>
        <w:t>Definición de Procesos</w:t>
      </w:r>
    </w:p>
    <w:p w14:paraId="09F96906">
      <w:pPr>
        <w:numPr>
          <w:ilvl w:val="1"/>
          <w:numId w:val="3"/>
        </w:numPr>
        <w:ind w:left="800" w:leftChars="400" w:firstLine="0" w:firstLineChars="0"/>
        <w:jc w:val="both"/>
        <w:rPr>
          <w:rFonts w:hint="default"/>
          <w:sz w:val="22"/>
          <w:szCs w:val="22"/>
          <w:lang w:val="es-MX"/>
        </w:rPr>
      </w:pPr>
      <w:r>
        <w:rPr>
          <w:rFonts w:hint="default"/>
          <w:sz w:val="22"/>
          <w:szCs w:val="22"/>
          <w:lang w:val="es-MX"/>
        </w:rPr>
        <w:t>Analisis de Impacto</w:t>
      </w:r>
    </w:p>
    <w:p w14:paraId="55C6D258">
      <w:pPr>
        <w:numPr>
          <w:ilvl w:val="1"/>
          <w:numId w:val="3"/>
        </w:numPr>
        <w:ind w:left="800" w:leftChars="400" w:firstLine="0" w:firstLineChars="0"/>
        <w:jc w:val="both"/>
        <w:rPr>
          <w:rFonts w:hint="default"/>
          <w:sz w:val="22"/>
          <w:szCs w:val="22"/>
          <w:lang w:val="es-MX"/>
        </w:rPr>
      </w:pPr>
      <w:r>
        <w:rPr>
          <w:rFonts w:hint="default"/>
          <w:sz w:val="22"/>
          <w:szCs w:val="22"/>
          <w:lang w:val="es-MX"/>
        </w:rPr>
        <w:t xml:space="preserve">Servicios Críticos y Escenarios de Riesgo. </w:t>
      </w:r>
    </w:p>
    <w:p w14:paraId="4A3D6B7F">
      <w:pPr>
        <w:numPr>
          <w:ilvl w:val="0"/>
          <w:numId w:val="0"/>
        </w:numPr>
        <w:ind w:left="400" w:leftChars="200" w:firstLine="0" w:firstLineChars="0"/>
        <w:jc w:val="both"/>
        <w:rPr>
          <w:rFonts w:hint="default"/>
          <w:sz w:val="22"/>
          <w:szCs w:val="22"/>
          <w:lang w:val="es-MX"/>
        </w:rPr>
      </w:pPr>
    </w:p>
    <w:p w14:paraId="38860C43">
      <w:pPr>
        <w:numPr>
          <w:ilvl w:val="1"/>
          <w:numId w:val="4"/>
        </w:numPr>
        <w:ind w:left="800" w:leftChars="400" w:firstLine="0" w:firstLineChars="0"/>
        <w:jc w:val="both"/>
        <w:rPr>
          <w:rFonts w:hint="default"/>
          <w:b/>
          <w:bCs/>
          <w:sz w:val="24"/>
          <w:szCs w:val="24"/>
          <w:lang w:val="es-MX"/>
        </w:rPr>
      </w:pPr>
      <w:r>
        <w:rPr>
          <w:rFonts w:hint="default"/>
          <w:b/>
          <w:bCs/>
          <w:sz w:val="24"/>
          <w:szCs w:val="24"/>
          <w:lang w:val="es-MX"/>
        </w:rPr>
        <w:t xml:space="preserve">Definición de Procesos. </w:t>
      </w:r>
    </w:p>
    <w:p w14:paraId="26ECCE62">
      <w:pPr>
        <w:numPr>
          <w:ilvl w:val="0"/>
          <w:numId w:val="0"/>
        </w:numPr>
        <w:ind w:left="1200" w:leftChars="600" w:firstLine="0" w:firstLineChars="0"/>
        <w:jc w:val="both"/>
        <w:rPr>
          <w:rFonts w:hint="default"/>
          <w:sz w:val="22"/>
          <w:szCs w:val="22"/>
          <w:lang w:val="es-MX"/>
        </w:rPr>
      </w:pPr>
    </w:p>
    <w:p w14:paraId="3E78A982">
      <w:pPr>
        <w:numPr>
          <w:ilvl w:val="0"/>
          <w:numId w:val="0"/>
        </w:numPr>
        <w:ind w:left="1200" w:leftChars="600" w:firstLine="0" w:firstLineChars="0"/>
        <w:jc w:val="both"/>
        <w:rPr>
          <w:rFonts w:hint="default"/>
          <w:sz w:val="22"/>
          <w:szCs w:val="22"/>
          <w:lang w:val="es-MX"/>
        </w:rPr>
      </w:pPr>
      <w:r>
        <w:rPr>
          <w:rFonts w:hint="default"/>
          <w:sz w:val="22"/>
          <w:szCs w:val="22"/>
          <w:lang w:val="es-MX"/>
        </w:rPr>
        <w:t xml:space="preserve">En esta funcionalidad se registran o enrolan los procesos que serán objeto de análisis de impacto y se establece la relación jerárquica entre ellos. </w:t>
      </w:r>
    </w:p>
    <w:p w14:paraId="078FB3A4">
      <w:pPr>
        <w:numPr>
          <w:ilvl w:val="0"/>
          <w:numId w:val="0"/>
        </w:numPr>
        <w:ind w:left="1200" w:leftChars="600" w:firstLine="0" w:firstLineChars="0"/>
        <w:jc w:val="both"/>
        <w:rPr>
          <w:rFonts w:hint="default"/>
          <w:sz w:val="22"/>
          <w:szCs w:val="22"/>
          <w:lang w:val="es-MX"/>
        </w:rPr>
      </w:pPr>
    </w:p>
    <w:p w14:paraId="2C3F7FD0">
      <w:pPr>
        <w:numPr>
          <w:ilvl w:val="0"/>
          <w:numId w:val="0"/>
        </w:numPr>
        <w:ind w:left="1200" w:leftChars="600" w:firstLine="0" w:firstLineChars="0"/>
        <w:jc w:val="both"/>
        <w:rPr>
          <w:rFonts w:hint="default"/>
          <w:sz w:val="22"/>
          <w:szCs w:val="22"/>
          <w:lang w:val="es-MX"/>
        </w:rPr>
      </w:pPr>
      <w:r>
        <w:rPr>
          <w:rFonts w:hint="default"/>
          <w:sz w:val="22"/>
          <w:szCs w:val="22"/>
          <w:lang w:val="es-MX"/>
        </w:rPr>
        <w:t xml:space="preserve">También se aplica el </w:t>
      </w:r>
      <w:r>
        <w:rPr>
          <w:rFonts w:hint="default"/>
          <w:b/>
          <w:bCs/>
          <w:sz w:val="22"/>
          <w:szCs w:val="22"/>
          <w:lang w:val="es-MX"/>
        </w:rPr>
        <w:t>Sistema de Autorizaciones RACI</w:t>
      </w:r>
      <w:r>
        <w:rPr>
          <w:rFonts w:hint="default"/>
          <w:sz w:val="22"/>
          <w:szCs w:val="22"/>
          <w:lang w:val="es-MX"/>
        </w:rPr>
        <w:t xml:space="preserve">  (anexo 1) que someterá a la autorización del proceso por parte de los gestores responsables para efectos de su validación en la organización. </w:t>
      </w:r>
    </w:p>
    <w:p w14:paraId="3263EEAA">
      <w:pPr>
        <w:numPr>
          <w:ilvl w:val="0"/>
          <w:numId w:val="0"/>
        </w:numPr>
        <w:jc w:val="both"/>
        <w:rPr>
          <w:rFonts w:hint="default"/>
          <w:sz w:val="22"/>
          <w:szCs w:val="22"/>
          <w:lang w:val="es-MX"/>
        </w:rPr>
      </w:pPr>
    </w:p>
    <w:p w14:paraId="28C9D5D3">
      <w:pPr>
        <w:numPr>
          <w:ilvl w:val="0"/>
          <w:numId w:val="0"/>
        </w:numPr>
        <w:jc w:val="both"/>
        <w:rPr>
          <w:rFonts w:hint="default"/>
          <w:sz w:val="22"/>
          <w:szCs w:val="22"/>
          <w:lang w:val="es-MX"/>
        </w:rPr>
      </w:pPr>
    </w:p>
    <w:p w14:paraId="1F975E5A">
      <w:pPr>
        <w:numPr>
          <w:ilvl w:val="1"/>
          <w:numId w:val="4"/>
        </w:numPr>
        <w:ind w:left="800" w:leftChars="400" w:firstLine="0" w:firstLineChars="0"/>
        <w:jc w:val="both"/>
        <w:rPr>
          <w:rFonts w:hint="default"/>
          <w:b/>
          <w:bCs/>
          <w:sz w:val="24"/>
          <w:szCs w:val="24"/>
          <w:lang w:val="es-MX"/>
        </w:rPr>
      </w:pPr>
      <w:r>
        <w:rPr>
          <w:rFonts w:hint="default"/>
          <w:b/>
          <w:bCs/>
          <w:sz w:val="24"/>
          <w:szCs w:val="24"/>
          <w:lang w:val="es-MX"/>
        </w:rPr>
        <w:t>Analisis de Impacto.</w:t>
      </w:r>
    </w:p>
    <w:p w14:paraId="7B60EF89">
      <w:pPr>
        <w:numPr>
          <w:ilvl w:val="0"/>
          <w:numId w:val="0"/>
        </w:numPr>
        <w:jc w:val="both"/>
        <w:rPr>
          <w:rFonts w:hint="default"/>
          <w:sz w:val="22"/>
          <w:szCs w:val="22"/>
          <w:lang w:val="es-MX"/>
        </w:rPr>
      </w:pPr>
    </w:p>
    <w:p w14:paraId="0C4DDD54">
      <w:pPr>
        <w:numPr>
          <w:ilvl w:val="0"/>
          <w:numId w:val="0"/>
        </w:numPr>
        <w:ind w:left="1200" w:leftChars="600" w:firstLine="0" w:firstLineChars="0"/>
        <w:jc w:val="both"/>
        <w:rPr>
          <w:rFonts w:hint="default"/>
          <w:sz w:val="22"/>
          <w:szCs w:val="22"/>
          <w:lang w:val="es-MX"/>
        </w:rPr>
      </w:pPr>
      <w:r>
        <w:rPr>
          <w:rFonts w:hint="default"/>
          <w:sz w:val="22"/>
          <w:szCs w:val="22"/>
          <w:lang w:val="es-MX"/>
        </w:rPr>
        <w:t xml:space="preserve">En esta funcionalidad se evalúan los   procesos enrolados en la funcionalidad anterior en términos de sus riesgos de  impacto  y a los indicadores de recuperación RTO, RPO y MTD,   asignando un </w:t>
      </w:r>
      <w:r>
        <w:rPr>
          <w:rFonts w:hint="default"/>
          <w:b/>
          <w:bCs/>
          <w:sz w:val="22"/>
          <w:szCs w:val="22"/>
          <w:lang w:val="es-MX"/>
        </w:rPr>
        <w:t>puntaje</w:t>
      </w:r>
      <w:r>
        <w:rPr>
          <w:rFonts w:hint="default"/>
          <w:sz w:val="22"/>
          <w:szCs w:val="22"/>
          <w:lang w:val="es-MX"/>
        </w:rPr>
        <w:t xml:space="preserve"> a cada proceso. </w:t>
      </w:r>
    </w:p>
    <w:p w14:paraId="3C38BF95">
      <w:pPr>
        <w:numPr>
          <w:ilvl w:val="0"/>
          <w:numId w:val="0"/>
        </w:numPr>
        <w:ind w:left="1200" w:leftChars="600" w:firstLine="0" w:firstLineChars="0"/>
        <w:jc w:val="both"/>
        <w:rPr>
          <w:rFonts w:hint="default"/>
          <w:sz w:val="22"/>
          <w:szCs w:val="22"/>
          <w:lang w:val="es-MX"/>
        </w:rPr>
      </w:pPr>
    </w:p>
    <w:p w14:paraId="69F0ECA3">
      <w:pPr>
        <w:numPr>
          <w:ilvl w:val="0"/>
          <w:numId w:val="0"/>
        </w:numPr>
        <w:ind w:left="1200" w:leftChars="600" w:firstLine="0" w:firstLineChars="0"/>
        <w:jc w:val="both"/>
        <w:rPr>
          <w:rFonts w:hint="default"/>
          <w:sz w:val="22"/>
          <w:szCs w:val="22"/>
          <w:lang w:val="es-MX"/>
        </w:rPr>
      </w:pPr>
      <w:r>
        <w:rPr>
          <w:rFonts w:hint="default"/>
          <w:sz w:val="22"/>
          <w:szCs w:val="22"/>
          <w:lang w:val="es-MX"/>
        </w:rPr>
        <w:t xml:space="preserve">Este puntaje es clasificado por el Sistema en alto, medio o bajo mediante un sistema de semáforos con luces roja, amarilla o verde respectivamente según sea el caso.  Los rangos para asignar la criticidad del proceso son parametrizables  en </w:t>
      </w:r>
      <w:r>
        <w:rPr>
          <w:rFonts w:hint="default"/>
          <w:b/>
          <w:bCs/>
          <w:sz w:val="22"/>
          <w:szCs w:val="22"/>
          <w:lang w:val="es-MX"/>
        </w:rPr>
        <w:t>defcon5</w:t>
      </w:r>
      <w:r>
        <w:rPr>
          <w:rFonts w:hint="default"/>
          <w:sz w:val="22"/>
          <w:szCs w:val="22"/>
          <w:lang w:val="es-MX"/>
        </w:rPr>
        <w:t xml:space="preserve"> de acuerdo a una definición de “apetito al riesgo” establecido por una instancia de gobierno corporativo  de Riesgo Operacional o de Continuidad de Negocio. </w:t>
      </w:r>
    </w:p>
    <w:p w14:paraId="45484848">
      <w:pPr>
        <w:numPr>
          <w:ilvl w:val="0"/>
          <w:numId w:val="0"/>
        </w:numPr>
        <w:ind w:left="1200" w:leftChars="600" w:firstLine="0" w:firstLineChars="0"/>
        <w:jc w:val="both"/>
        <w:rPr>
          <w:rFonts w:hint="default"/>
          <w:sz w:val="22"/>
          <w:szCs w:val="22"/>
          <w:lang w:val="es-MX"/>
        </w:rPr>
      </w:pPr>
    </w:p>
    <w:p w14:paraId="16C08F3B">
      <w:pPr>
        <w:numPr>
          <w:ilvl w:val="0"/>
          <w:numId w:val="0"/>
        </w:numPr>
        <w:ind w:left="1200" w:leftChars="600" w:firstLine="0" w:firstLineChars="0"/>
        <w:jc w:val="both"/>
        <w:rPr>
          <w:rFonts w:hint="default"/>
          <w:sz w:val="22"/>
          <w:szCs w:val="22"/>
          <w:lang w:val="es-MX"/>
        </w:rPr>
      </w:pPr>
      <w:r>
        <w:rPr>
          <w:rFonts w:hint="default"/>
          <w:sz w:val="22"/>
          <w:szCs w:val="22"/>
          <w:lang w:val="es-MX"/>
        </w:rPr>
        <w:t xml:space="preserve">Las evaluaciones son sometidas al  </w:t>
      </w:r>
      <w:r>
        <w:rPr>
          <w:rFonts w:hint="default"/>
          <w:b/>
          <w:bCs/>
          <w:sz w:val="22"/>
          <w:szCs w:val="22"/>
          <w:lang w:val="es-MX"/>
        </w:rPr>
        <w:t>Sistema de Autorizaciones RACI</w:t>
      </w:r>
      <w:r>
        <w:rPr>
          <w:rFonts w:hint="default"/>
          <w:sz w:val="22"/>
          <w:szCs w:val="22"/>
          <w:lang w:val="es-MX"/>
        </w:rPr>
        <w:t xml:space="preserve">  (anexo 1) para ser validadas por los gestores responsables. </w:t>
      </w:r>
    </w:p>
    <w:p w14:paraId="01E08576">
      <w:pPr>
        <w:numPr>
          <w:ilvl w:val="0"/>
          <w:numId w:val="0"/>
        </w:numPr>
        <w:jc w:val="both"/>
        <w:rPr>
          <w:rFonts w:hint="default"/>
          <w:sz w:val="22"/>
          <w:szCs w:val="22"/>
          <w:lang w:val="es-MX"/>
        </w:rPr>
      </w:pPr>
      <w:r>
        <w:rPr>
          <w:rFonts w:hint="default"/>
          <w:sz w:val="22"/>
          <w:szCs w:val="22"/>
          <w:lang w:val="es-MX"/>
        </w:rPr>
        <w:tab/>
      </w:r>
      <w:r>
        <w:rPr>
          <w:rFonts w:hint="default"/>
          <w:sz w:val="22"/>
          <w:szCs w:val="22"/>
          <w:lang w:val="es-MX"/>
        </w:rPr>
        <w:tab/>
      </w:r>
    </w:p>
    <w:p w14:paraId="0E5E67AC">
      <w:pPr>
        <w:numPr>
          <w:ilvl w:val="1"/>
          <w:numId w:val="4"/>
        </w:numPr>
        <w:ind w:left="800" w:leftChars="400" w:firstLine="0" w:firstLineChars="0"/>
        <w:jc w:val="both"/>
        <w:rPr>
          <w:rFonts w:hint="default"/>
          <w:b/>
          <w:bCs/>
          <w:sz w:val="24"/>
          <w:szCs w:val="24"/>
          <w:lang w:val="es-MX"/>
        </w:rPr>
      </w:pPr>
      <w:r>
        <w:rPr>
          <w:rFonts w:hint="default"/>
          <w:b/>
          <w:bCs/>
          <w:sz w:val="24"/>
          <w:szCs w:val="24"/>
          <w:lang w:val="es-MX"/>
        </w:rPr>
        <w:t xml:space="preserve">Servicios Críticos y Escenarios de Riesgo. </w:t>
      </w:r>
    </w:p>
    <w:p w14:paraId="36A75405">
      <w:pPr>
        <w:numPr>
          <w:ilvl w:val="0"/>
          <w:numId w:val="0"/>
        </w:numPr>
        <w:jc w:val="both"/>
        <w:rPr>
          <w:rFonts w:hint="default"/>
          <w:sz w:val="22"/>
          <w:szCs w:val="22"/>
          <w:lang w:val="es-MX"/>
        </w:rPr>
      </w:pPr>
    </w:p>
    <w:p w14:paraId="1449C863">
      <w:pPr>
        <w:numPr>
          <w:ilvl w:val="0"/>
          <w:numId w:val="0"/>
        </w:numPr>
        <w:ind w:left="1200" w:leftChars="600" w:firstLine="0" w:firstLineChars="0"/>
        <w:jc w:val="both"/>
        <w:rPr>
          <w:rFonts w:hint="default"/>
          <w:sz w:val="22"/>
          <w:szCs w:val="22"/>
          <w:lang w:val="es-MX"/>
        </w:rPr>
      </w:pPr>
      <w:r>
        <w:rPr>
          <w:rFonts w:hint="default"/>
          <w:sz w:val="22"/>
          <w:szCs w:val="22"/>
          <w:lang w:val="es-MX"/>
        </w:rPr>
        <w:t>Cabe hacer notar que a esta altura ya se tiene una vista de aquellos procesos que serán considerados críticos para la continuidad del negocio,  por lo que es factible aplicar una estrategia de focalizacion de acuerdo al riesgo evaluado (p.e.: se aplica  solo a procesos con exposición alta o semáforo en rojo).</w:t>
      </w:r>
    </w:p>
    <w:p w14:paraId="3879D85F">
      <w:pPr>
        <w:numPr>
          <w:ilvl w:val="0"/>
          <w:numId w:val="0"/>
        </w:numPr>
        <w:ind w:left="1200" w:leftChars="600" w:firstLine="0" w:firstLineChars="0"/>
        <w:jc w:val="both"/>
        <w:rPr>
          <w:rFonts w:hint="default"/>
          <w:sz w:val="22"/>
          <w:szCs w:val="22"/>
          <w:lang w:val="es-MX"/>
        </w:rPr>
      </w:pPr>
    </w:p>
    <w:p w14:paraId="0E2645B9">
      <w:pPr>
        <w:numPr>
          <w:ilvl w:val="0"/>
          <w:numId w:val="0"/>
        </w:numPr>
        <w:ind w:left="1200" w:leftChars="600" w:firstLine="0" w:firstLineChars="0"/>
        <w:jc w:val="both"/>
        <w:rPr>
          <w:rFonts w:hint="default"/>
          <w:sz w:val="22"/>
          <w:szCs w:val="22"/>
          <w:lang w:val="es-MX"/>
        </w:rPr>
      </w:pPr>
      <w:r>
        <w:rPr>
          <w:rFonts w:hint="default"/>
          <w:sz w:val="22"/>
          <w:szCs w:val="22"/>
          <w:lang w:val="es-MX"/>
        </w:rPr>
        <w:t>En esta funcionalidad se establece para cada proceso en análisis y una relación entre dos factores que son críticos para la definición de los procedimientos de contingencia:</w:t>
      </w:r>
    </w:p>
    <w:p w14:paraId="7D1F172D">
      <w:pPr>
        <w:numPr>
          <w:ilvl w:val="0"/>
          <w:numId w:val="0"/>
        </w:numPr>
        <w:ind w:left="1200" w:leftChars="600" w:firstLine="0" w:firstLineChars="0"/>
        <w:jc w:val="both"/>
        <w:rPr>
          <w:rFonts w:hint="default"/>
          <w:sz w:val="22"/>
          <w:szCs w:val="22"/>
          <w:lang w:val="es-MX"/>
        </w:rPr>
      </w:pPr>
    </w:p>
    <w:p w14:paraId="38DC1535">
      <w:pPr>
        <w:numPr>
          <w:ilvl w:val="0"/>
          <w:numId w:val="5"/>
        </w:numPr>
        <w:tabs>
          <w:tab w:val="clear" w:pos="420"/>
        </w:tabs>
        <w:ind w:left="420" w:leftChars="0" w:firstLine="780" w:firstLineChars="0"/>
        <w:jc w:val="both"/>
        <w:rPr>
          <w:rFonts w:hint="default"/>
          <w:sz w:val="22"/>
          <w:szCs w:val="22"/>
          <w:lang w:val="es-MX"/>
        </w:rPr>
      </w:pPr>
      <w:r>
        <w:rPr>
          <w:rFonts w:hint="default"/>
          <w:sz w:val="22"/>
          <w:szCs w:val="22"/>
          <w:lang w:val="es-MX"/>
        </w:rPr>
        <w:t>Servicios Críticos</w:t>
      </w:r>
    </w:p>
    <w:p w14:paraId="06467A87">
      <w:pPr>
        <w:numPr>
          <w:ilvl w:val="0"/>
          <w:numId w:val="5"/>
        </w:numPr>
        <w:tabs>
          <w:tab w:val="clear" w:pos="420"/>
        </w:tabs>
        <w:ind w:left="420" w:leftChars="0" w:firstLine="780" w:firstLineChars="0"/>
        <w:jc w:val="both"/>
        <w:rPr>
          <w:rFonts w:hint="default"/>
          <w:sz w:val="22"/>
          <w:szCs w:val="22"/>
          <w:lang w:val="es-MX"/>
        </w:rPr>
      </w:pPr>
      <w:r>
        <w:rPr>
          <w:rFonts w:hint="default"/>
          <w:sz w:val="22"/>
          <w:szCs w:val="22"/>
          <w:lang w:val="es-MX"/>
        </w:rPr>
        <w:t xml:space="preserve">Escenarios de Riesgo.  </w:t>
      </w:r>
    </w:p>
    <w:p w14:paraId="70FC282E">
      <w:pPr>
        <w:numPr>
          <w:ilvl w:val="0"/>
          <w:numId w:val="0"/>
        </w:numPr>
        <w:ind w:left="1200" w:leftChars="600" w:firstLine="0" w:firstLineChars="0"/>
        <w:jc w:val="both"/>
        <w:rPr>
          <w:rFonts w:hint="default"/>
          <w:sz w:val="22"/>
          <w:szCs w:val="22"/>
          <w:lang w:val="es-MX"/>
        </w:rPr>
      </w:pPr>
    </w:p>
    <w:p w14:paraId="5CF6472E">
      <w:pPr>
        <w:numPr>
          <w:ilvl w:val="0"/>
          <w:numId w:val="0"/>
        </w:numPr>
        <w:ind w:left="1200" w:leftChars="600" w:firstLine="0" w:firstLineChars="0"/>
        <w:jc w:val="both"/>
        <w:rPr>
          <w:rFonts w:hint="default"/>
          <w:sz w:val="22"/>
          <w:szCs w:val="22"/>
          <w:lang w:val="es-MX"/>
        </w:rPr>
      </w:pPr>
      <w:r>
        <w:rPr>
          <w:rFonts w:hint="default"/>
          <w:sz w:val="22"/>
          <w:szCs w:val="22"/>
          <w:lang w:val="es-MX"/>
        </w:rPr>
        <w:t xml:space="preserve"> </w:t>
      </w:r>
      <w:r>
        <w:rPr>
          <w:rFonts w:hint="default"/>
          <w:b/>
          <w:bCs/>
          <w:sz w:val="22"/>
          <w:szCs w:val="22"/>
          <w:lang w:val="es-MX"/>
        </w:rPr>
        <w:t>Servicios Críticos:</w:t>
      </w:r>
      <w:r>
        <w:rPr>
          <w:rFonts w:hint="default"/>
          <w:sz w:val="22"/>
          <w:szCs w:val="22"/>
          <w:lang w:val="es-MX"/>
        </w:rPr>
        <w:t xml:space="preserve"> Los Servicios Críticos (SC) son todos aquellos recursos (Sistemas de Aplicación,  servicios provistos por terceros de manera presencial, remota via internet como Sistemas SaaS (ej.: Portal SII), API (ej.: botones de pago) , herramientas de productividad personal (ej. Excell), remotas vias redes privadas (ej.: Swift) u otros)  que sean indispensables para la operación del Proceso.  El sistema mantiene una Base de Datos (Tabla)  de Servicios Críticos que debe ser administrada para establecer la relación. </w:t>
      </w:r>
    </w:p>
    <w:p w14:paraId="731EA102">
      <w:pPr>
        <w:numPr>
          <w:ilvl w:val="0"/>
          <w:numId w:val="0"/>
        </w:numPr>
        <w:ind w:left="1200" w:leftChars="600" w:firstLine="0" w:firstLineChars="0"/>
        <w:jc w:val="both"/>
        <w:rPr>
          <w:rFonts w:hint="default"/>
          <w:sz w:val="22"/>
          <w:szCs w:val="22"/>
          <w:lang w:val="es-MX"/>
        </w:rPr>
      </w:pPr>
    </w:p>
    <w:p w14:paraId="3AFC43A3">
      <w:pPr>
        <w:numPr>
          <w:ilvl w:val="0"/>
          <w:numId w:val="0"/>
        </w:numPr>
        <w:ind w:left="1200" w:leftChars="600" w:firstLine="0" w:firstLineChars="0"/>
        <w:jc w:val="both"/>
        <w:rPr>
          <w:rFonts w:hint="default"/>
          <w:sz w:val="22"/>
          <w:szCs w:val="22"/>
          <w:lang w:val="es-MX"/>
        </w:rPr>
      </w:pPr>
      <w:r>
        <w:rPr>
          <w:rFonts w:hint="default"/>
          <w:b/>
          <w:bCs/>
          <w:sz w:val="22"/>
          <w:szCs w:val="22"/>
          <w:lang w:val="es-MX"/>
        </w:rPr>
        <w:t>Escenarios de Riesgo:</w:t>
      </w:r>
      <w:r>
        <w:rPr>
          <w:rFonts w:hint="default"/>
          <w:sz w:val="22"/>
          <w:szCs w:val="22"/>
          <w:lang w:val="es-MX"/>
        </w:rPr>
        <w:t xml:space="preserve"> Los Escenarios de Riesgo (ER)  son definidos a nivel estratégico como resultado  del  Análisis de Riesgos de Impacto (RIA) y deben ser aprobados  por la instancia de gobernanza de la Continuidad de Negocio. Para efectos de </w:t>
      </w:r>
      <w:r>
        <w:rPr>
          <w:rFonts w:hint="default"/>
          <w:b/>
          <w:bCs/>
          <w:sz w:val="22"/>
          <w:szCs w:val="22"/>
          <w:lang w:val="es-MX"/>
        </w:rPr>
        <w:t>defcon5</w:t>
      </w:r>
      <w:r>
        <w:rPr>
          <w:rFonts w:hint="default"/>
          <w:sz w:val="22"/>
          <w:szCs w:val="22"/>
          <w:lang w:val="es-MX"/>
        </w:rPr>
        <w:t xml:space="preserve"> son mantenidos en una Base (tabla)  de Escenarios de Riesgo.  </w:t>
      </w:r>
    </w:p>
    <w:p w14:paraId="1B095BD0">
      <w:pPr>
        <w:numPr>
          <w:ilvl w:val="0"/>
          <w:numId w:val="0"/>
        </w:numPr>
        <w:ind w:left="1200" w:leftChars="600" w:firstLine="0" w:firstLineChars="0"/>
        <w:jc w:val="both"/>
        <w:rPr>
          <w:rFonts w:hint="default"/>
          <w:sz w:val="22"/>
          <w:szCs w:val="22"/>
          <w:lang w:val="es-MX"/>
        </w:rPr>
      </w:pPr>
    </w:p>
    <w:p w14:paraId="643F7833">
      <w:pPr>
        <w:numPr>
          <w:ilvl w:val="0"/>
          <w:numId w:val="0"/>
        </w:numPr>
        <w:ind w:left="1200" w:leftChars="600" w:firstLine="0" w:firstLineChars="0"/>
        <w:jc w:val="both"/>
        <w:rPr>
          <w:rFonts w:hint="default"/>
          <w:sz w:val="22"/>
          <w:szCs w:val="22"/>
          <w:lang w:val="es-MX"/>
        </w:rPr>
      </w:pPr>
      <w:r>
        <w:rPr>
          <w:rFonts w:hint="default"/>
          <w:sz w:val="22"/>
          <w:szCs w:val="22"/>
          <w:lang w:val="es-MX"/>
        </w:rPr>
        <w:t xml:space="preserve">La relación se establece mediante un proceso de selección de los SC y ER  para el proceso  (critico) en análisis. </w:t>
      </w:r>
    </w:p>
    <w:p w14:paraId="2DD56B4C">
      <w:pPr>
        <w:numPr>
          <w:ilvl w:val="0"/>
          <w:numId w:val="0"/>
        </w:numPr>
        <w:ind w:left="1200" w:leftChars="600" w:firstLine="0" w:firstLineChars="0"/>
        <w:jc w:val="both"/>
        <w:rPr>
          <w:rFonts w:hint="default"/>
          <w:sz w:val="22"/>
          <w:szCs w:val="22"/>
          <w:lang w:val="es-MX"/>
        </w:rPr>
      </w:pPr>
    </w:p>
    <w:p w14:paraId="1BDC5794">
      <w:pPr>
        <w:numPr>
          <w:ilvl w:val="0"/>
          <w:numId w:val="0"/>
        </w:numPr>
        <w:ind w:left="1200" w:leftChars="600" w:firstLine="0" w:firstLineChars="0"/>
        <w:jc w:val="both"/>
        <w:rPr>
          <w:rFonts w:hint="default"/>
          <w:sz w:val="22"/>
          <w:szCs w:val="22"/>
          <w:lang w:val="es-MX"/>
        </w:rPr>
      </w:pPr>
      <w:r>
        <w:rPr>
          <w:rFonts w:hint="default"/>
          <w:sz w:val="22"/>
          <w:szCs w:val="22"/>
          <w:lang w:val="es-MX"/>
        </w:rPr>
        <w:t xml:space="preserve">Las asignaciones de SC y ER son sometidas al Sistema de Autorizaciones RACI (anexo 1) para su validacion. </w:t>
      </w:r>
    </w:p>
    <w:p w14:paraId="0AA84D1D">
      <w:pPr>
        <w:numPr>
          <w:ilvl w:val="0"/>
          <w:numId w:val="0"/>
        </w:numPr>
        <w:jc w:val="both"/>
        <w:rPr>
          <w:rFonts w:hint="default"/>
          <w:sz w:val="22"/>
          <w:szCs w:val="22"/>
          <w:lang w:val="es-MX"/>
        </w:rPr>
      </w:pPr>
    </w:p>
    <w:p w14:paraId="4DA3B18C">
      <w:pPr>
        <w:numPr>
          <w:ilvl w:val="0"/>
          <w:numId w:val="0"/>
        </w:numPr>
        <w:jc w:val="both"/>
        <w:rPr>
          <w:rFonts w:hint="default"/>
          <w:sz w:val="22"/>
          <w:szCs w:val="22"/>
          <w:lang w:val="es-MX"/>
        </w:rPr>
      </w:pPr>
      <w:r>
        <w:rPr>
          <w:rFonts w:hint="default"/>
          <w:sz w:val="22"/>
          <w:szCs w:val="22"/>
          <w:lang w:val="es-MX"/>
        </w:rPr>
        <w:tab/>
      </w:r>
    </w:p>
    <w:p w14:paraId="6730E808">
      <w:pPr>
        <w:numPr>
          <w:ilvl w:val="0"/>
          <w:numId w:val="0"/>
        </w:numPr>
        <w:jc w:val="both"/>
        <w:rPr>
          <w:rFonts w:hint="default"/>
          <w:sz w:val="22"/>
          <w:szCs w:val="22"/>
          <w:lang w:val="es-MX"/>
        </w:rPr>
      </w:pPr>
    </w:p>
    <w:p w14:paraId="68171A60">
      <w:pPr>
        <w:numPr>
          <w:ilvl w:val="0"/>
          <w:numId w:val="3"/>
        </w:numPr>
        <w:ind w:left="420" w:leftChars="0"/>
        <w:jc w:val="both"/>
        <w:rPr>
          <w:rFonts w:hint="default"/>
          <w:b/>
          <w:bCs/>
          <w:sz w:val="28"/>
          <w:szCs w:val="28"/>
          <w:lang w:val="es-MX"/>
        </w:rPr>
      </w:pPr>
      <w:r>
        <w:rPr>
          <w:rFonts w:hint="default"/>
          <w:b/>
          <w:bCs/>
          <w:sz w:val="28"/>
          <w:szCs w:val="28"/>
          <w:lang w:val="es-MX"/>
        </w:rPr>
        <w:t>Procedimientos de Contingencia</w:t>
      </w:r>
    </w:p>
    <w:p w14:paraId="5E71C768">
      <w:pPr>
        <w:jc w:val="both"/>
        <w:rPr>
          <w:rFonts w:hint="default"/>
          <w:lang w:val="es-MX"/>
        </w:rPr>
      </w:pPr>
    </w:p>
    <w:p w14:paraId="3DA19CE1">
      <w:pPr>
        <w:ind w:left="400" w:leftChars="200" w:firstLine="0" w:firstLineChars="0"/>
        <w:jc w:val="both"/>
        <w:rPr>
          <w:rFonts w:hint="default"/>
          <w:sz w:val="22"/>
          <w:szCs w:val="22"/>
          <w:lang w:val="es-MX"/>
        </w:rPr>
      </w:pPr>
      <w:r>
        <w:rPr>
          <w:rFonts w:hint="default"/>
          <w:sz w:val="22"/>
          <w:szCs w:val="22"/>
          <w:lang w:val="es-MX"/>
        </w:rPr>
        <w:t>Este modulo es el encargado de la definición de los Procedimientos de Contingencia (PC)  necesarios para cada Proceso critico identificado y autorizado en las tres instancias del Mapeo. Comprende dos funcionalidades:</w:t>
      </w:r>
    </w:p>
    <w:p w14:paraId="57FA39AB">
      <w:pPr>
        <w:ind w:left="400" w:leftChars="200" w:firstLine="0" w:firstLineChars="0"/>
        <w:jc w:val="both"/>
        <w:rPr>
          <w:rFonts w:hint="default"/>
          <w:sz w:val="22"/>
          <w:szCs w:val="22"/>
          <w:lang w:val="es-MX"/>
        </w:rPr>
      </w:pPr>
    </w:p>
    <w:p w14:paraId="11B986BD">
      <w:pPr>
        <w:numPr>
          <w:ilvl w:val="1"/>
          <w:numId w:val="3"/>
        </w:numPr>
        <w:ind w:left="1200" w:leftChars="600" w:firstLine="0" w:firstLineChars="0"/>
        <w:jc w:val="both"/>
        <w:rPr>
          <w:rFonts w:hint="default"/>
          <w:sz w:val="22"/>
          <w:szCs w:val="22"/>
          <w:lang w:val="es-MX"/>
        </w:rPr>
      </w:pPr>
      <w:r>
        <w:rPr>
          <w:rFonts w:hint="default"/>
          <w:sz w:val="22"/>
          <w:szCs w:val="22"/>
          <w:lang w:val="es-MX"/>
        </w:rPr>
        <w:t>Procedimientos de Negocio (BCP)</w:t>
      </w:r>
    </w:p>
    <w:p w14:paraId="279D1B2F">
      <w:pPr>
        <w:numPr>
          <w:ilvl w:val="1"/>
          <w:numId w:val="3"/>
        </w:numPr>
        <w:ind w:left="1200" w:leftChars="600" w:firstLine="0" w:firstLineChars="0"/>
        <w:jc w:val="both"/>
        <w:rPr>
          <w:rFonts w:hint="default"/>
          <w:sz w:val="22"/>
          <w:szCs w:val="22"/>
          <w:lang w:val="es-MX"/>
        </w:rPr>
      </w:pPr>
      <w:r>
        <w:rPr>
          <w:rFonts w:hint="default"/>
          <w:sz w:val="22"/>
          <w:szCs w:val="22"/>
          <w:lang w:val="es-MX"/>
        </w:rPr>
        <w:t xml:space="preserve">Procedimientos TI (DRP) </w:t>
      </w:r>
    </w:p>
    <w:p w14:paraId="779042A5">
      <w:pPr>
        <w:numPr>
          <w:ilvl w:val="0"/>
          <w:numId w:val="0"/>
        </w:numPr>
        <w:jc w:val="both"/>
        <w:rPr>
          <w:rFonts w:hint="default"/>
          <w:sz w:val="22"/>
          <w:szCs w:val="22"/>
          <w:lang w:val="es-MX"/>
        </w:rPr>
      </w:pPr>
    </w:p>
    <w:p w14:paraId="06DA52F6">
      <w:pPr>
        <w:jc w:val="both"/>
        <w:rPr>
          <w:rFonts w:hint="default"/>
          <w:sz w:val="22"/>
          <w:szCs w:val="22"/>
          <w:lang w:val="es-MX"/>
        </w:rPr>
      </w:pPr>
      <w:r>
        <w:rPr>
          <w:rFonts w:hint="default"/>
          <w:sz w:val="22"/>
          <w:szCs w:val="22"/>
          <w:lang w:val="es-MX"/>
        </w:rPr>
        <w:br w:type="page"/>
      </w:r>
    </w:p>
    <w:p w14:paraId="782F639A">
      <w:pPr>
        <w:numPr>
          <w:ilvl w:val="0"/>
          <w:numId w:val="0"/>
        </w:numPr>
        <w:jc w:val="both"/>
        <w:rPr>
          <w:rFonts w:hint="default"/>
          <w:sz w:val="22"/>
          <w:szCs w:val="22"/>
          <w:lang w:val="es-MX"/>
        </w:rPr>
      </w:pPr>
    </w:p>
    <w:p w14:paraId="450BC383">
      <w:pPr>
        <w:numPr>
          <w:ilvl w:val="1"/>
          <w:numId w:val="2"/>
        </w:numPr>
        <w:ind w:left="1200" w:leftChars="600" w:firstLine="0" w:firstLineChars="0"/>
        <w:jc w:val="both"/>
        <w:rPr>
          <w:rFonts w:hint="default"/>
          <w:b/>
          <w:bCs/>
          <w:sz w:val="24"/>
          <w:szCs w:val="24"/>
          <w:lang w:val="es-MX"/>
        </w:rPr>
      </w:pPr>
      <w:r>
        <w:rPr>
          <w:rFonts w:hint="default"/>
          <w:b/>
          <w:bCs/>
          <w:sz w:val="24"/>
          <w:szCs w:val="24"/>
          <w:lang w:val="es-MX"/>
        </w:rPr>
        <w:t>Procedimientos de Negocio (BCP)</w:t>
      </w:r>
    </w:p>
    <w:p w14:paraId="514B86B6">
      <w:pPr>
        <w:numPr>
          <w:ilvl w:val="0"/>
          <w:numId w:val="0"/>
        </w:numPr>
        <w:ind w:leftChars="600"/>
        <w:jc w:val="both"/>
        <w:rPr>
          <w:rFonts w:hint="default"/>
          <w:b/>
          <w:bCs/>
          <w:sz w:val="22"/>
          <w:szCs w:val="22"/>
          <w:lang w:val="es-MX"/>
        </w:rPr>
      </w:pPr>
    </w:p>
    <w:p w14:paraId="20F642AB">
      <w:pPr>
        <w:numPr>
          <w:ilvl w:val="0"/>
          <w:numId w:val="0"/>
        </w:numPr>
        <w:ind w:leftChars="600"/>
        <w:jc w:val="both"/>
        <w:rPr>
          <w:rFonts w:hint="default"/>
          <w:b w:val="0"/>
          <w:bCs w:val="0"/>
          <w:sz w:val="22"/>
          <w:szCs w:val="22"/>
          <w:lang w:val="es-MX"/>
        </w:rPr>
      </w:pPr>
      <w:r>
        <w:rPr>
          <w:rFonts w:hint="default"/>
          <w:b w:val="0"/>
          <w:bCs w:val="0"/>
          <w:sz w:val="22"/>
          <w:szCs w:val="22"/>
          <w:lang w:val="es-MX"/>
        </w:rPr>
        <w:t>La funcionalidad de Procedimientos del Negocio registra la definicion de los Procedimientos de Contingencian (PC) del Bussiness Continuty Plan (BCP).</w:t>
      </w:r>
    </w:p>
    <w:p w14:paraId="69F9FCEF">
      <w:pPr>
        <w:numPr>
          <w:ilvl w:val="0"/>
          <w:numId w:val="0"/>
        </w:numPr>
        <w:ind w:leftChars="600"/>
        <w:jc w:val="both"/>
        <w:rPr>
          <w:rFonts w:hint="default"/>
          <w:b w:val="0"/>
          <w:bCs w:val="0"/>
          <w:sz w:val="22"/>
          <w:szCs w:val="22"/>
          <w:lang w:val="es-MX"/>
        </w:rPr>
      </w:pPr>
    </w:p>
    <w:p w14:paraId="2A113665">
      <w:pPr>
        <w:numPr>
          <w:ilvl w:val="0"/>
          <w:numId w:val="0"/>
        </w:numPr>
        <w:ind w:leftChars="600"/>
        <w:jc w:val="both"/>
        <w:rPr>
          <w:rFonts w:hint="default"/>
          <w:b w:val="0"/>
          <w:bCs w:val="0"/>
          <w:sz w:val="22"/>
          <w:szCs w:val="22"/>
          <w:lang w:val="es-MX"/>
        </w:rPr>
      </w:pPr>
      <w:r>
        <w:rPr>
          <w:rFonts w:hint="default"/>
          <w:b w:val="0"/>
          <w:bCs w:val="0"/>
          <w:sz w:val="22"/>
          <w:szCs w:val="22"/>
          <w:lang w:val="es-MX"/>
        </w:rPr>
        <w:t>Cada Proceso de Contingencia (PC)  contiene  la siguiente información:</w:t>
      </w:r>
    </w:p>
    <w:p w14:paraId="2C39C6FC">
      <w:pPr>
        <w:numPr>
          <w:ilvl w:val="0"/>
          <w:numId w:val="0"/>
        </w:numPr>
        <w:ind w:leftChars="600"/>
        <w:jc w:val="both"/>
        <w:rPr>
          <w:rFonts w:hint="default"/>
          <w:b w:val="0"/>
          <w:bCs w:val="0"/>
          <w:sz w:val="22"/>
          <w:szCs w:val="22"/>
          <w:lang w:val="es-MX"/>
        </w:rPr>
      </w:pPr>
    </w:p>
    <w:p w14:paraId="73DC0664">
      <w:pPr>
        <w:numPr>
          <w:ilvl w:val="0"/>
          <w:numId w:val="0"/>
        </w:numPr>
        <w:ind w:leftChars="600"/>
        <w:jc w:val="both"/>
        <w:rPr>
          <w:rFonts w:hint="default"/>
          <w:b w:val="0"/>
          <w:bCs w:val="0"/>
          <w:sz w:val="22"/>
          <w:szCs w:val="22"/>
          <w:lang w:val="es-MX"/>
        </w:rPr>
      </w:pPr>
    </w:p>
    <w:p w14:paraId="4208BFF7">
      <w:pPr>
        <w:numPr>
          <w:ilvl w:val="0"/>
          <w:numId w:val="0"/>
        </w:numPr>
        <w:ind w:leftChars="600"/>
        <w:jc w:val="both"/>
        <w:rPr>
          <w:rFonts w:hint="default"/>
          <w:b w:val="0"/>
          <w:bCs w:val="0"/>
          <w:sz w:val="22"/>
          <w:szCs w:val="22"/>
          <w:lang w:val="es-MX"/>
        </w:rPr>
      </w:pPr>
    </w:p>
    <w:p w14:paraId="2AAE10EB">
      <w:pPr>
        <w:numPr>
          <w:ilvl w:val="0"/>
          <w:numId w:val="6"/>
        </w:numPr>
        <w:tabs>
          <w:tab w:val="clear" w:pos="420"/>
        </w:tabs>
        <w:ind w:left="2400" w:leftChars="0" w:hanging="400" w:firstLineChars="0"/>
        <w:jc w:val="both"/>
        <w:rPr>
          <w:rFonts w:hint="default"/>
          <w:b w:val="0"/>
          <w:bCs w:val="0"/>
          <w:sz w:val="22"/>
          <w:szCs w:val="22"/>
          <w:lang w:val="es-MX"/>
        </w:rPr>
      </w:pPr>
      <w:r>
        <w:rPr>
          <w:rFonts w:hint="default"/>
          <w:b/>
          <w:bCs/>
          <w:sz w:val="22"/>
          <w:szCs w:val="22"/>
          <w:lang w:val="es-MX"/>
        </w:rPr>
        <w:t>Código del Procedimiento.</w:t>
      </w:r>
      <w:r>
        <w:rPr>
          <w:rFonts w:hint="default"/>
          <w:b w:val="0"/>
          <w:bCs w:val="0"/>
          <w:sz w:val="22"/>
          <w:szCs w:val="22"/>
          <w:lang w:val="es-MX"/>
        </w:rPr>
        <w:t xml:space="preserve">  (Se define un mnemonico que identifique al Procedimiento)</w:t>
      </w:r>
    </w:p>
    <w:p w14:paraId="5D53EE14">
      <w:pPr>
        <w:numPr>
          <w:ilvl w:val="0"/>
          <w:numId w:val="6"/>
        </w:numPr>
        <w:tabs>
          <w:tab w:val="clear" w:pos="420"/>
        </w:tabs>
        <w:ind w:left="2400" w:leftChars="0" w:hanging="400" w:firstLineChars="0"/>
        <w:jc w:val="both"/>
        <w:rPr>
          <w:rFonts w:hint="default"/>
          <w:b w:val="0"/>
          <w:bCs w:val="0"/>
          <w:sz w:val="22"/>
          <w:szCs w:val="22"/>
          <w:lang w:val="es-MX"/>
        </w:rPr>
      </w:pPr>
      <w:r>
        <w:rPr>
          <w:rFonts w:hint="default"/>
          <w:b/>
          <w:bCs/>
          <w:sz w:val="22"/>
          <w:szCs w:val="22"/>
          <w:lang w:val="es-MX"/>
        </w:rPr>
        <w:t xml:space="preserve">Version. </w:t>
      </w:r>
      <w:r>
        <w:rPr>
          <w:rFonts w:hint="default"/>
          <w:b w:val="0"/>
          <w:bCs w:val="0"/>
          <w:sz w:val="22"/>
          <w:szCs w:val="22"/>
          <w:lang w:val="es-MX"/>
        </w:rPr>
        <w:t>(Solo para la versiones de PC`s vigentes).</w:t>
      </w:r>
    </w:p>
    <w:p w14:paraId="3126C149">
      <w:pPr>
        <w:numPr>
          <w:ilvl w:val="0"/>
          <w:numId w:val="6"/>
        </w:numPr>
        <w:tabs>
          <w:tab w:val="clear" w:pos="420"/>
        </w:tabs>
        <w:ind w:left="2400" w:leftChars="0" w:hanging="400" w:firstLineChars="0"/>
        <w:jc w:val="both"/>
        <w:rPr>
          <w:rFonts w:hint="default"/>
          <w:b w:val="0"/>
          <w:bCs w:val="0"/>
          <w:sz w:val="22"/>
          <w:szCs w:val="22"/>
          <w:lang w:val="es-MX"/>
        </w:rPr>
      </w:pPr>
      <w:r>
        <w:rPr>
          <w:rFonts w:hint="default"/>
          <w:b/>
          <w:bCs/>
          <w:sz w:val="22"/>
          <w:szCs w:val="22"/>
          <w:lang w:val="es-MX"/>
        </w:rPr>
        <w:t>Escenario de Riesgo</w:t>
      </w:r>
      <w:r>
        <w:rPr>
          <w:rFonts w:hint="default"/>
          <w:b w:val="0"/>
          <w:bCs w:val="0"/>
          <w:sz w:val="22"/>
          <w:szCs w:val="22"/>
          <w:lang w:val="es-MX"/>
        </w:rPr>
        <w:t xml:space="preserve"> (Se selecciona uno de los Escenarios asociados al Proceso Matriz).</w:t>
      </w:r>
    </w:p>
    <w:p w14:paraId="36F6AD24">
      <w:pPr>
        <w:numPr>
          <w:ilvl w:val="0"/>
          <w:numId w:val="6"/>
        </w:numPr>
        <w:tabs>
          <w:tab w:val="clear" w:pos="420"/>
        </w:tabs>
        <w:ind w:left="2400" w:leftChars="0" w:hanging="400" w:firstLineChars="0"/>
        <w:jc w:val="both"/>
        <w:rPr>
          <w:rFonts w:hint="default"/>
          <w:b w:val="0"/>
          <w:bCs w:val="0"/>
          <w:sz w:val="22"/>
          <w:szCs w:val="22"/>
          <w:lang w:val="es-MX"/>
        </w:rPr>
      </w:pPr>
      <w:r>
        <w:rPr>
          <w:rFonts w:hint="default"/>
          <w:b/>
          <w:bCs/>
          <w:sz w:val="22"/>
          <w:szCs w:val="22"/>
          <w:lang w:val="es-MX"/>
        </w:rPr>
        <w:t>Estrategia de Recuperación.</w:t>
      </w:r>
      <w:r>
        <w:rPr>
          <w:rFonts w:hint="default"/>
          <w:b w:val="0"/>
          <w:bCs w:val="0"/>
          <w:sz w:val="22"/>
          <w:szCs w:val="22"/>
          <w:lang w:val="es-MX"/>
        </w:rPr>
        <w:t xml:space="preserve"> (Descripcion)</w:t>
      </w:r>
    </w:p>
    <w:p w14:paraId="610EFF47">
      <w:pPr>
        <w:numPr>
          <w:ilvl w:val="0"/>
          <w:numId w:val="6"/>
        </w:numPr>
        <w:tabs>
          <w:tab w:val="clear" w:pos="420"/>
        </w:tabs>
        <w:ind w:left="2400" w:leftChars="0" w:hanging="400" w:firstLineChars="0"/>
        <w:jc w:val="both"/>
        <w:rPr>
          <w:rFonts w:hint="default"/>
          <w:b w:val="0"/>
          <w:bCs w:val="0"/>
          <w:sz w:val="22"/>
          <w:szCs w:val="22"/>
          <w:lang w:val="es-MX"/>
        </w:rPr>
      </w:pPr>
      <w:r>
        <w:rPr>
          <w:rFonts w:hint="default"/>
          <w:b/>
          <w:bCs/>
          <w:sz w:val="22"/>
          <w:szCs w:val="22"/>
          <w:lang w:val="es-MX"/>
        </w:rPr>
        <w:t>Roles.</w:t>
      </w:r>
      <w:r>
        <w:rPr>
          <w:rFonts w:hint="default"/>
          <w:b w:val="0"/>
          <w:bCs w:val="0"/>
          <w:sz w:val="22"/>
          <w:szCs w:val="22"/>
          <w:lang w:val="es-MX"/>
        </w:rPr>
        <w:t xml:space="preserve"> (Se asignan los responsables de los siguientes roles: Responsable, Ejecutor y Enlace).</w:t>
      </w:r>
    </w:p>
    <w:p w14:paraId="4839DE51">
      <w:pPr>
        <w:numPr>
          <w:ilvl w:val="0"/>
          <w:numId w:val="6"/>
        </w:numPr>
        <w:tabs>
          <w:tab w:val="clear" w:pos="420"/>
        </w:tabs>
        <w:ind w:left="2400" w:leftChars="0" w:hanging="400" w:firstLineChars="0"/>
        <w:jc w:val="both"/>
        <w:rPr>
          <w:rFonts w:hint="default"/>
          <w:b w:val="0"/>
          <w:bCs w:val="0"/>
          <w:sz w:val="22"/>
          <w:szCs w:val="22"/>
          <w:lang w:val="es-MX"/>
        </w:rPr>
      </w:pPr>
      <w:r>
        <w:rPr>
          <w:rFonts w:hint="default"/>
          <w:b/>
          <w:bCs/>
          <w:sz w:val="22"/>
          <w:szCs w:val="22"/>
          <w:lang w:val="es-MX"/>
        </w:rPr>
        <w:t>Servicios Requeridos</w:t>
      </w:r>
      <w:r>
        <w:rPr>
          <w:rFonts w:hint="default"/>
          <w:b w:val="0"/>
          <w:bCs w:val="0"/>
          <w:sz w:val="22"/>
          <w:szCs w:val="22"/>
          <w:lang w:val="es-MX"/>
        </w:rPr>
        <w:t xml:space="preserve"> (Se registran todos los eventuales servicios requeridos para la operación del Procedimiento de Contingencia - PC).</w:t>
      </w:r>
    </w:p>
    <w:p w14:paraId="1F44256A">
      <w:pPr>
        <w:numPr>
          <w:ilvl w:val="0"/>
          <w:numId w:val="6"/>
        </w:numPr>
        <w:tabs>
          <w:tab w:val="clear" w:pos="420"/>
        </w:tabs>
        <w:ind w:left="2400" w:leftChars="0" w:hanging="400" w:firstLineChars="0"/>
        <w:jc w:val="both"/>
        <w:rPr>
          <w:rFonts w:hint="default"/>
          <w:b w:val="0"/>
          <w:bCs w:val="0"/>
          <w:sz w:val="22"/>
          <w:szCs w:val="22"/>
          <w:lang w:val="es-MX"/>
        </w:rPr>
      </w:pPr>
      <w:r>
        <w:rPr>
          <w:rFonts w:hint="default"/>
          <w:b/>
          <w:bCs/>
          <w:sz w:val="22"/>
          <w:szCs w:val="22"/>
          <w:lang w:val="es-MX"/>
        </w:rPr>
        <w:t xml:space="preserve">Indice de Contactos </w:t>
      </w:r>
      <w:r>
        <w:rPr>
          <w:rFonts w:hint="default"/>
          <w:b w:val="0"/>
          <w:bCs w:val="0"/>
          <w:sz w:val="22"/>
          <w:szCs w:val="22"/>
          <w:lang w:val="es-MX"/>
        </w:rPr>
        <w:t>(Registra los teléfonos y correos de todos los que estén involucrados en la operación del PC.)</w:t>
      </w:r>
    </w:p>
    <w:p w14:paraId="3B00197B">
      <w:pPr>
        <w:numPr>
          <w:ilvl w:val="0"/>
          <w:numId w:val="6"/>
        </w:numPr>
        <w:tabs>
          <w:tab w:val="clear" w:pos="420"/>
        </w:tabs>
        <w:ind w:left="2400" w:leftChars="0" w:hanging="400" w:firstLineChars="0"/>
        <w:jc w:val="both"/>
        <w:rPr>
          <w:rFonts w:hint="default"/>
          <w:b w:val="0"/>
          <w:bCs w:val="0"/>
          <w:sz w:val="22"/>
          <w:szCs w:val="22"/>
          <w:lang w:val="es-MX"/>
        </w:rPr>
      </w:pPr>
      <w:r>
        <w:rPr>
          <w:rFonts w:hint="default"/>
          <w:b/>
          <w:bCs/>
          <w:sz w:val="22"/>
          <w:szCs w:val="22"/>
          <w:lang w:val="es-MX"/>
        </w:rPr>
        <w:t>Procedimiento de Contingencia</w:t>
      </w:r>
      <w:r>
        <w:rPr>
          <w:rFonts w:hint="default"/>
          <w:b w:val="0"/>
          <w:bCs w:val="0"/>
          <w:sz w:val="22"/>
          <w:szCs w:val="22"/>
          <w:lang w:val="es-MX"/>
        </w:rPr>
        <w:t xml:space="preserve"> (Se definen, especifican  y registran todos los pasos para la Implementación y operación del Procedimiento de Contingencia con el máximo nivel de detalle y haciendo referencia tanto a los Servicios Requeridos Declarados como a los Contactos). </w:t>
      </w:r>
    </w:p>
    <w:p w14:paraId="3532BAB1">
      <w:pPr>
        <w:numPr>
          <w:ilvl w:val="0"/>
          <w:numId w:val="6"/>
        </w:numPr>
        <w:tabs>
          <w:tab w:val="clear" w:pos="420"/>
        </w:tabs>
        <w:ind w:left="2400" w:leftChars="0" w:hanging="400" w:firstLineChars="0"/>
        <w:jc w:val="both"/>
        <w:rPr>
          <w:rFonts w:hint="default"/>
          <w:b w:val="0"/>
          <w:bCs w:val="0"/>
          <w:sz w:val="22"/>
          <w:szCs w:val="22"/>
          <w:lang w:val="es-MX"/>
        </w:rPr>
      </w:pPr>
      <w:r>
        <w:rPr>
          <w:rFonts w:hint="default"/>
          <w:b/>
          <w:bCs/>
          <w:sz w:val="22"/>
          <w:szCs w:val="22"/>
          <w:lang w:val="es-MX"/>
        </w:rPr>
        <w:t>Pruebas</w:t>
      </w:r>
      <w:r>
        <w:rPr>
          <w:rFonts w:hint="default"/>
          <w:b w:val="0"/>
          <w:bCs w:val="0"/>
          <w:sz w:val="22"/>
          <w:szCs w:val="22"/>
          <w:lang w:val="es-MX"/>
        </w:rPr>
        <w:t xml:space="preserve"> (Se definen una serie de pruebas y casos de prueba para ser ejecutadas en cada  Prueba del BCP/DRP)</w:t>
      </w:r>
    </w:p>
    <w:p w14:paraId="76E33024">
      <w:pPr>
        <w:numPr>
          <w:ilvl w:val="0"/>
          <w:numId w:val="6"/>
        </w:numPr>
        <w:tabs>
          <w:tab w:val="clear" w:pos="420"/>
        </w:tabs>
        <w:ind w:left="2400" w:leftChars="0" w:hanging="400" w:firstLineChars="0"/>
        <w:jc w:val="both"/>
        <w:rPr>
          <w:rFonts w:hint="default"/>
          <w:b w:val="0"/>
          <w:bCs w:val="0"/>
          <w:sz w:val="22"/>
          <w:szCs w:val="22"/>
          <w:lang w:val="es-MX"/>
        </w:rPr>
      </w:pPr>
      <w:r>
        <w:rPr>
          <w:rFonts w:hint="default"/>
          <w:b/>
          <w:bCs/>
          <w:sz w:val="22"/>
          <w:szCs w:val="22"/>
          <w:lang w:val="es-MX"/>
        </w:rPr>
        <w:t xml:space="preserve">Bitácora de Control de Cambios </w:t>
      </w:r>
      <w:r>
        <w:rPr>
          <w:rFonts w:hint="default"/>
          <w:b w:val="0"/>
          <w:bCs w:val="0"/>
          <w:sz w:val="22"/>
          <w:szCs w:val="22"/>
          <w:lang w:val="es-MX"/>
        </w:rPr>
        <w:t>(Solo para PC`s vigentes)</w:t>
      </w:r>
    </w:p>
    <w:p w14:paraId="153AC060">
      <w:pPr>
        <w:numPr>
          <w:ilvl w:val="0"/>
          <w:numId w:val="0"/>
        </w:numPr>
        <w:ind w:leftChars="600"/>
        <w:jc w:val="both"/>
        <w:rPr>
          <w:rFonts w:hint="default"/>
          <w:b w:val="0"/>
          <w:bCs w:val="0"/>
          <w:sz w:val="22"/>
          <w:szCs w:val="22"/>
          <w:lang w:val="es-MX"/>
        </w:rPr>
      </w:pPr>
    </w:p>
    <w:p w14:paraId="2377D480">
      <w:pPr>
        <w:numPr>
          <w:ilvl w:val="0"/>
          <w:numId w:val="0"/>
        </w:numPr>
        <w:ind w:leftChars="600"/>
        <w:jc w:val="both"/>
        <w:rPr>
          <w:rFonts w:hint="default"/>
          <w:b w:val="0"/>
          <w:bCs w:val="0"/>
          <w:sz w:val="22"/>
          <w:szCs w:val="22"/>
          <w:lang w:val="es-MX"/>
        </w:rPr>
      </w:pPr>
    </w:p>
    <w:p w14:paraId="327FEC11">
      <w:pPr>
        <w:numPr>
          <w:ilvl w:val="0"/>
          <w:numId w:val="0"/>
        </w:numPr>
        <w:ind w:leftChars="600"/>
        <w:jc w:val="both"/>
        <w:rPr>
          <w:rFonts w:hint="default"/>
          <w:b w:val="0"/>
          <w:bCs w:val="0"/>
          <w:sz w:val="22"/>
          <w:szCs w:val="22"/>
          <w:lang w:val="es-MX"/>
        </w:rPr>
      </w:pPr>
    </w:p>
    <w:p w14:paraId="07AF4715">
      <w:pPr>
        <w:numPr>
          <w:ilvl w:val="0"/>
          <w:numId w:val="0"/>
        </w:numPr>
        <w:ind w:leftChars="600"/>
        <w:jc w:val="both"/>
        <w:rPr>
          <w:rFonts w:hint="default"/>
          <w:b w:val="0"/>
          <w:bCs w:val="0"/>
          <w:sz w:val="22"/>
          <w:szCs w:val="22"/>
          <w:lang w:val="es-MX"/>
        </w:rPr>
      </w:pPr>
      <w:r>
        <w:rPr>
          <w:rFonts w:hint="default"/>
          <w:b w:val="0"/>
          <w:bCs w:val="0"/>
          <w:sz w:val="22"/>
          <w:szCs w:val="22"/>
          <w:lang w:val="es-MX"/>
        </w:rPr>
        <w:t>Esta funcionalidad comprende dos vistas o secciones; una para las versiones  de PC vigentes (aprobadas o autorizadas) y otra  para las versiones en estatus de desarrollo o actualización.   Un  PC puede tener una version en desarrollo sin una versión vigente</w:t>
      </w:r>
      <w:r>
        <w:rPr>
          <w:rFonts w:hint="default"/>
          <w:b w:val="0"/>
          <w:bCs w:val="0"/>
          <w:sz w:val="22"/>
          <w:szCs w:val="22"/>
          <w:highlight w:val="none"/>
          <w:lang w:val="es-MX"/>
        </w:rPr>
        <w:t xml:space="preserve"> (ver SOL-02-03 - [Caída de Aplicación]  en pantalla de Vista “En Desarrollo/Actualización  en relación a la “Vista de Aprobados/Vigentes ) </w:t>
      </w:r>
      <w:r>
        <w:rPr>
          <w:rFonts w:hint="default"/>
          <w:b w:val="0"/>
          <w:bCs w:val="0"/>
          <w:sz w:val="22"/>
          <w:szCs w:val="22"/>
          <w:lang w:val="es-MX"/>
        </w:rPr>
        <w:t xml:space="preserve">.  Las versiones vigentes siempre tendrían una versión en actualización.  Cada  versión en actualización al momento de ser aprobada, reemplazara a la versión vigente a ese momento,  incrementando el Nro. de version vigente. De esta manera, durante un proceso de actualización,  las versiones en actualización y vigentes de un mismo PC pueden ser diferentes en muchos de sus datos. </w:t>
      </w:r>
    </w:p>
    <w:p w14:paraId="593AACF1">
      <w:pPr>
        <w:jc w:val="both"/>
        <w:rPr>
          <w:rFonts w:hint="default"/>
          <w:b w:val="0"/>
          <w:bCs w:val="0"/>
          <w:sz w:val="22"/>
          <w:szCs w:val="22"/>
          <w:lang w:val="es-MX"/>
        </w:rPr>
      </w:pPr>
      <w:r>
        <w:rPr>
          <w:rFonts w:hint="default"/>
          <w:b w:val="0"/>
          <w:bCs w:val="0"/>
          <w:sz w:val="22"/>
          <w:szCs w:val="22"/>
          <w:lang w:val="es-MX"/>
        </w:rPr>
        <w:br w:type="page"/>
      </w:r>
    </w:p>
    <w:p w14:paraId="56DBB0B2">
      <w:pPr>
        <w:numPr>
          <w:ilvl w:val="0"/>
          <w:numId w:val="0"/>
        </w:numPr>
        <w:ind w:leftChars="600"/>
        <w:jc w:val="both"/>
        <w:rPr>
          <w:rFonts w:hint="default"/>
          <w:b w:val="0"/>
          <w:bCs w:val="0"/>
          <w:sz w:val="22"/>
          <w:szCs w:val="22"/>
          <w:lang w:val="es-MX"/>
        </w:rPr>
      </w:pPr>
    </w:p>
    <w:p w14:paraId="5B5F829B">
      <w:pPr>
        <w:numPr>
          <w:ilvl w:val="0"/>
          <w:numId w:val="0"/>
        </w:numPr>
        <w:ind w:leftChars="600"/>
        <w:jc w:val="both"/>
        <w:rPr>
          <w:rFonts w:hint="default"/>
          <w:b w:val="0"/>
          <w:bCs w:val="0"/>
          <w:sz w:val="22"/>
          <w:szCs w:val="22"/>
          <w:lang w:val="es-MX"/>
        </w:rPr>
      </w:pPr>
      <w:r>
        <w:rPr>
          <w:rFonts w:hint="default"/>
          <w:b w:val="0"/>
          <w:bCs w:val="0"/>
          <w:sz w:val="22"/>
          <w:szCs w:val="22"/>
          <w:lang w:val="es-MX"/>
        </w:rPr>
        <w:t xml:space="preserve">Vista  </w:t>
      </w:r>
      <w:r>
        <w:rPr>
          <w:rFonts w:hint="default"/>
          <w:b/>
          <w:bCs/>
          <w:sz w:val="22"/>
          <w:szCs w:val="22"/>
          <w:lang w:val="es-MX"/>
        </w:rPr>
        <w:t>Aprobados vigentes</w:t>
      </w:r>
    </w:p>
    <w:p w14:paraId="45B3F6F7">
      <w:pPr>
        <w:numPr>
          <w:ilvl w:val="0"/>
          <w:numId w:val="0"/>
        </w:numPr>
        <w:ind w:leftChars="600"/>
        <w:jc w:val="both"/>
        <w:rPr>
          <w:rFonts w:hint="default"/>
          <w:b w:val="0"/>
          <w:bCs w:val="0"/>
          <w:sz w:val="22"/>
          <w:szCs w:val="22"/>
          <w:lang w:val="es-MX"/>
        </w:rPr>
      </w:pPr>
      <w:r>
        <w:drawing>
          <wp:inline distT="0" distB="0" distL="114300" distR="114300">
            <wp:extent cx="4348480" cy="2310130"/>
            <wp:effectExtent l="0" t="0" r="10160" b="635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5"/>
                    <a:stretch>
                      <a:fillRect/>
                    </a:stretch>
                  </pic:blipFill>
                  <pic:spPr>
                    <a:xfrm>
                      <a:off x="0" y="0"/>
                      <a:ext cx="4348480" cy="2310130"/>
                    </a:xfrm>
                    <a:prstGeom prst="rect">
                      <a:avLst/>
                    </a:prstGeom>
                    <a:noFill/>
                    <a:ln>
                      <a:noFill/>
                    </a:ln>
                  </pic:spPr>
                </pic:pic>
              </a:graphicData>
            </a:graphic>
          </wp:inline>
        </w:drawing>
      </w:r>
    </w:p>
    <w:p w14:paraId="29D924B0">
      <w:pPr>
        <w:numPr>
          <w:ilvl w:val="0"/>
          <w:numId w:val="0"/>
        </w:numPr>
        <w:ind w:leftChars="600"/>
        <w:jc w:val="both"/>
        <w:rPr>
          <w:rFonts w:hint="default"/>
          <w:b w:val="0"/>
          <w:bCs w:val="0"/>
          <w:sz w:val="22"/>
          <w:szCs w:val="22"/>
          <w:lang w:val="es-MX"/>
        </w:rPr>
      </w:pPr>
    </w:p>
    <w:p w14:paraId="4B7D327A">
      <w:pPr>
        <w:numPr>
          <w:ilvl w:val="0"/>
          <w:numId w:val="0"/>
        </w:numPr>
        <w:ind w:leftChars="600"/>
        <w:jc w:val="both"/>
        <w:rPr>
          <w:rFonts w:hint="default"/>
          <w:b w:val="0"/>
          <w:bCs w:val="0"/>
          <w:sz w:val="22"/>
          <w:szCs w:val="22"/>
          <w:lang w:val="es-MX"/>
        </w:rPr>
      </w:pPr>
      <w:r>
        <w:rPr>
          <w:rFonts w:hint="default"/>
          <w:b w:val="0"/>
          <w:bCs w:val="0"/>
          <w:sz w:val="22"/>
          <w:szCs w:val="22"/>
          <w:lang w:val="es-MX"/>
        </w:rPr>
        <w:t xml:space="preserve">Vista </w:t>
      </w:r>
      <w:r>
        <w:rPr>
          <w:rFonts w:hint="default"/>
          <w:b/>
          <w:bCs/>
          <w:sz w:val="22"/>
          <w:szCs w:val="22"/>
          <w:lang w:val="es-MX"/>
        </w:rPr>
        <w:t>En Desarrollo/Actualización</w:t>
      </w:r>
    </w:p>
    <w:p w14:paraId="7B1D3CAC">
      <w:pPr>
        <w:numPr>
          <w:ilvl w:val="0"/>
          <w:numId w:val="0"/>
        </w:numPr>
        <w:ind w:leftChars="600"/>
        <w:jc w:val="both"/>
        <w:rPr>
          <w:rFonts w:hint="default"/>
          <w:b w:val="0"/>
          <w:bCs w:val="0"/>
          <w:sz w:val="22"/>
          <w:szCs w:val="22"/>
          <w:lang w:val="es-MX"/>
        </w:rPr>
      </w:pPr>
      <w:r>
        <w:drawing>
          <wp:inline distT="0" distB="0" distL="114300" distR="114300">
            <wp:extent cx="4381500" cy="2209165"/>
            <wp:effectExtent l="0" t="0" r="7620" b="63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6"/>
                    <a:stretch>
                      <a:fillRect/>
                    </a:stretch>
                  </pic:blipFill>
                  <pic:spPr>
                    <a:xfrm>
                      <a:off x="0" y="0"/>
                      <a:ext cx="4381500" cy="2209165"/>
                    </a:xfrm>
                    <a:prstGeom prst="rect">
                      <a:avLst/>
                    </a:prstGeom>
                    <a:noFill/>
                    <a:ln>
                      <a:noFill/>
                    </a:ln>
                  </pic:spPr>
                </pic:pic>
              </a:graphicData>
            </a:graphic>
          </wp:inline>
        </w:drawing>
      </w:r>
    </w:p>
    <w:p w14:paraId="3FBD8636">
      <w:pPr>
        <w:numPr>
          <w:ilvl w:val="0"/>
          <w:numId w:val="0"/>
        </w:numPr>
        <w:ind w:leftChars="600"/>
        <w:jc w:val="both"/>
        <w:rPr>
          <w:rFonts w:hint="default"/>
          <w:b w:val="0"/>
          <w:bCs w:val="0"/>
          <w:sz w:val="22"/>
          <w:szCs w:val="22"/>
          <w:lang w:val="es-MX"/>
        </w:rPr>
      </w:pPr>
    </w:p>
    <w:p w14:paraId="71087A2C">
      <w:pPr>
        <w:numPr>
          <w:ilvl w:val="0"/>
          <w:numId w:val="0"/>
        </w:numPr>
        <w:ind w:leftChars="600"/>
        <w:jc w:val="both"/>
        <w:rPr>
          <w:rFonts w:hint="default"/>
          <w:b w:val="0"/>
          <w:bCs w:val="0"/>
          <w:sz w:val="22"/>
          <w:szCs w:val="22"/>
          <w:lang w:val="es-MX"/>
        </w:rPr>
      </w:pPr>
    </w:p>
    <w:p w14:paraId="7721D524">
      <w:pPr>
        <w:numPr>
          <w:ilvl w:val="0"/>
          <w:numId w:val="0"/>
        </w:numPr>
        <w:ind w:leftChars="600"/>
        <w:jc w:val="both"/>
        <w:rPr>
          <w:rFonts w:hint="default"/>
          <w:b w:val="0"/>
          <w:bCs w:val="0"/>
          <w:sz w:val="22"/>
          <w:szCs w:val="22"/>
          <w:lang w:val="es-MX"/>
        </w:rPr>
      </w:pPr>
      <w:r>
        <w:rPr>
          <w:rFonts w:hint="default"/>
          <w:b/>
          <w:bCs/>
          <w:sz w:val="22"/>
          <w:szCs w:val="22"/>
          <w:lang w:val="es-MX"/>
        </w:rPr>
        <w:t xml:space="preserve">defcon5  </w:t>
      </w:r>
      <w:r>
        <w:rPr>
          <w:rFonts w:hint="default"/>
          <w:b w:val="0"/>
          <w:bCs w:val="0"/>
          <w:sz w:val="22"/>
          <w:szCs w:val="22"/>
          <w:lang w:val="es-MX"/>
        </w:rPr>
        <w:t xml:space="preserve">asocia a la versión vigente del PC  una </w:t>
      </w:r>
      <w:r>
        <w:rPr>
          <w:rFonts w:hint="default"/>
          <w:b/>
          <w:bCs/>
          <w:sz w:val="22"/>
          <w:szCs w:val="22"/>
          <w:lang w:val="es-MX"/>
        </w:rPr>
        <w:t>Bitácora de Control de Cambios</w:t>
      </w:r>
      <w:r>
        <w:rPr>
          <w:rFonts w:hint="default"/>
          <w:b w:val="0"/>
          <w:bCs w:val="0"/>
          <w:sz w:val="22"/>
          <w:szCs w:val="22"/>
          <w:lang w:val="es-MX"/>
        </w:rPr>
        <w:t xml:space="preserve"> que registra automáticamente los cambios  ocurridos entre la versión vigente anterior y la  ultima.  </w:t>
      </w:r>
    </w:p>
    <w:p w14:paraId="379501CB">
      <w:pPr>
        <w:numPr>
          <w:ilvl w:val="0"/>
          <w:numId w:val="0"/>
        </w:numPr>
        <w:ind w:leftChars="600"/>
        <w:jc w:val="both"/>
        <w:rPr>
          <w:rFonts w:hint="default"/>
          <w:b w:val="0"/>
          <w:bCs w:val="0"/>
          <w:sz w:val="22"/>
          <w:szCs w:val="22"/>
          <w:lang w:val="es-MX"/>
        </w:rPr>
      </w:pPr>
    </w:p>
    <w:p w14:paraId="0191629D">
      <w:pPr>
        <w:numPr>
          <w:ilvl w:val="0"/>
          <w:numId w:val="0"/>
        </w:numPr>
        <w:ind w:leftChars="600"/>
        <w:jc w:val="both"/>
        <w:rPr>
          <w:rFonts w:hint="default"/>
          <w:b w:val="0"/>
          <w:bCs w:val="0"/>
          <w:sz w:val="22"/>
          <w:szCs w:val="22"/>
          <w:lang w:val="es-MX"/>
        </w:rPr>
      </w:pPr>
    </w:p>
    <w:p w14:paraId="0D0413F6">
      <w:pPr>
        <w:numPr>
          <w:ilvl w:val="1"/>
          <w:numId w:val="2"/>
        </w:numPr>
        <w:ind w:left="1200" w:leftChars="600" w:firstLine="0" w:firstLineChars="0"/>
        <w:jc w:val="both"/>
        <w:rPr>
          <w:rFonts w:hint="default"/>
          <w:b/>
          <w:bCs/>
          <w:sz w:val="24"/>
          <w:szCs w:val="24"/>
          <w:lang w:val="es-MX"/>
        </w:rPr>
      </w:pPr>
      <w:r>
        <w:rPr>
          <w:rFonts w:hint="default"/>
          <w:b/>
          <w:bCs/>
          <w:sz w:val="24"/>
          <w:szCs w:val="24"/>
          <w:lang w:val="es-MX"/>
        </w:rPr>
        <w:t>Procedimientos TI  (DRP)</w:t>
      </w:r>
    </w:p>
    <w:p w14:paraId="41F3D217">
      <w:pPr>
        <w:numPr>
          <w:ilvl w:val="0"/>
          <w:numId w:val="0"/>
        </w:numPr>
        <w:ind w:leftChars="600"/>
        <w:jc w:val="both"/>
        <w:rPr>
          <w:rFonts w:hint="default"/>
          <w:b/>
          <w:bCs/>
          <w:sz w:val="22"/>
          <w:szCs w:val="22"/>
          <w:lang w:val="es-MX"/>
        </w:rPr>
      </w:pPr>
    </w:p>
    <w:p w14:paraId="4785DD8B">
      <w:pPr>
        <w:numPr>
          <w:ilvl w:val="0"/>
          <w:numId w:val="0"/>
        </w:numPr>
        <w:ind w:leftChars="600"/>
        <w:jc w:val="both"/>
        <w:rPr>
          <w:rFonts w:hint="default"/>
          <w:b w:val="0"/>
          <w:bCs w:val="0"/>
          <w:sz w:val="22"/>
          <w:szCs w:val="22"/>
          <w:lang w:val="es-MX"/>
        </w:rPr>
      </w:pPr>
      <w:r>
        <w:rPr>
          <w:rFonts w:hint="default"/>
          <w:b w:val="0"/>
          <w:bCs w:val="0"/>
          <w:sz w:val="22"/>
          <w:szCs w:val="22"/>
          <w:lang w:val="es-MX"/>
        </w:rPr>
        <w:t>La funcionalidad de Procedimientos TI  registra la definición de los Procedimientos de Contingencia para la recuperación de la capacidad de procesamiento computacional  (Data Recovery Plan - DRP).</w:t>
      </w:r>
    </w:p>
    <w:p w14:paraId="658B4771">
      <w:pPr>
        <w:numPr>
          <w:ilvl w:val="0"/>
          <w:numId w:val="0"/>
        </w:numPr>
        <w:ind w:leftChars="600"/>
        <w:jc w:val="both"/>
        <w:rPr>
          <w:rFonts w:hint="default"/>
          <w:b w:val="0"/>
          <w:bCs w:val="0"/>
          <w:sz w:val="22"/>
          <w:szCs w:val="22"/>
          <w:lang w:val="es-MX"/>
        </w:rPr>
      </w:pPr>
    </w:p>
    <w:p w14:paraId="02EA63A4">
      <w:pPr>
        <w:numPr>
          <w:ilvl w:val="0"/>
          <w:numId w:val="0"/>
        </w:numPr>
        <w:ind w:leftChars="600"/>
        <w:jc w:val="both"/>
        <w:rPr>
          <w:rFonts w:hint="default"/>
          <w:b w:val="0"/>
          <w:bCs w:val="0"/>
          <w:sz w:val="22"/>
          <w:szCs w:val="22"/>
          <w:lang w:val="es-MX"/>
        </w:rPr>
      </w:pPr>
      <w:r>
        <w:rPr>
          <w:rFonts w:hint="default"/>
          <w:b w:val="0"/>
          <w:bCs w:val="0"/>
          <w:sz w:val="22"/>
          <w:szCs w:val="22"/>
          <w:lang w:val="es-MX"/>
        </w:rPr>
        <w:t>Esta funcionalidad permite la definición de uno o mas DRP´s (usualmente se define solo uno) para distintos alcances. Los alcances son determinados por el conjunto de Procesos que son cubiertos por el DRP.  Esto permite aprovechar la tecnología de nube (SaaI) en la Implementación de infraestructura TI para eventualmente definir múltiples Sites de Contingencia.</w:t>
      </w:r>
    </w:p>
    <w:p w14:paraId="1E33D884">
      <w:pPr>
        <w:numPr>
          <w:ilvl w:val="0"/>
          <w:numId w:val="0"/>
        </w:numPr>
        <w:ind w:leftChars="600"/>
        <w:jc w:val="both"/>
        <w:rPr>
          <w:rFonts w:hint="default"/>
          <w:b w:val="0"/>
          <w:bCs w:val="0"/>
          <w:sz w:val="22"/>
          <w:szCs w:val="22"/>
          <w:lang w:val="es-MX"/>
        </w:rPr>
      </w:pPr>
    </w:p>
    <w:p w14:paraId="35ED2075">
      <w:pPr>
        <w:numPr>
          <w:ilvl w:val="0"/>
          <w:numId w:val="0"/>
        </w:numPr>
        <w:ind w:leftChars="600"/>
        <w:jc w:val="both"/>
        <w:rPr>
          <w:rFonts w:hint="default"/>
          <w:b w:val="0"/>
          <w:bCs w:val="0"/>
          <w:sz w:val="22"/>
          <w:szCs w:val="22"/>
          <w:lang w:val="es-MX"/>
        </w:rPr>
      </w:pPr>
      <w:r>
        <w:rPr>
          <w:rFonts w:hint="default"/>
          <w:b w:val="0"/>
          <w:bCs w:val="0"/>
          <w:sz w:val="22"/>
          <w:szCs w:val="22"/>
          <w:lang w:val="es-MX"/>
        </w:rPr>
        <w:t>Se compone de los siguientes secciones:</w:t>
      </w:r>
    </w:p>
    <w:p w14:paraId="1C0C01A4">
      <w:pPr>
        <w:numPr>
          <w:ilvl w:val="0"/>
          <w:numId w:val="0"/>
        </w:numPr>
        <w:ind w:leftChars="600"/>
        <w:jc w:val="both"/>
        <w:rPr>
          <w:rFonts w:hint="default"/>
          <w:b w:val="0"/>
          <w:bCs w:val="0"/>
          <w:sz w:val="22"/>
          <w:szCs w:val="22"/>
          <w:lang w:val="es-MX"/>
        </w:rPr>
      </w:pPr>
    </w:p>
    <w:p w14:paraId="2BE3E6C1">
      <w:pPr>
        <w:numPr>
          <w:ilvl w:val="0"/>
          <w:numId w:val="0"/>
        </w:numPr>
        <w:ind w:leftChars="600"/>
        <w:jc w:val="both"/>
        <w:rPr>
          <w:rFonts w:hint="default"/>
          <w:b w:val="0"/>
          <w:bCs w:val="0"/>
          <w:sz w:val="22"/>
          <w:szCs w:val="22"/>
          <w:lang w:val="es-MX"/>
        </w:rPr>
      </w:pPr>
      <w:r>
        <w:drawing>
          <wp:inline distT="0" distB="0" distL="114300" distR="114300">
            <wp:extent cx="5266690" cy="2797810"/>
            <wp:effectExtent l="0" t="0" r="6350" b="6350"/>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7"/>
                    <a:stretch>
                      <a:fillRect/>
                    </a:stretch>
                  </pic:blipFill>
                  <pic:spPr>
                    <a:xfrm>
                      <a:off x="0" y="0"/>
                      <a:ext cx="5266690" cy="2797810"/>
                    </a:xfrm>
                    <a:prstGeom prst="rect">
                      <a:avLst/>
                    </a:prstGeom>
                    <a:noFill/>
                    <a:ln>
                      <a:noFill/>
                    </a:ln>
                  </pic:spPr>
                </pic:pic>
              </a:graphicData>
            </a:graphic>
          </wp:inline>
        </w:drawing>
      </w:r>
    </w:p>
    <w:p w14:paraId="68153514">
      <w:pPr>
        <w:numPr>
          <w:ilvl w:val="0"/>
          <w:numId w:val="0"/>
        </w:numPr>
        <w:ind w:leftChars="600"/>
        <w:jc w:val="both"/>
        <w:rPr>
          <w:rFonts w:hint="default"/>
          <w:b w:val="0"/>
          <w:bCs w:val="0"/>
          <w:sz w:val="22"/>
          <w:szCs w:val="22"/>
          <w:lang w:val="es-MX"/>
        </w:rPr>
      </w:pPr>
    </w:p>
    <w:p w14:paraId="0247DF14">
      <w:pPr>
        <w:numPr>
          <w:ilvl w:val="0"/>
          <w:numId w:val="7"/>
        </w:numPr>
        <w:ind w:left="2199" w:leftChars="1000" w:hanging="199" w:hangingChars="90"/>
        <w:jc w:val="both"/>
        <w:rPr>
          <w:rFonts w:hint="default"/>
          <w:b w:val="0"/>
          <w:bCs w:val="0"/>
          <w:sz w:val="22"/>
          <w:szCs w:val="22"/>
          <w:lang w:val="es-MX"/>
        </w:rPr>
      </w:pPr>
      <w:r>
        <w:rPr>
          <w:rFonts w:hint="default"/>
          <w:b/>
          <w:bCs/>
          <w:sz w:val="22"/>
          <w:szCs w:val="22"/>
          <w:lang w:val="es-MX"/>
        </w:rPr>
        <w:t>Organización</w:t>
      </w:r>
      <w:r>
        <w:rPr>
          <w:rFonts w:hint="default"/>
          <w:b w:val="0"/>
          <w:bCs w:val="0"/>
          <w:sz w:val="22"/>
          <w:szCs w:val="22"/>
          <w:lang w:val="es-MX"/>
        </w:rPr>
        <w:t xml:space="preserve">: En esta función se registra la definición  del equipo a cargo del Procedimiento de Contingencia (DRP) mediante la selección de un gestor de la base de usuarios del sistema a un rol de DRP (ver </w:t>
      </w:r>
      <w:r>
        <w:rPr>
          <w:rFonts w:hint="default"/>
          <w:b/>
          <w:bCs/>
          <w:sz w:val="22"/>
          <w:szCs w:val="22"/>
          <w:lang w:val="es-MX"/>
        </w:rPr>
        <w:t>Sistema de Autorización RACI</w:t>
      </w:r>
      <w:r>
        <w:rPr>
          <w:rFonts w:hint="default"/>
          <w:b w:val="0"/>
          <w:bCs w:val="0"/>
          <w:sz w:val="22"/>
          <w:szCs w:val="22"/>
          <w:lang w:val="es-MX"/>
        </w:rPr>
        <w:t xml:space="preserve"> en anexo 1).  Los roles definidos son lo siguiente:    </w:t>
      </w:r>
    </w:p>
    <w:p w14:paraId="0CB25376">
      <w:pPr>
        <w:pStyle w:val="7"/>
        <w:keepNext w:val="0"/>
        <w:keepLines w:val="0"/>
        <w:widowControl/>
        <w:suppressLineNumbers w:val="0"/>
        <w:ind w:left="2800" w:leftChars="0" w:firstLine="0" w:firstLineChars="0"/>
        <w:jc w:val="both"/>
        <w:rPr>
          <w:rFonts w:hint="default" w:ascii="Calibri" w:hAnsi="Calibri" w:cs="Calibri"/>
          <w:sz w:val="22"/>
          <w:szCs w:val="22"/>
        </w:rPr>
      </w:pPr>
      <w:r>
        <w:rPr>
          <w:rStyle w:val="6"/>
          <w:rFonts w:hint="default" w:ascii="Calibri" w:hAnsi="Calibri" w:eastAsia="Segoe UI" w:cs="Calibri"/>
          <w:b/>
          <w:bCs/>
          <w:i w:val="0"/>
          <w:iCs w:val="0"/>
          <w:caps w:val="0"/>
          <w:color w:val="212529"/>
          <w:spacing w:val="0"/>
          <w:sz w:val="22"/>
          <w:szCs w:val="22"/>
        </w:rPr>
        <w:t>Responsable DRP:</w:t>
      </w:r>
      <w:r>
        <w:rPr>
          <w:rFonts w:hint="default" w:ascii="Calibri" w:hAnsi="Calibri" w:eastAsia="Segoe UI" w:cs="Calibri"/>
          <w:i w:val="0"/>
          <w:iCs w:val="0"/>
          <w:caps w:val="0"/>
          <w:color w:val="212529"/>
          <w:spacing w:val="0"/>
          <w:sz w:val="22"/>
          <w:szCs w:val="22"/>
        </w:rPr>
        <w:t xml:space="preserve"> Es el responsable de la </w:t>
      </w:r>
      <w:r>
        <w:rPr>
          <w:rFonts w:hint="default" w:ascii="Calibri" w:hAnsi="Calibri" w:eastAsia="Segoe UI" w:cs="Calibri"/>
          <w:i w:val="0"/>
          <w:iCs w:val="0"/>
          <w:caps w:val="0"/>
          <w:color w:val="212529"/>
          <w:spacing w:val="0"/>
          <w:sz w:val="22"/>
          <w:szCs w:val="22"/>
          <w:lang w:val="es-MX"/>
        </w:rPr>
        <w:t>Gestión</w:t>
      </w:r>
      <w:r>
        <w:rPr>
          <w:rFonts w:hint="default" w:ascii="Calibri" w:hAnsi="Calibri" w:eastAsia="Segoe UI" w:cs="Calibri"/>
          <w:i w:val="0"/>
          <w:iCs w:val="0"/>
          <w:caps w:val="0"/>
          <w:color w:val="212529"/>
          <w:spacing w:val="0"/>
          <w:sz w:val="22"/>
          <w:szCs w:val="22"/>
        </w:rPr>
        <w:t xml:space="preserve"> de las </w:t>
      </w:r>
      <w:r>
        <w:rPr>
          <w:rFonts w:hint="default" w:ascii="Calibri" w:hAnsi="Calibri" w:eastAsia="Segoe UI" w:cs="Calibri"/>
          <w:i w:val="0"/>
          <w:iCs w:val="0"/>
          <w:caps w:val="0"/>
          <w:color w:val="212529"/>
          <w:spacing w:val="0"/>
          <w:sz w:val="22"/>
          <w:szCs w:val="22"/>
          <w:lang w:val="es-MX"/>
        </w:rPr>
        <w:t>Tecnologías</w:t>
      </w:r>
      <w:r>
        <w:rPr>
          <w:rFonts w:hint="default" w:ascii="Calibri" w:hAnsi="Calibri" w:eastAsia="Segoe UI" w:cs="Calibri"/>
          <w:i w:val="0"/>
          <w:iCs w:val="0"/>
          <w:caps w:val="0"/>
          <w:color w:val="212529"/>
          <w:spacing w:val="0"/>
          <w:sz w:val="22"/>
          <w:szCs w:val="22"/>
        </w:rPr>
        <w:t xml:space="preserve"> de la </w:t>
      </w:r>
      <w:r>
        <w:rPr>
          <w:rFonts w:hint="default" w:ascii="Calibri" w:hAnsi="Calibri" w:eastAsia="Segoe UI" w:cs="Calibri"/>
          <w:i w:val="0"/>
          <w:iCs w:val="0"/>
          <w:caps w:val="0"/>
          <w:color w:val="212529"/>
          <w:spacing w:val="0"/>
          <w:sz w:val="22"/>
          <w:szCs w:val="22"/>
          <w:lang w:val="es-MX"/>
        </w:rPr>
        <w:t>Información (TI)</w:t>
      </w:r>
      <w:r>
        <w:rPr>
          <w:rFonts w:hint="default" w:ascii="Calibri" w:hAnsi="Calibri" w:eastAsia="Segoe UI" w:cs="Calibri"/>
          <w:i w:val="0"/>
          <w:iCs w:val="0"/>
          <w:caps w:val="0"/>
          <w:color w:val="212529"/>
          <w:spacing w:val="0"/>
          <w:sz w:val="22"/>
          <w:szCs w:val="22"/>
        </w:rPr>
        <w:t xml:space="preserve"> de la </w:t>
      </w:r>
      <w:r>
        <w:rPr>
          <w:rFonts w:hint="default" w:ascii="Calibri" w:hAnsi="Calibri" w:eastAsia="Segoe UI" w:cs="Calibri"/>
          <w:i w:val="0"/>
          <w:iCs w:val="0"/>
          <w:caps w:val="0"/>
          <w:color w:val="212529"/>
          <w:spacing w:val="0"/>
          <w:sz w:val="22"/>
          <w:szCs w:val="22"/>
          <w:lang w:val="es-MX"/>
        </w:rPr>
        <w:t>organización</w:t>
      </w:r>
      <w:r>
        <w:rPr>
          <w:rFonts w:hint="default" w:ascii="Calibri" w:hAnsi="Calibri" w:eastAsia="Segoe UI" w:cs="Calibri"/>
          <w:i w:val="0"/>
          <w:iCs w:val="0"/>
          <w:caps w:val="0"/>
          <w:color w:val="212529"/>
          <w:spacing w:val="0"/>
          <w:sz w:val="22"/>
          <w:szCs w:val="22"/>
        </w:rPr>
        <w:t xml:space="preserve">. </w:t>
      </w:r>
      <w:r>
        <w:rPr>
          <w:rFonts w:hint="default" w:ascii="Calibri" w:hAnsi="Calibri" w:eastAsia="Segoe UI" w:cs="Calibri"/>
          <w:i w:val="0"/>
          <w:iCs w:val="0"/>
          <w:caps w:val="0"/>
          <w:color w:val="212529"/>
          <w:spacing w:val="0"/>
          <w:sz w:val="22"/>
          <w:szCs w:val="22"/>
          <w:lang w:val="es-MX"/>
        </w:rPr>
        <w:t>Usualmente c</w:t>
      </w:r>
      <w:r>
        <w:rPr>
          <w:rFonts w:hint="default" w:ascii="Calibri" w:hAnsi="Calibri" w:eastAsia="Segoe UI" w:cs="Calibri"/>
          <w:i w:val="0"/>
          <w:iCs w:val="0"/>
          <w:caps w:val="0"/>
          <w:color w:val="212529"/>
          <w:spacing w:val="0"/>
          <w:sz w:val="22"/>
          <w:szCs w:val="22"/>
        </w:rPr>
        <w:t xml:space="preserve">orresponde </w:t>
      </w:r>
      <w:r>
        <w:rPr>
          <w:rFonts w:hint="default" w:ascii="Calibri" w:hAnsi="Calibri" w:eastAsia="Segoe UI" w:cs="Calibri"/>
          <w:i w:val="0"/>
          <w:iCs w:val="0"/>
          <w:caps w:val="0"/>
          <w:color w:val="212529"/>
          <w:spacing w:val="0"/>
          <w:sz w:val="22"/>
          <w:szCs w:val="22"/>
          <w:lang w:val="es-MX"/>
        </w:rPr>
        <w:t xml:space="preserve">a cargos como el </w:t>
      </w:r>
      <w:r>
        <w:rPr>
          <w:rFonts w:hint="default" w:ascii="Calibri" w:hAnsi="Calibri" w:eastAsia="Segoe UI" w:cs="Calibri"/>
          <w:i w:val="0"/>
          <w:iCs w:val="0"/>
          <w:caps w:val="0"/>
          <w:color w:val="212529"/>
          <w:spacing w:val="0"/>
          <w:sz w:val="22"/>
          <w:szCs w:val="22"/>
        </w:rPr>
        <w:t xml:space="preserve"> Chief Information Officer (CIO)</w:t>
      </w:r>
      <w:r>
        <w:rPr>
          <w:rFonts w:hint="default" w:ascii="Calibri" w:hAnsi="Calibri" w:eastAsia="Segoe UI" w:cs="Calibri"/>
          <w:i w:val="0"/>
          <w:iCs w:val="0"/>
          <w:caps w:val="0"/>
          <w:color w:val="212529"/>
          <w:spacing w:val="0"/>
          <w:sz w:val="22"/>
          <w:szCs w:val="22"/>
          <w:lang w:val="es-MX"/>
        </w:rPr>
        <w:t xml:space="preserve">, </w:t>
      </w:r>
      <w:r>
        <w:rPr>
          <w:rFonts w:hint="default" w:ascii="Calibri" w:hAnsi="Calibri" w:eastAsia="Segoe UI" w:cs="Calibri"/>
          <w:i w:val="0"/>
          <w:iCs w:val="0"/>
          <w:caps w:val="0"/>
          <w:color w:val="212529"/>
          <w:spacing w:val="0"/>
          <w:sz w:val="22"/>
          <w:szCs w:val="22"/>
        </w:rPr>
        <w:t xml:space="preserve"> Gerente de T</w:t>
      </w:r>
      <w:r>
        <w:rPr>
          <w:rFonts w:hint="default" w:ascii="Calibri" w:hAnsi="Calibri" w:eastAsia="Segoe UI" w:cs="Calibri"/>
          <w:i w:val="0"/>
          <w:iCs w:val="0"/>
          <w:caps w:val="0"/>
          <w:color w:val="212529"/>
          <w:spacing w:val="0"/>
          <w:sz w:val="22"/>
          <w:szCs w:val="22"/>
          <w:lang w:val="es-MX"/>
        </w:rPr>
        <w:t xml:space="preserve">I, Encargado de Informática, etc </w:t>
      </w:r>
      <w:r>
        <w:rPr>
          <w:rFonts w:hint="default" w:ascii="Calibri" w:hAnsi="Calibri" w:eastAsia="Segoe UI" w:cs="Calibri"/>
          <w:i w:val="0"/>
          <w:iCs w:val="0"/>
          <w:caps w:val="0"/>
          <w:color w:val="212529"/>
          <w:spacing w:val="0"/>
          <w:sz w:val="22"/>
          <w:szCs w:val="22"/>
        </w:rPr>
        <w:t xml:space="preserve"> o a quien este delegue formalmente.</w:t>
      </w:r>
    </w:p>
    <w:p w14:paraId="5B0B2A44">
      <w:pPr>
        <w:pStyle w:val="7"/>
        <w:keepNext w:val="0"/>
        <w:keepLines w:val="0"/>
        <w:widowControl/>
        <w:suppressLineNumbers w:val="0"/>
        <w:ind w:left="2800" w:leftChars="0" w:firstLine="0" w:firstLineChars="0"/>
        <w:jc w:val="both"/>
        <w:rPr>
          <w:rFonts w:hint="default" w:ascii="Calibri" w:hAnsi="Calibri" w:cs="Calibri"/>
          <w:sz w:val="22"/>
          <w:szCs w:val="22"/>
        </w:rPr>
      </w:pPr>
      <w:r>
        <w:rPr>
          <w:rStyle w:val="6"/>
          <w:rFonts w:hint="default" w:ascii="Calibri" w:hAnsi="Calibri" w:eastAsia="Segoe UI" w:cs="Calibri"/>
          <w:b/>
          <w:bCs/>
          <w:i w:val="0"/>
          <w:iCs w:val="0"/>
          <w:caps w:val="0"/>
          <w:color w:val="212529"/>
          <w:spacing w:val="0"/>
          <w:sz w:val="22"/>
          <w:szCs w:val="22"/>
        </w:rPr>
        <w:t>Jefe Operativo DRP:</w:t>
      </w:r>
      <w:r>
        <w:rPr>
          <w:rFonts w:hint="default" w:ascii="Calibri" w:hAnsi="Calibri" w:eastAsia="Segoe UI" w:cs="Calibri"/>
          <w:i w:val="0"/>
          <w:iCs w:val="0"/>
          <w:caps w:val="0"/>
          <w:color w:val="212529"/>
          <w:spacing w:val="0"/>
          <w:sz w:val="22"/>
          <w:szCs w:val="22"/>
        </w:rPr>
        <w:t> Es el responsable de:</w:t>
      </w:r>
    </w:p>
    <w:p w14:paraId="1B930E04">
      <w:pPr>
        <w:numPr>
          <w:ilvl w:val="0"/>
          <w:numId w:val="6"/>
        </w:numPr>
        <w:tabs>
          <w:tab w:val="clear" w:pos="420"/>
        </w:tabs>
        <w:ind w:left="3200" w:leftChars="0" w:hanging="400" w:firstLineChars="0"/>
        <w:jc w:val="both"/>
        <w:rPr>
          <w:rFonts w:hint="default"/>
          <w:b w:val="0"/>
          <w:bCs w:val="0"/>
          <w:sz w:val="22"/>
          <w:szCs w:val="22"/>
          <w:lang w:val="es-MX"/>
        </w:rPr>
      </w:pPr>
      <w:r>
        <w:rPr>
          <w:rFonts w:hint="default"/>
          <w:b w:val="0"/>
          <w:bCs w:val="0"/>
          <w:sz w:val="22"/>
          <w:szCs w:val="22"/>
          <w:lang w:val="es-MX"/>
        </w:rPr>
        <w:t>La definición de estrategia de recuperación,</w:t>
      </w:r>
    </w:p>
    <w:p w14:paraId="5F530AC2">
      <w:pPr>
        <w:numPr>
          <w:ilvl w:val="0"/>
          <w:numId w:val="6"/>
        </w:numPr>
        <w:tabs>
          <w:tab w:val="clear" w:pos="420"/>
        </w:tabs>
        <w:ind w:left="3200" w:leftChars="0" w:hanging="400" w:firstLineChars="0"/>
        <w:jc w:val="both"/>
        <w:rPr>
          <w:rFonts w:hint="default"/>
          <w:b w:val="0"/>
          <w:bCs w:val="0"/>
          <w:sz w:val="22"/>
          <w:szCs w:val="22"/>
          <w:lang w:val="es-MX"/>
        </w:rPr>
      </w:pPr>
      <w:r>
        <w:rPr>
          <w:rFonts w:hint="default"/>
          <w:b w:val="0"/>
          <w:bCs w:val="0"/>
          <w:sz w:val="22"/>
          <w:szCs w:val="22"/>
          <w:lang w:val="es-MX"/>
        </w:rPr>
        <w:t>Adquisición / configuración de la infraestructura del DRP,</w:t>
      </w:r>
    </w:p>
    <w:p w14:paraId="1C1C5279">
      <w:pPr>
        <w:numPr>
          <w:ilvl w:val="0"/>
          <w:numId w:val="6"/>
        </w:numPr>
        <w:tabs>
          <w:tab w:val="clear" w:pos="420"/>
        </w:tabs>
        <w:ind w:left="3200" w:leftChars="0" w:hanging="400" w:firstLineChars="0"/>
        <w:jc w:val="both"/>
        <w:rPr>
          <w:rFonts w:hint="default"/>
          <w:b w:val="0"/>
          <w:bCs w:val="0"/>
          <w:sz w:val="22"/>
          <w:szCs w:val="22"/>
          <w:lang w:val="es-MX"/>
        </w:rPr>
      </w:pPr>
      <w:r>
        <w:rPr>
          <w:rFonts w:hint="default"/>
          <w:b w:val="0"/>
          <w:bCs w:val="0"/>
          <w:sz w:val="22"/>
          <w:szCs w:val="22"/>
          <w:lang w:val="es-MX"/>
        </w:rPr>
        <w:t>Implementación técnica del DRP, definiendo los protocolos y procedimientos de recuperación,</w:t>
      </w:r>
    </w:p>
    <w:p w14:paraId="055A9BBE">
      <w:pPr>
        <w:numPr>
          <w:ilvl w:val="0"/>
          <w:numId w:val="6"/>
        </w:numPr>
        <w:tabs>
          <w:tab w:val="clear" w:pos="420"/>
        </w:tabs>
        <w:ind w:left="3200" w:leftChars="0" w:hanging="400" w:firstLineChars="0"/>
        <w:jc w:val="both"/>
        <w:rPr>
          <w:rFonts w:hint="default"/>
          <w:b w:val="0"/>
          <w:bCs w:val="0"/>
          <w:sz w:val="22"/>
          <w:szCs w:val="22"/>
          <w:lang w:val="es-MX"/>
        </w:rPr>
      </w:pPr>
      <w:r>
        <w:rPr>
          <w:rFonts w:hint="default"/>
          <w:b w:val="0"/>
          <w:bCs w:val="0"/>
          <w:sz w:val="22"/>
          <w:szCs w:val="22"/>
          <w:lang w:val="es-MX"/>
        </w:rPr>
        <w:t>Ejecución y Monitoreo del DRP en Contingencia y</w:t>
      </w:r>
    </w:p>
    <w:p w14:paraId="0D838684">
      <w:pPr>
        <w:numPr>
          <w:ilvl w:val="0"/>
          <w:numId w:val="6"/>
        </w:numPr>
        <w:tabs>
          <w:tab w:val="clear" w:pos="420"/>
        </w:tabs>
        <w:ind w:left="3200" w:leftChars="0" w:hanging="400" w:firstLineChars="0"/>
        <w:jc w:val="both"/>
        <w:rPr>
          <w:rFonts w:hint="default"/>
          <w:b w:val="0"/>
          <w:bCs w:val="0"/>
          <w:sz w:val="22"/>
          <w:szCs w:val="22"/>
          <w:lang w:val="es-MX"/>
        </w:rPr>
      </w:pPr>
      <w:r>
        <w:rPr>
          <w:rFonts w:hint="default"/>
          <w:b w:val="0"/>
          <w:bCs w:val="0"/>
          <w:sz w:val="22"/>
          <w:szCs w:val="22"/>
          <w:lang w:val="es-MX"/>
        </w:rPr>
        <w:t>Pruebas, simulacros, mejora continua y actualización del DRP,</w:t>
      </w:r>
    </w:p>
    <w:p w14:paraId="4A81C88C">
      <w:pPr>
        <w:pStyle w:val="7"/>
        <w:keepNext w:val="0"/>
        <w:keepLines w:val="0"/>
        <w:widowControl/>
        <w:suppressLineNumbers w:val="0"/>
        <w:ind w:left="2800" w:leftChars="0" w:firstLine="0" w:firstLineChars="0"/>
        <w:jc w:val="both"/>
        <w:rPr>
          <w:rFonts w:hint="default" w:ascii="Calibri" w:hAnsi="Calibri" w:cs="Calibri"/>
          <w:sz w:val="22"/>
          <w:szCs w:val="22"/>
        </w:rPr>
      </w:pPr>
      <w:r>
        <w:rPr>
          <w:rFonts w:hint="default" w:ascii="Calibri" w:hAnsi="Calibri" w:eastAsia="Segoe UI" w:cs="Calibri"/>
          <w:i w:val="0"/>
          <w:iCs w:val="0"/>
          <w:caps w:val="0"/>
          <w:color w:val="212529"/>
          <w:spacing w:val="0"/>
          <w:sz w:val="22"/>
          <w:szCs w:val="22"/>
        </w:rPr>
        <w:t>Corresponde al Chief Technology Officer (CTO)</w:t>
      </w:r>
      <w:r>
        <w:rPr>
          <w:rFonts w:hint="default" w:ascii="Calibri" w:hAnsi="Calibri" w:eastAsia="Segoe UI" w:cs="Calibri"/>
          <w:i w:val="0"/>
          <w:iCs w:val="0"/>
          <w:caps w:val="0"/>
          <w:color w:val="212529"/>
          <w:spacing w:val="0"/>
          <w:sz w:val="22"/>
          <w:szCs w:val="22"/>
          <w:lang w:val="es-MX"/>
        </w:rPr>
        <w:t xml:space="preserve">, </w:t>
      </w:r>
      <w:r>
        <w:rPr>
          <w:rFonts w:hint="default" w:ascii="Calibri" w:hAnsi="Calibri" w:eastAsia="Segoe UI" w:cs="Calibri"/>
          <w:i w:val="0"/>
          <w:iCs w:val="0"/>
          <w:caps w:val="0"/>
          <w:color w:val="212529"/>
          <w:spacing w:val="0"/>
          <w:sz w:val="22"/>
          <w:szCs w:val="22"/>
        </w:rPr>
        <w:t xml:space="preserve"> al Gerente/Subgerente/Jefe de Infraestructura TI de la organizacion</w:t>
      </w:r>
      <w:r>
        <w:rPr>
          <w:rFonts w:hint="default" w:ascii="Calibri" w:hAnsi="Calibri" w:eastAsia="Segoe UI" w:cs="Calibri"/>
          <w:i w:val="0"/>
          <w:iCs w:val="0"/>
          <w:caps w:val="0"/>
          <w:color w:val="212529"/>
          <w:spacing w:val="0"/>
          <w:sz w:val="22"/>
          <w:szCs w:val="22"/>
          <w:lang w:val="es-MX"/>
        </w:rPr>
        <w:t xml:space="preserve"> o Jefe de Operaciones del CPD</w:t>
      </w:r>
      <w:r>
        <w:rPr>
          <w:rFonts w:hint="default" w:ascii="Calibri" w:hAnsi="Calibri" w:eastAsia="Segoe UI" w:cs="Calibri"/>
          <w:i w:val="0"/>
          <w:iCs w:val="0"/>
          <w:caps w:val="0"/>
          <w:color w:val="212529"/>
          <w:spacing w:val="0"/>
          <w:sz w:val="22"/>
          <w:szCs w:val="22"/>
        </w:rPr>
        <w:t>.</w:t>
      </w:r>
    </w:p>
    <w:p w14:paraId="3291249E">
      <w:pPr>
        <w:pStyle w:val="7"/>
        <w:keepNext w:val="0"/>
        <w:keepLines w:val="0"/>
        <w:widowControl/>
        <w:suppressLineNumbers w:val="0"/>
        <w:ind w:left="2800" w:leftChars="0" w:firstLine="0" w:firstLineChars="0"/>
        <w:jc w:val="both"/>
        <w:rPr>
          <w:rFonts w:hint="default" w:ascii="Calibri" w:hAnsi="Calibri" w:cs="Calibri"/>
          <w:sz w:val="22"/>
          <w:szCs w:val="22"/>
        </w:rPr>
      </w:pPr>
      <w:r>
        <w:rPr>
          <w:rStyle w:val="6"/>
          <w:rFonts w:hint="default" w:ascii="Calibri" w:hAnsi="Calibri" w:eastAsia="Segoe UI" w:cs="Calibri"/>
          <w:b/>
          <w:bCs/>
          <w:i w:val="0"/>
          <w:iCs w:val="0"/>
          <w:caps w:val="0"/>
          <w:color w:val="212529"/>
          <w:spacing w:val="0"/>
          <w:sz w:val="22"/>
          <w:szCs w:val="22"/>
        </w:rPr>
        <w:t xml:space="preserve">Enlace </w:t>
      </w:r>
      <w:r>
        <w:rPr>
          <w:rStyle w:val="6"/>
          <w:rFonts w:hint="default" w:ascii="Calibri" w:hAnsi="Calibri" w:eastAsia="Segoe UI" w:cs="Calibri"/>
          <w:b/>
          <w:bCs/>
          <w:i w:val="0"/>
          <w:iCs w:val="0"/>
          <w:caps w:val="0"/>
          <w:color w:val="212529"/>
          <w:spacing w:val="0"/>
          <w:sz w:val="22"/>
          <w:szCs w:val="22"/>
          <w:lang w:val="es-MX"/>
        </w:rPr>
        <w:t>Comité</w:t>
      </w:r>
      <w:r>
        <w:rPr>
          <w:rStyle w:val="6"/>
          <w:rFonts w:hint="default" w:ascii="Calibri" w:hAnsi="Calibri" w:eastAsia="Segoe UI" w:cs="Calibri"/>
          <w:b/>
          <w:bCs/>
          <w:i w:val="0"/>
          <w:iCs w:val="0"/>
          <w:caps w:val="0"/>
          <w:color w:val="212529"/>
          <w:spacing w:val="0"/>
          <w:sz w:val="22"/>
          <w:szCs w:val="22"/>
        </w:rPr>
        <w:t xml:space="preserve"> de Crisis:</w:t>
      </w:r>
      <w:r>
        <w:rPr>
          <w:rFonts w:hint="default" w:ascii="Calibri" w:hAnsi="Calibri" w:eastAsia="Segoe UI" w:cs="Calibri"/>
          <w:i w:val="0"/>
          <w:iCs w:val="0"/>
          <w:caps w:val="0"/>
          <w:color w:val="212529"/>
          <w:spacing w:val="0"/>
          <w:sz w:val="22"/>
          <w:szCs w:val="22"/>
        </w:rPr>
        <w:t xml:space="preserve"> Corresponde </w:t>
      </w:r>
      <w:r>
        <w:rPr>
          <w:rFonts w:hint="default" w:ascii="Calibri" w:hAnsi="Calibri" w:eastAsia="Segoe UI" w:cs="Calibri"/>
          <w:i w:val="0"/>
          <w:iCs w:val="0"/>
          <w:caps w:val="0"/>
          <w:color w:val="212529"/>
          <w:spacing w:val="0"/>
          <w:sz w:val="22"/>
          <w:szCs w:val="22"/>
          <w:lang w:val="es-MX"/>
        </w:rPr>
        <w:t xml:space="preserve">al </w:t>
      </w:r>
      <w:r>
        <w:rPr>
          <w:rFonts w:hint="default" w:ascii="Calibri" w:hAnsi="Calibri" w:eastAsia="Segoe UI" w:cs="Calibri"/>
          <w:i w:val="0"/>
          <w:iCs w:val="0"/>
          <w:caps w:val="0"/>
          <w:color w:val="212529"/>
          <w:spacing w:val="0"/>
          <w:sz w:val="22"/>
          <w:szCs w:val="22"/>
        </w:rPr>
        <w:t xml:space="preserve"> integrante del </w:t>
      </w:r>
      <w:r>
        <w:rPr>
          <w:rFonts w:hint="default" w:ascii="Calibri" w:hAnsi="Calibri" w:eastAsia="Segoe UI" w:cs="Calibri"/>
          <w:i w:val="0"/>
          <w:iCs w:val="0"/>
          <w:caps w:val="0"/>
          <w:color w:val="212529"/>
          <w:spacing w:val="0"/>
          <w:sz w:val="22"/>
          <w:szCs w:val="22"/>
          <w:lang w:val="es-MX"/>
        </w:rPr>
        <w:t>Comité</w:t>
      </w:r>
      <w:r>
        <w:rPr>
          <w:rFonts w:hint="default" w:ascii="Calibri" w:hAnsi="Calibri" w:eastAsia="Segoe UI" w:cs="Calibri"/>
          <w:i w:val="0"/>
          <w:iCs w:val="0"/>
          <w:caps w:val="0"/>
          <w:color w:val="212529"/>
          <w:spacing w:val="0"/>
          <w:sz w:val="22"/>
          <w:szCs w:val="22"/>
        </w:rPr>
        <w:t xml:space="preserve"> de Crisis designado para entablar y mantener la </w:t>
      </w:r>
      <w:r>
        <w:rPr>
          <w:rFonts w:hint="default" w:ascii="Calibri" w:hAnsi="Calibri" w:eastAsia="Segoe UI" w:cs="Calibri"/>
          <w:i w:val="0"/>
          <w:iCs w:val="0"/>
          <w:caps w:val="0"/>
          <w:color w:val="212529"/>
          <w:spacing w:val="0"/>
          <w:sz w:val="22"/>
          <w:szCs w:val="22"/>
          <w:lang w:val="es-MX"/>
        </w:rPr>
        <w:t>comunicación</w:t>
      </w:r>
      <w:r>
        <w:rPr>
          <w:rFonts w:hint="default" w:ascii="Calibri" w:hAnsi="Calibri" w:eastAsia="Segoe UI" w:cs="Calibri"/>
          <w:i w:val="0"/>
          <w:iCs w:val="0"/>
          <w:caps w:val="0"/>
          <w:color w:val="212529"/>
          <w:spacing w:val="0"/>
          <w:sz w:val="22"/>
          <w:szCs w:val="22"/>
        </w:rPr>
        <w:t xml:space="preserve"> con este </w:t>
      </w:r>
      <w:r>
        <w:rPr>
          <w:rFonts w:hint="default" w:ascii="Calibri" w:hAnsi="Calibri" w:eastAsia="Segoe UI" w:cs="Calibri"/>
          <w:i w:val="0"/>
          <w:iCs w:val="0"/>
          <w:caps w:val="0"/>
          <w:color w:val="212529"/>
          <w:spacing w:val="0"/>
          <w:sz w:val="22"/>
          <w:szCs w:val="22"/>
          <w:lang w:val="es-MX"/>
        </w:rPr>
        <w:t>comité</w:t>
      </w:r>
      <w:r>
        <w:rPr>
          <w:rFonts w:hint="default" w:ascii="Calibri" w:hAnsi="Calibri" w:eastAsia="Segoe UI" w:cs="Calibri"/>
          <w:i w:val="0"/>
          <w:iCs w:val="0"/>
          <w:caps w:val="0"/>
          <w:color w:val="212529"/>
          <w:spacing w:val="0"/>
          <w:sz w:val="22"/>
          <w:szCs w:val="22"/>
        </w:rPr>
        <w:t xml:space="preserve"> durante un incidente contingente.</w:t>
      </w:r>
    </w:p>
    <w:p w14:paraId="167EE301">
      <w:pPr>
        <w:pStyle w:val="7"/>
        <w:keepNext w:val="0"/>
        <w:keepLines w:val="0"/>
        <w:widowControl/>
        <w:suppressLineNumbers w:val="0"/>
        <w:ind w:left="2800" w:leftChars="0" w:firstLine="0" w:firstLineChars="0"/>
        <w:jc w:val="both"/>
        <w:rPr>
          <w:rFonts w:hint="default" w:ascii="Calibri" w:hAnsi="Calibri" w:cs="Calibri"/>
          <w:sz w:val="32"/>
          <w:szCs w:val="32"/>
        </w:rPr>
      </w:pPr>
      <w:r>
        <w:rPr>
          <w:rStyle w:val="6"/>
          <w:rFonts w:hint="default" w:ascii="Calibri" w:hAnsi="Calibri" w:eastAsia="Segoe UI" w:cs="Calibri"/>
          <w:b/>
          <w:bCs/>
          <w:i w:val="0"/>
          <w:iCs w:val="0"/>
          <w:caps w:val="0"/>
          <w:color w:val="212529"/>
          <w:spacing w:val="0"/>
          <w:sz w:val="22"/>
          <w:szCs w:val="22"/>
        </w:rPr>
        <w:t>Gestor de Continuidad:</w:t>
      </w:r>
      <w:r>
        <w:rPr>
          <w:rFonts w:hint="default" w:ascii="Calibri" w:hAnsi="Calibri" w:eastAsia="Segoe UI" w:cs="Calibri"/>
          <w:i w:val="0"/>
          <w:iCs w:val="0"/>
          <w:caps w:val="0"/>
          <w:color w:val="212529"/>
          <w:spacing w:val="0"/>
          <w:sz w:val="22"/>
          <w:szCs w:val="22"/>
        </w:rPr>
        <w:t> Es el encargado de conducir, asesorar, coordinar y facilitar las actividades y procesos de Gestion de Continuidad de Negocio</w:t>
      </w:r>
    </w:p>
    <w:p w14:paraId="2CA989C3">
      <w:pPr>
        <w:numPr>
          <w:ilvl w:val="0"/>
          <w:numId w:val="0"/>
        </w:numPr>
        <w:ind w:left="2200" w:leftChars="1100" w:firstLine="0" w:firstLineChars="0"/>
        <w:jc w:val="both"/>
      </w:pPr>
      <w:r>
        <w:drawing>
          <wp:inline distT="0" distB="0" distL="114300" distR="114300">
            <wp:extent cx="4756785" cy="2254885"/>
            <wp:effectExtent l="0" t="0" r="13335" b="635"/>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8"/>
                    <a:stretch>
                      <a:fillRect/>
                    </a:stretch>
                  </pic:blipFill>
                  <pic:spPr>
                    <a:xfrm>
                      <a:off x="0" y="0"/>
                      <a:ext cx="4756785" cy="2254885"/>
                    </a:xfrm>
                    <a:prstGeom prst="rect">
                      <a:avLst/>
                    </a:prstGeom>
                    <a:noFill/>
                    <a:ln>
                      <a:noFill/>
                    </a:ln>
                  </pic:spPr>
                </pic:pic>
              </a:graphicData>
            </a:graphic>
          </wp:inline>
        </w:drawing>
      </w:r>
    </w:p>
    <w:p w14:paraId="1A5808B9">
      <w:pPr>
        <w:numPr>
          <w:ilvl w:val="0"/>
          <w:numId w:val="0"/>
        </w:numPr>
        <w:ind w:left="2200" w:leftChars="1100" w:firstLine="0" w:firstLineChars="0"/>
        <w:jc w:val="both"/>
      </w:pPr>
    </w:p>
    <w:p w14:paraId="47F0352F">
      <w:pPr>
        <w:numPr>
          <w:ilvl w:val="0"/>
          <w:numId w:val="0"/>
        </w:numPr>
        <w:ind w:left="2200" w:leftChars="1100" w:firstLine="0" w:firstLineChars="0"/>
        <w:jc w:val="both"/>
        <w:rPr>
          <w:rFonts w:hint="default"/>
          <w:lang w:val="es-MX"/>
        </w:rPr>
      </w:pPr>
      <w:r>
        <w:rPr>
          <w:rFonts w:hint="default"/>
          <w:b w:val="0"/>
          <w:bCs w:val="0"/>
          <w:sz w:val="22"/>
          <w:szCs w:val="22"/>
          <w:lang w:val="es-MX"/>
        </w:rPr>
        <w:t xml:space="preserve">Una vez definidos los roles, esta función establece un  flujo de autorización que en primera instancia requiere el visto bueno  del </w:t>
      </w:r>
      <w:r>
        <w:rPr>
          <w:rFonts w:hint="default"/>
          <w:b/>
          <w:bCs/>
          <w:sz w:val="22"/>
          <w:szCs w:val="22"/>
          <w:lang w:val="es-MX"/>
        </w:rPr>
        <w:t xml:space="preserve">Jefe Operativo del DRP </w:t>
      </w:r>
      <w:r>
        <w:rPr>
          <w:rFonts w:hint="default"/>
          <w:b w:val="0"/>
          <w:bCs w:val="0"/>
          <w:sz w:val="22"/>
          <w:szCs w:val="22"/>
          <w:lang w:val="es-MX"/>
        </w:rPr>
        <w:t xml:space="preserve">y luego del </w:t>
      </w:r>
      <w:r>
        <w:rPr>
          <w:rFonts w:hint="default"/>
          <w:b/>
          <w:bCs/>
          <w:sz w:val="22"/>
          <w:szCs w:val="22"/>
          <w:lang w:val="es-MX"/>
        </w:rPr>
        <w:t>Responsable del DRP</w:t>
      </w:r>
      <w:r>
        <w:rPr>
          <w:rFonts w:hint="default"/>
          <w:b w:val="0"/>
          <w:bCs w:val="0"/>
          <w:sz w:val="22"/>
          <w:szCs w:val="22"/>
          <w:lang w:val="es-MX"/>
        </w:rPr>
        <w:t xml:space="preserve">. </w:t>
      </w:r>
    </w:p>
    <w:p w14:paraId="75C06FE4">
      <w:pPr>
        <w:numPr>
          <w:ilvl w:val="0"/>
          <w:numId w:val="0"/>
        </w:numPr>
        <w:jc w:val="both"/>
        <w:rPr>
          <w:rFonts w:hint="default"/>
          <w:b w:val="0"/>
          <w:bCs w:val="0"/>
          <w:sz w:val="22"/>
          <w:szCs w:val="22"/>
          <w:lang w:val="es-MX"/>
        </w:rPr>
      </w:pPr>
    </w:p>
    <w:p w14:paraId="2C11C9E5">
      <w:pPr>
        <w:numPr>
          <w:ilvl w:val="0"/>
          <w:numId w:val="0"/>
        </w:numPr>
        <w:jc w:val="both"/>
        <w:rPr>
          <w:rFonts w:hint="default"/>
          <w:b w:val="0"/>
          <w:bCs w:val="0"/>
          <w:sz w:val="22"/>
          <w:szCs w:val="22"/>
          <w:lang w:val="es-MX"/>
        </w:rPr>
      </w:pPr>
    </w:p>
    <w:p w14:paraId="354EA611">
      <w:pPr>
        <w:numPr>
          <w:ilvl w:val="0"/>
          <w:numId w:val="7"/>
        </w:numPr>
        <w:ind w:left="2199" w:leftChars="1000" w:hanging="199" w:hangingChars="90"/>
        <w:jc w:val="both"/>
        <w:rPr>
          <w:rFonts w:hint="default"/>
          <w:b/>
          <w:bCs/>
          <w:sz w:val="22"/>
          <w:szCs w:val="22"/>
          <w:lang w:val="es-MX"/>
        </w:rPr>
      </w:pPr>
      <w:r>
        <w:rPr>
          <w:rFonts w:hint="default"/>
          <w:b/>
          <w:bCs/>
          <w:sz w:val="22"/>
          <w:szCs w:val="22"/>
          <w:lang w:val="es-MX"/>
        </w:rPr>
        <w:t xml:space="preserve">Objetivo : </w:t>
      </w:r>
      <w:r>
        <w:rPr>
          <w:rFonts w:hint="default"/>
          <w:b w:val="0"/>
          <w:bCs w:val="0"/>
          <w:sz w:val="22"/>
          <w:szCs w:val="22"/>
          <w:lang w:val="es-MX"/>
        </w:rPr>
        <w:t xml:space="preserve">En esta función se registra una declaración del objetivo del DRP. </w:t>
      </w:r>
    </w:p>
    <w:p w14:paraId="43D472F0">
      <w:pPr>
        <w:jc w:val="both"/>
        <w:rPr>
          <w:rFonts w:hint="default"/>
          <w:b w:val="0"/>
          <w:bCs w:val="0"/>
          <w:sz w:val="22"/>
          <w:szCs w:val="22"/>
          <w:lang w:val="es-MX"/>
        </w:rPr>
      </w:pPr>
    </w:p>
    <w:p w14:paraId="5368CA72">
      <w:pPr>
        <w:numPr>
          <w:ilvl w:val="0"/>
          <w:numId w:val="7"/>
        </w:numPr>
        <w:ind w:left="2199" w:leftChars="1000" w:hanging="199" w:hangingChars="90"/>
        <w:jc w:val="both"/>
        <w:rPr>
          <w:rFonts w:hint="default"/>
          <w:b/>
          <w:bCs/>
          <w:sz w:val="22"/>
          <w:szCs w:val="22"/>
          <w:lang w:val="es-MX"/>
        </w:rPr>
      </w:pPr>
      <w:r>
        <w:rPr>
          <w:rFonts w:hint="default"/>
          <w:b/>
          <w:bCs/>
          <w:sz w:val="22"/>
          <w:szCs w:val="22"/>
          <w:lang w:val="es-MX"/>
        </w:rPr>
        <w:t xml:space="preserve">Alcance </w:t>
      </w:r>
      <w:r>
        <w:rPr>
          <w:rFonts w:hint="default"/>
          <w:b w:val="0"/>
          <w:bCs w:val="0"/>
          <w:sz w:val="22"/>
          <w:szCs w:val="22"/>
          <w:lang w:val="es-MX"/>
        </w:rPr>
        <w:t>: Esta función establece una relación de alcance del DRP en términos de los Procesos que serán cubiertos. Se consideran  los Procesos críticos   autorizados en el Mapeo  y expuestos a Escenarios de Riesgo, cuya estrategia base sea  la activación del DRP (usualmente incidentes que produzcan la caída total del CPD).</w:t>
      </w:r>
    </w:p>
    <w:p w14:paraId="08B73BEF">
      <w:pPr>
        <w:numPr>
          <w:ilvl w:val="0"/>
          <w:numId w:val="0"/>
        </w:numPr>
        <w:ind w:leftChars="910"/>
        <w:jc w:val="both"/>
        <w:rPr>
          <w:rFonts w:hint="default"/>
          <w:b w:val="0"/>
          <w:bCs w:val="0"/>
          <w:sz w:val="22"/>
          <w:szCs w:val="22"/>
          <w:lang w:val="es-MX"/>
        </w:rPr>
      </w:pPr>
    </w:p>
    <w:p w14:paraId="4A17F73E">
      <w:pPr>
        <w:numPr>
          <w:ilvl w:val="0"/>
          <w:numId w:val="0"/>
        </w:numPr>
        <w:ind w:left="2200" w:leftChars="1100" w:firstLine="0" w:firstLineChars="0"/>
        <w:jc w:val="both"/>
        <w:rPr>
          <w:rFonts w:hint="default"/>
          <w:b w:val="0"/>
          <w:bCs w:val="0"/>
          <w:sz w:val="22"/>
          <w:szCs w:val="22"/>
          <w:lang w:val="es-MX"/>
        </w:rPr>
      </w:pPr>
      <w:r>
        <w:rPr>
          <w:rFonts w:hint="default"/>
          <w:b w:val="0"/>
          <w:bCs w:val="0"/>
          <w:sz w:val="22"/>
          <w:szCs w:val="22"/>
          <w:lang w:val="es-MX"/>
        </w:rPr>
        <w:t xml:space="preserve">La relación se establece mediante la selección de los Procesos identificados por el sistema que cumplen la condición descrita. </w:t>
      </w:r>
    </w:p>
    <w:p w14:paraId="4EBDBBEC">
      <w:pPr>
        <w:numPr>
          <w:ilvl w:val="0"/>
          <w:numId w:val="0"/>
        </w:numPr>
        <w:ind w:left="2200" w:leftChars="1100" w:firstLine="0" w:firstLineChars="0"/>
        <w:jc w:val="both"/>
        <w:rPr>
          <w:rFonts w:hint="default"/>
          <w:b w:val="0"/>
          <w:bCs w:val="0"/>
          <w:sz w:val="22"/>
          <w:szCs w:val="22"/>
          <w:lang w:val="es-MX"/>
        </w:rPr>
      </w:pPr>
    </w:p>
    <w:p w14:paraId="5313A644">
      <w:pPr>
        <w:numPr>
          <w:ilvl w:val="0"/>
          <w:numId w:val="0"/>
        </w:numPr>
        <w:ind w:left="2200" w:leftChars="1100" w:firstLine="0" w:firstLineChars="0"/>
        <w:jc w:val="both"/>
        <w:rPr>
          <w:rFonts w:hint="default"/>
          <w:b w:val="0"/>
          <w:bCs w:val="0"/>
          <w:sz w:val="22"/>
          <w:szCs w:val="22"/>
          <w:lang w:val="es-MX"/>
        </w:rPr>
      </w:pPr>
      <w:r>
        <w:drawing>
          <wp:inline distT="0" distB="0" distL="114300" distR="114300">
            <wp:extent cx="4669155" cy="2480310"/>
            <wp:effectExtent l="0" t="0" r="9525" b="381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a:blip r:embed="rId9"/>
                    <a:stretch>
                      <a:fillRect/>
                    </a:stretch>
                  </pic:blipFill>
                  <pic:spPr>
                    <a:xfrm>
                      <a:off x="0" y="0"/>
                      <a:ext cx="4669155" cy="2480310"/>
                    </a:xfrm>
                    <a:prstGeom prst="rect">
                      <a:avLst/>
                    </a:prstGeom>
                    <a:noFill/>
                    <a:ln>
                      <a:noFill/>
                    </a:ln>
                  </pic:spPr>
                </pic:pic>
              </a:graphicData>
            </a:graphic>
          </wp:inline>
        </w:drawing>
      </w:r>
    </w:p>
    <w:p w14:paraId="34E3B769">
      <w:pPr>
        <w:numPr>
          <w:ilvl w:val="0"/>
          <w:numId w:val="0"/>
        </w:numPr>
        <w:ind w:left="2200" w:leftChars="1100" w:firstLine="0" w:firstLineChars="0"/>
        <w:jc w:val="both"/>
        <w:rPr>
          <w:rFonts w:hint="default"/>
          <w:b w:val="0"/>
          <w:bCs w:val="0"/>
          <w:sz w:val="22"/>
          <w:szCs w:val="22"/>
          <w:lang w:val="es-MX"/>
        </w:rPr>
      </w:pPr>
    </w:p>
    <w:p w14:paraId="5985F2A5">
      <w:pPr>
        <w:jc w:val="both"/>
        <w:rPr>
          <w:rFonts w:hint="default"/>
          <w:b w:val="0"/>
          <w:bCs w:val="0"/>
          <w:sz w:val="22"/>
          <w:szCs w:val="22"/>
          <w:lang w:val="es-MX"/>
        </w:rPr>
      </w:pPr>
      <w:r>
        <w:rPr>
          <w:rFonts w:hint="default"/>
          <w:b w:val="0"/>
          <w:bCs w:val="0"/>
          <w:sz w:val="22"/>
          <w:szCs w:val="22"/>
          <w:lang w:val="es-MX"/>
        </w:rPr>
        <w:br w:type="page"/>
      </w:r>
    </w:p>
    <w:p w14:paraId="76C73465">
      <w:pPr>
        <w:numPr>
          <w:ilvl w:val="0"/>
          <w:numId w:val="0"/>
        </w:numPr>
        <w:ind w:left="2200" w:leftChars="1100" w:firstLine="0" w:firstLineChars="0"/>
        <w:jc w:val="both"/>
        <w:rPr>
          <w:rFonts w:hint="default"/>
          <w:b w:val="0"/>
          <w:bCs w:val="0"/>
          <w:sz w:val="22"/>
          <w:szCs w:val="22"/>
          <w:lang w:val="es-MX"/>
        </w:rPr>
      </w:pPr>
    </w:p>
    <w:p w14:paraId="3F255EED">
      <w:pPr>
        <w:numPr>
          <w:ilvl w:val="0"/>
          <w:numId w:val="7"/>
        </w:numPr>
        <w:ind w:left="2199" w:leftChars="1000" w:hanging="199" w:hangingChars="90"/>
        <w:jc w:val="both"/>
        <w:rPr>
          <w:rFonts w:hint="default"/>
          <w:b/>
          <w:bCs/>
          <w:sz w:val="22"/>
          <w:szCs w:val="22"/>
          <w:lang w:val="es-MX"/>
        </w:rPr>
      </w:pPr>
      <w:r>
        <w:rPr>
          <w:rFonts w:hint="default"/>
          <w:b/>
          <w:bCs/>
          <w:sz w:val="22"/>
          <w:szCs w:val="22"/>
          <w:lang w:val="es-MX"/>
        </w:rPr>
        <w:t xml:space="preserve">Estrategia de Recuperación. </w:t>
      </w:r>
      <w:r>
        <w:rPr>
          <w:rFonts w:hint="default"/>
          <w:b w:val="0"/>
          <w:bCs w:val="0"/>
          <w:sz w:val="22"/>
          <w:szCs w:val="22"/>
          <w:lang w:val="es-MX"/>
        </w:rPr>
        <w:t>Esta función registra una declaración de la estrategia de recuperación en términos de ciertas características técnicas del Site de Contingencias que impactan su disponibilidad en relación al tiempo de activación. Tales características están referidas a:</w:t>
      </w:r>
    </w:p>
    <w:p w14:paraId="287832B2">
      <w:pPr>
        <w:numPr>
          <w:ilvl w:val="0"/>
          <w:numId w:val="0"/>
        </w:numPr>
        <w:ind w:left="2200" w:leftChars="1100" w:firstLine="0" w:firstLineChars="0"/>
        <w:jc w:val="both"/>
        <w:rPr>
          <w:rFonts w:hint="default"/>
          <w:b w:val="0"/>
          <w:bCs w:val="0"/>
          <w:sz w:val="22"/>
          <w:szCs w:val="22"/>
          <w:lang w:val="es-MX"/>
        </w:rPr>
      </w:pPr>
    </w:p>
    <w:p w14:paraId="014026F5">
      <w:pPr>
        <w:numPr>
          <w:ilvl w:val="0"/>
          <w:numId w:val="8"/>
        </w:numPr>
        <w:tabs>
          <w:tab w:val="clear" w:pos="2940"/>
        </w:tabs>
        <w:ind w:left="2940" w:leftChars="0" w:hanging="420" w:firstLineChars="0"/>
        <w:jc w:val="both"/>
        <w:rPr>
          <w:rFonts w:hint="default"/>
          <w:b/>
          <w:bCs/>
          <w:sz w:val="22"/>
          <w:szCs w:val="22"/>
          <w:lang w:val="es-MX"/>
        </w:rPr>
      </w:pPr>
      <w:r>
        <w:rPr>
          <w:rFonts w:hint="default"/>
          <w:b/>
          <w:bCs/>
          <w:sz w:val="22"/>
          <w:szCs w:val="22"/>
          <w:lang w:val="es-MX"/>
        </w:rPr>
        <w:t xml:space="preserve">Tipo de implementacion: </w:t>
      </w:r>
      <w:r>
        <w:rPr>
          <w:rFonts w:hint="default"/>
          <w:b w:val="0"/>
          <w:bCs w:val="0"/>
          <w:sz w:val="22"/>
          <w:szCs w:val="22"/>
          <w:lang w:val="es-MX"/>
        </w:rPr>
        <w:t xml:space="preserve">Puede ser </w:t>
      </w:r>
      <w:r>
        <w:rPr>
          <w:rFonts w:hint="default"/>
          <w:b/>
          <w:bCs/>
          <w:sz w:val="22"/>
          <w:szCs w:val="22"/>
          <w:lang w:val="es-MX"/>
        </w:rPr>
        <w:t>Hot-Site</w:t>
      </w:r>
      <w:r>
        <w:rPr>
          <w:rFonts w:hint="default"/>
          <w:b w:val="0"/>
          <w:bCs w:val="0"/>
          <w:sz w:val="22"/>
          <w:szCs w:val="22"/>
          <w:lang w:val="es-MX"/>
        </w:rPr>
        <w:t xml:space="preserve"> (mantiene todos los componentes de la infraestructura TI (ITI)  del Site de Contingencias operativo (100% uptime). </w:t>
      </w:r>
      <w:r>
        <w:rPr>
          <w:rFonts w:hint="default"/>
          <w:b/>
          <w:bCs/>
          <w:sz w:val="22"/>
          <w:szCs w:val="22"/>
          <w:lang w:val="es-MX"/>
        </w:rPr>
        <w:t xml:space="preserve">Warm-Site </w:t>
      </w:r>
      <w:r>
        <w:rPr>
          <w:rFonts w:hint="default"/>
          <w:b w:val="0"/>
          <w:bCs w:val="0"/>
          <w:sz w:val="22"/>
          <w:szCs w:val="22"/>
          <w:lang w:val="es-MX"/>
        </w:rPr>
        <w:t xml:space="preserve">(mantiene un conjunto de componentes de la ITI  cuya puesta en operaciones tengan un costo en tiempo relevante en operaciones (100 uptime) pero otros cuya puesta en operaciones pueden ser puestos en operaciones dentro de los RTO´s definidos,  son mantenidos fuera de operacion hasta ser requeridos para activar el DRP) y </w:t>
      </w:r>
      <w:r>
        <w:rPr>
          <w:rFonts w:hint="default"/>
          <w:b/>
          <w:bCs/>
          <w:sz w:val="22"/>
          <w:szCs w:val="22"/>
          <w:lang w:val="es-MX"/>
        </w:rPr>
        <w:t>Could-Site</w:t>
      </w:r>
      <w:r>
        <w:rPr>
          <w:rFonts w:hint="default"/>
          <w:b w:val="0"/>
          <w:bCs w:val="0"/>
          <w:sz w:val="22"/>
          <w:szCs w:val="22"/>
          <w:lang w:val="es-MX"/>
        </w:rPr>
        <w:t xml:space="preserve"> (Solo se mantienen las instalaciones físicas como sala, fuentes de energía, cableado de datos, etc.  para el hosteo  del Site de Contingencias). </w:t>
      </w:r>
    </w:p>
    <w:p w14:paraId="16F00663">
      <w:pPr>
        <w:numPr>
          <w:ilvl w:val="0"/>
          <w:numId w:val="8"/>
        </w:numPr>
        <w:tabs>
          <w:tab w:val="clear" w:pos="2940"/>
        </w:tabs>
        <w:ind w:left="2940" w:leftChars="0" w:hanging="420" w:firstLineChars="0"/>
        <w:jc w:val="both"/>
        <w:rPr>
          <w:rFonts w:hint="default"/>
          <w:b/>
          <w:bCs/>
          <w:sz w:val="22"/>
          <w:szCs w:val="22"/>
          <w:lang w:val="es-MX"/>
        </w:rPr>
      </w:pPr>
      <w:r>
        <w:rPr>
          <w:rFonts w:hint="default"/>
          <w:b/>
          <w:bCs/>
          <w:sz w:val="22"/>
          <w:szCs w:val="22"/>
          <w:lang w:val="es-MX"/>
        </w:rPr>
        <w:t>Modalidad de Activación :</w:t>
      </w:r>
      <w:r>
        <w:rPr>
          <w:rFonts w:hint="default"/>
          <w:b w:val="0"/>
          <w:bCs w:val="0"/>
          <w:sz w:val="22"/>
          <w:szCs w:val="22"/>
          <w:lang w:val="es-MX"/>
        </w:rPr>
        <w:t xml:space="preserve"> Puede ser </w:t>
      </w:r>
      <w:r>
        <w:rPr>
          <w:rFonts w:hint="default"/>
          <w:b/>
          <w:bCs/>
          <w:sz w:val="22"/>
          <w:szCs w:val="22"/>
          <w:lang w:val="es-MX"/>
        </w:rPr>
        <w:t>Activo-Activo</w:t>
      </w:r>
      <w:r>
        <w:rPr>
          <w:rFonts w:hint="default"/>
          <w:b w:val="0"/>
          <w:bCs w:val="0"/>
          <w:sz w:val="22"/>
          <w:szCs w:val="22"/>
          <w:lang w:val="es-MX"/>
        </w:rPr>
        <w:t xml:space="preserve"> (todos los componentes de ITI y sistemas  del Site Principal y el de contingencia  se encuentran operativos (100% uptime) en paralelo. Solo se derivan tareas al momento de la contingencia) o </w:t>
      </w:r>
      <w:r>
        <w:rPr>
          <w:rFonts w:hint="default"/>
          <w:b/>
          <w:bCs/>
          <w:sz w:val="22"/>
          <w:szCs w:val="22"/>
          <w:lang w:val="es-MX"/>
        </w:rPr>
        <w:t>Activo-Pasivo</w:t>
      </w:r>
      <w:r>
        <w:rPr>
          <w:rFonts w:hint="default"/>
          <w:b w:val="0"/>
          <w:bCs w:val="0"/>
          <w:sz w:val="22"/>
          <w:szCs w:val="22"/>
          <w:lang w:val="es-MX"/>
        </w:rPr>
        <w:t xml:space="preserve"> (Los componentes y sistemas del Site de Contingencias se activan durante la contingencia.). </w:t>
      </w:r>
    </w:p>
    <w:p w14:paraId="6735D6DD">
      <w:pPr>
        <w:jc w:val="both"/>
        <w:rPr>
          <w:rFonts w:hint="default"/>
          <w:b w:val="0"/>
          <w:bCs w:val="0"/>
          <w:sz w:val="22"/>
          <w:szCs w:val="22"/>
          <w:lang w:val="es-MX"/>
        </w:rPr>
      </w:pPr>
      <w:r>
        <w:rPr>
          <w:rFonts w:hint="default"/>
          <w:b w:val="0"/>
          <w:bCs w:val="0"/>
          <w:sz w:val="22"/>
          <w:szCs w:val="22"/>
          <w:lang w:val="es-MX"/>
        </w:rPr>
        <w:br w:type="page"/>
      </w:r>
    </w:p>
    <w:p w14:paraId="496C7A2E">
      <w:pPr>
        <w:numPr>
          <w:ilvl w:val="0"/>
          <w:numId w:val="7"/>
        </w:numPr>
        <w:ind w:left="2199" w:leftChars="1000" w:hanging="199" w:hangingChars="90"/>
        <w:jc w:val="both"/>
        <w:rPr>
          <w:rFonts w:hint="default"/>
          <w:b w:val="0"/>
          <w:bCs w:val="0"/>
          <w:sz w:val="22"/>
          <w:szCs w:val="22"/>
          <w:lang w:val="es-MX"/>
        </w:rPr>
      </w:pPr>
      <w:r>
        <w:rPr>
          <w:rFonts w:hint="default"/>
          <w:b/>
          <w:bCs/>
          <w:sz w:val="22"/>
          <w:szCs w:val="22"/>
          <w:lang w:val="es-MX"/>
        </w:rPr>
        <w:t>Especificación Técnica del Site de Contingencias</w:t>
      </w:r>
      <w:r>
        <w:rPr>
          <w:rFonts w:hint="default"/>
          <w:b w:val="0"/>
          <w:bCs w:val="0"/>
          <w:sz w:val="22"/>
          <w:szCs w:val="22"/>
          <w:lang w:val="es-MX"/>
        </w:rPr>
        <w:t xml:space="preserve">. Esta función registra los componentes mas relevantes del Site de Contingencias cuya disponibilidad y configuración (valores asignados a parámetros de sus sistemas operativos) deban controlarse para asegurar la correcta operación. </w:t>
      </w:r>
    </w:p>
    <w:p w14:paraId="76A09279">
      <w:pPr>
        <w:numPr>
          <w:ilvl w:val="0"/>
          <w:numId w:val="0"/>
        </w:numPr>
        <w:ind w:left="2200" w:leftChars="1100" w:firstLine="0" w:firstLineChars="0"/>
        <w:jc w:val="both"/>
        <w:rPr>
          <w:rFonts w:hint="default"/>
          <w:b w:val="0"/>
          <w:bCs w:val="0"/>
          <w:sz w:val="22"/>
          <w:szCs w:val="22"/>
          <w:lang w:val="es-MX"/>
        </w:rPr>
      </w:pPr>
      <w:r>
        <w:rPr>
          <w:rFonts w:hint="default"/>
          <w:b w:val="0"/>
          <w:bCs w:val="0"/>
          <w:sz w:val="22"/>
          <w:szCs w:val="22"/>
          <w:lang w:val="es-MX"/>
        </w:rPr>
        <w:tab/>
      </w:r>
      <w:r>
        <w:rPr>
          <w:rFonts w:hint="default"/>
          <w:b w:val="0"/>
          <w:bCs w:val="0"/>
          <w:sz w:val="22"/>
          <w:szCs w:val="22"/>
          <w:lang w:val="es-MX"/>
        </w:rPr>
        <w:tab/>
      </w:r>
      <w:r>
        <w:rPr>
          <w:rFonts w:hint="default"/>
          <w:b w:val="0"/>
          <w:bCs w:val="0"/>
          <w:sz w:val="22"/>
          <w:szCs w:val="22"/>
          <w:lang w:val="es-MX"/>
        </w:rPr>
        <w:tab/>
      </w:r>
      <w:r>
        <w:drawing>
          <wp:inline distT="0" distB="0" distL="114300" distR="114300">
            <wp:extent cx="4129405" cy="2193925"/>
            <wp:effectExtent l="0" t="0" r="635" b="635"/>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10"/>
                    <a:stretch>
                      <a:fillRect/>
                    </a:stretch>
                  </pic:blipFill>
                  <pic:spPr>
                    <a:xfrm>
                      <a:off x="0" y="0"/>
                      <a:ext cx="4129405" cy="2193925"/>
                    </a:xfrm>
                    <a:prstGeom prst="rect">
                      <a:avLst/>
                    </a:prstGeom>
                    <a:noFill/>
                    <a:ln>
                      <a:noFill/>
                    </a:ln>
                  </pic:spPr>
                </pic:pic>
              </a:graphicData>
            </a:graphic>
          </wp:inline>
        </w:drawing>
      </w:r>
    </w:p>
    <w:p w14:paraId="681C618D">
      <w:pPr>
        <w:numPr>
          <w:ilvl w:val="0"/>
          <w:numId w:val="0"/>
        </w:numPr>
        <w:ind w:leftChars="600"/>
        <w:jc w:val="both"/>
        <w:rPr>
          <w:rFonts w:hint="default"/>
          <w:b w:val="0"/>
          <w:bCs w:val="0"/>
          <w:sz w:val="22"/>
          <w:szCs w:val="22"/>
          <w:lang w:val="es-MX"/>
        </w:rPr>
      </w:pPr>
    </w:p>
    <w:p w14:paraId="34DF6F08">
      <w:pPr>
        <w:numPr>
          <w:ilvl w:val="0"/>
          <w:numId w:val="0"/>
        </w:numPr>
        <w:ind w:left="2200" w:leftChars="1100" w:firstLine="0" w:firstLineChars="0"/>
        <w:jc w:val="both"/>
        <w:rPr>
          <w:rFonts w:hint="default"/>
          <w:b w:val="0"/>
          <w:bCs w:val="0"/>
          <w:sz w:val="22"/>
          <w:szCs w:val="22"/>
          <w:lang w:val="es-MX"/>
        </w:rPr>
      </w:pPr>
      <w:r>
        <w:rPr>
          <w:rFonts w:hint="default"/>
          <w:b w:val="0"/>
          <w:bCs w:val="0"/>
          <w:sz w:val="22"/>
          <w:szCs w:val="22"/>
          <w:lang w:val="es-MX"/>
        </w:rPr>
        <w:t>Esta funcionalidad maneja una “</w:t>
      </w:r>
      <w:r>
        <w:rPr>
          <w:rFonts w:hint="default"/>
          <w:b/>
          <w:bCs/>
          <w:sz w:val="22"/>
          <w:szCs w:val="22"/>
          <w:lang w:val="es-MX"/>
        </w:rPr>
        <w:t>Base de datos de Componentes</w:t>
      </w:r>
      <w:r>
        <w:rPr>
          <w:rFonts w:hint="default"/>
          <w:b w:val="0"/>
          <w:bCs w:val="0"/>
          <w:sz w:val="22"/>
          <w:szCs w:val="22"/>
          <w:lang w:val="es-MX"/>
        </w:rPr>
        <w:t xml:space="preserve">” y sus configuración que puede ser administrada (alta, baja y modificación) para los componentes que estarían disponibles a  ser asignados al DRP. </w:t>
      </w:r>
    </w:p>
    <w:p w14:paraId="42D2B639">
      <w:pPr>
        <w:numPr>
          <w:ilvl w:val="0"/>
          <w:numId w:val="0"/>
        </w:numPr>
        <w:ind w:leftChars="600"/>
        <w:jc w:val="both"/>
        <w:rPr>
          <w:rFonts w:hint="default"/>
          <w:b w:val="0"/>
          <w:bCs w:val="0"/>
          <w:sz w:val="22"/>
          <w:szCs w:val="22"/>
          <w:lang w:val="es-MX"/>
        </w:rPr>
      </w:pPr>
    </w:p>
    <w:p w14:paraId="2138F2BF">
      <w:pPr>
        <w:numPr>
          <w:ilvl w:val="0"/>
          <w:numId w:val="7"/>
        </w:numPr>
        <w:ind w:left="2199" w:leftChars="1000" w:hanging="199" w:hangingChars="90"/>
        <w:jc w:val="both"/>
        <w:rPr>
          <w:rFonts w:hint="default"/>
          <w:b w:val="0"/>
          <w:bCs w:val="0"/>
          <w:sz w:val="22"/>
          <w:szCs w:val="22"/>
          <w:lang w:val="es-MX"/>
        </w:rPr>
      </w:pPr>
      <w:r>
        <w:rPr>
          <w:rFonts w:hint="default"/>
          <w:b/>
          <w:bCs/>
          <w:sz w:val="22"/>
          <w:szCs w:val="22"/>
          <w:lang w:val="es-MX"/>
        </w:rPr>
        <w:t>Servicios criticos</w:t>
      </w:r>
      <w:r>
        <w:rPr>
          <w:rFonts w:hint="default"/>
          <w:b w:val="0"/>
          <w:bCs w:val="0"/>
          <w:sz w:val="22"/>
          <w:szCs w:val="22"/>
          <w:lang w:val="es-MX"/>
        </w:rPr>
        <w:t xml:space="preserve">. Esta funcion registra la declaracion de aquellos recursos o servicios que dependen de proveedores externos  que son criticos para la operacion del Site de Contingencias. </w:t>
      </w:r>
    </w:p>
    <w:p w14:paraId="1D3233A7">
      <w:pPr>
        <w:numPr>
          <w:ilvl w:val="0"/>
          <w:numId w:val="0"/>
        </w:numPr>
        <w:ind w:leftChars="910"/>
        <w:jc w:val="both"/>
        <w:rPr>
          <w:rFonts w:hint="default"/>
          <w:b w:val="0"/>
          <w:bCs w:val="0"/>
          <w:sz w:val="22"/>
          <w:szCs w:val="22"/>
          <w:lang w:val="es-MX"/>
        </w:rPr>
      </w:pPr>
    </w:p>
    <w:p w14:paraId="49BEBC2D">
      <w:pPr>
        <w:numPr>
          <w:ilvl w:val="0"/>
          <w:numId w:val="7"/>
        </w:numPr>
        <w:ind w:left="2199" w:leftChars="1000" w:hanging="199" w:hangingChars="90"/>
        <w:jc w:val="both"/>
        <w:rPr>
          <w:rFonts w:hint="default"/>
          <w:b w:val="0"/>
          <w:bCs w:val="0"/>
          <w:sz w:val="22"/>
          <w:szCs w:val="22"/>
          <w:lang w:val="es-MX"/>
        </w:rPr>
      </w:pPr>
      <w:r>
        <w:rPr>
          <w:rFonts w:hint="default"/>
          <w:b/>
          <w:bCs/>
          <w:sz w:val="22"/>
          <w:szCs w:val="22"/>
          <w:lang w:val="es-MX"/>
        </w:rPr>
        <w:t>Procedimientos de Recuperacion</w:t>
      </w:r>
      <w:r>
        <w:rPr>
          <w:rFonts w:hint="default"/>
          <w:b w:val="0"/>
          <w:bCs w:val="0"/>
          <w:sz w:val="22"/>
          <w:szCs w:val="22"/>
          <w:lang w:val="es-MX"/>
        </w:rPr>
        <w:t xml:space="preserve">. Esta funcion registra una descripcion detallada de los pasos necesarios para poner en operaciones el Site de Contingencias. </w:t>
      </w:r>
    </w:p>
    <w:p w14:paraId="212DFC07">
      <w:pPr>
        <w:numPr>
          <w:ilvl w:val="0"/>
          <w:numId w:val="0"/>
        </w:numPr>
        <w:ind w:leftChars="910"/>
        <w:jc w:val="both"/>
        <w:rPr>
          <w:rFonts w:hint="default"/>
          <w:b w:val="0"/>
          <w:bCs w:val="0"/>
          <w:sz w:val="22"/>
          <w:szCs w:val="22"/>
          <w:lang w:val="es-MX"/>
        </w:rPr>
      </w:pPr>
    </w:p>
    <w:p w14:paraId="300C2180">
      <w:pPr>
        <w:numPr>
          <w:ilvl w:val="0"/>
          <w:numId w:val="7"/>
        </w:numPr>
        <w:ind w:left="2199" w:leftChars="1000" w:hanging="199" w:hangingChars="90"/>
        <w:jc w:val="both"/>
        <w:rPr>
          <w:rFonts w:hint="default"/>
          <w:b w:val="0"/>
          <w:bCs w:val="0"/>
          <w:sz w:val="22"/>
          <w:szCs w:val="22"/>
          <w:lang w:val="es-MX"/>
        </w:rPr>
      </w:pPr>
      <w:r>
        <w:rPr>
          <w:rFonts w:hint="default"/>
          <w:b/>
          <w:bCs/>
          <w:sz w:val="22"/>
          <w:szCs w:val="22"/>
          <w:lang w:val="es-MX"/>
        </w:rPr>
        <w:t>Anexo A - Nomina de Contactos</w:t>
      </w:r>
      <w:r>
        <w:rPr>
          <w:rFonts w:hint="default"/>
          <w:b w:val="0"/>
          <w:bCs w:val="0"/>
          <w:sz w:val="22"/>
          <w:szCs w:val="22"/>
          <w:lang w:val="es-MX"/>
        </w:rPr>
        <w:t xml:space="preserve">. Esta funcion registra los datos de contactos (telefono, celular, correo) de todos los involucrados en la ejecucion del DRP, tanto internos como externos (proveedores) a la organizacion. </w:t>
      </w:r>
    </w:p>
    <w:p w14:paraId="21E184D7">
      <w:pPr>
        <w:numPr>
          <w:ilvl w:val="0"/>
          <w:numId w:val="0"/>
        </w:numPr>
        <w:jc w:val="both"/>
        <w:rPr>
          <w:rFonts w:hint="default"/>
          <w:b w:val="0"/>
          <w:bCs w:val="0"/>
          <w:sz w:val="22"/>
          <w:szCs w:val="22"/>
          <w:lang w:val="es-MX"/>
        </w:rPr>
      </w:pPr>
    </w:p>
    <w:p w14:paraId="7BEBDEA0">
      <w:pPr>
        <w:numPr>
          <w:ilvl w:val="0"/>
          <w:numId w:val="0"/>
        </w:numPr>
        <w:jc w:val="both"/>
        <w:rPr>
          <w:rFonts w:hint="default"/>
          <w:b w:val="0"/>
          <w:bCs w:val="0"/>
          <w:sz w:val="22"/>
          <w:szCs w:val="22"/>
          <w:lang w:val="es-MX"/>
        </w:rPr>
      </w:pPr>
    </w:p>
    <w:p w14:paraId="65FFDADA">
      <w:pPr>
        <w:jc w:val="both"/>
        <w:rPr>
          <w:rFonts w:hint="default"/>
          <w:b w:val="0"/>
          <w:bCs w:val="0"/>
          <w:sz w:val="22"/>
          <w:szCs w:val="22"/>
          <w:lang w:val="es-MX"/>
        </w:rPr>
      </w:pPr>
      <w:r>
        <w:rPr>
          <w:rFonts w:hint="default"/>
          <w:b w:val="0"/>
          <w:bCs w:val="0"/>
          <w:sz w:val="22"/>
          <w:szCs w:val="22"/>
          <w:lang w:val="es-MX"/>
        </w:rPr>
        <w:br w:type="page"/>
      </w:r>
    </w:p>
    <w:p w14:paraId="2653368F">
      <w:pPr>
        <w:numPr>
          <w:ilvl w:val="0"/>
          <w:numId w:val="3"/>
        </w:numPr>
        <w:ind w:left="420" w:leftChars="0"/>
        <w:jc w:val="both"/>
        <w:rPr>
          <w:rFonts w:hint="default"/>
          <w:b/>
          <w:bCs/>
          <w:sz w:val="28"/>
          <w:szCs w:val="28"/>
          <w:lang w:val="es-MX"/>
        </w:rPr>
      </w:pPr>
      <w:r>
        <w:rPr>
          <w:rFonts w:hint="default"/>
          <w:b/>
          <w:bCs/>
          <w:sz w:val="28"/>
          <w:szCs w:val="28"/>
          <w:lang w:val="es-MX"/>
        </w:rPr>
        <w:t>Gestion de Crisis</w:t>
      </w:r>
    </w:p>
    <w:p w14:paraId="4A705AC4">
      <w:pPr>
        <w:jc w:val="both"/>
        <w:rPr>
          <w:rFonts w:hint="default"/>
          <w:lang w:val="es-MX"/>
        </w:rPr>
      </w:pPr>
    </w:p>
    <w:p w14:paraId="300752B4">
      <w:pPr>
        <w:ind w:left="400" w:leftChars="200" w:firstLine="0" w:firstLineChars="0"/>
        <w:jc w:val="both"/>
        <w:rPr>
          <w:rFonts w:hint="default"/>
          <w:sz w:val="22"/>
          <w:szCs w:val="22"/>
          <w:lang w:val="es-MX"/>
        </w:rPr>
      </w:pPr>
      <w:r>
        <w:rPr>
          <w:rFonts w:hint="default"/>
          <w:sz w:val="22"/>
          <w:szCs w:val="22"/>
          <w:lang w:val="es-MX"/>
        </w:rPr>
        <w:t>El modulo de Gestion de Crisis disponibiliza una serie de herramientas para el manejo de un incidente de Continuidad del Negocio. Comprende cuatro funcionalidades:</w:t>
      </w:r>
    </w:p>
    <w:p w14:paraId="36011D07">
      <w:pPr>
        <w:ind w:left="400" w:leftChars="200" w:firstLine="0" w:firstLineChars="0"/>
        <w:jc w:val="both"/>
        <w:rPr>
          <w:rFonts w:hint="default"/>
          <w:sz w:val="22"/>
          <w:szCs w:val="22"/>
          <w:lang w:val="es-MX"/>
        </w:rPr>
      </w:pPr>
    </w:p>
    <w:p w14:paraId="58AF2A46">
      <w:pPr>
        <w:numPr>
          <w:ilvl w:val="0"/>
          <w:numId w:val="9"/>
        </w:numPr>
        <w:ind w:left="800" w:leftChars="400" w:firstLine="0" w:firstLineChars="0"/>
        <w:jc w:val="both"/>
        <w:rPr>
          <w:rFonts w:hint="default"/>
          <w:sz w:val="22"/>
          <w:szCs w:val="22"/>
          <w:lang w:val="es-MX"/>
        </w:rPr>
      </w:pPr>
      <w:r>
        <w:rPr>
          <w:rFonts w:hint="default"/>
          <w:sz w:val="22"/>
          <w:szCs w:val="22"/>
          <w:lang w:val="es-MX"/>
        </w:rPr>
        <w:t>Declaracion de Incidente.</w:t>
      </w:r>
    </w:p>
    <w:p w14:paraId="019DFC46">
      <w:pPr>
        <w:numPr>
          <w:ilvl w:val="0"/>
          <w:numId w:val="9"/>
        </w:numPr>
        <w:ind w:left="800" w:leftChars="400" w:firstLine="0" w:firstLineChars="0"/>
        <w:jc w:val="both"/>
        <w:rPr>
          <w:rFonts w:hint="default"/>
          <w:sz w:val="22"/>
          <w:szCs w:val="22"/>
          <w:lang w:val="es-MX"/>
        </w:rPr>
      </w:pPr>
      <w:r>
        <w:rPr>
          <w:rFonts w:hint="default"/>
          <w:sz w:val="22"/>
          <w:szCs w:val="22"/>
          <w:lang w:val="es-MX"/>
        </w:rPr>
        <w:t xml:space="preserve">Panel (Dashboard) de Control. </w:t>
      </w:r>
    </w:p>
    <w:p w14:paraId="3BCE68A8">
      <w:pPr>
        <w:numPr>
          <w:ilvl w:val="0"/>
          <w:numId w:val="9"/>
        </w:numPr>
        <w:ind w:left="800" w:leftChars="400" w:firstLine="0" w:firstLineChars="0"/>
        <w:jc w:val="both"/>
        <w:rPr>
          <w:rFonts w:hint="default"/>
          <w:sz w:val="22"/>
          <w:szCs w:val="22"/>
          <w:lang w:val="es-MX"/>
        </w:rPr>
      </w:pPr>
      <w:r>
        <w:rPr>
          <w:rFonts w:hint="default"/>
          <w:sz w:val="22"/>
          <w:szCs w:val="22"/>
          <w:lang w:val="es-MX"/>
        </w:rPr>
        <w:t>Plan de Pruebas.</w:t>
      </w:r>
    </w:p>
    <w:p w14:paraId="03C77030">
      <w:pPr>
        <w:numPr>
          <w:ilvl w:val="0"/>
          <w:numId w:val="9"/>
        </w:numPr>
        <w:ind w:left="800" w:leftChars="400" w:firstLine="0" w:firstLineChars="0"/>
        <w:jc w:val="both"/>
        <w:rPr>
          <w:rFonts w:hint="default"/>
          <w:sz w:val="22"/>
          <w:szCs w:val="22"/>
          <w:lang w:val="es-MX"/>
        </w:rPr>
      </w:pPr>
      <w:r>
        <w:rPr>
          <w:rFonts w:hint="default"/>
          <w:sz w:val="22"/>
          <w:szCs w:val="22"/>
          <w:lang w:val="es-MX"/>
        </w:rPr>
        <w:t xml:space="preserve">Mis Procedimientos de Contingencia. </w:t>
      </w:r>
    </w:p>
    <w:p w14:paraId="07E39DDE">
      <w:pPr>
        <w:numPr>
          <w:ilvl w:val="0"/>
          <w:numId w:val="0"/>
        </w:numPr>
        <w:jc w:val="both"/>
        <w:rPr>
          <w:rFonts w:hint="default"/>
          <w:sz w:val="22"/>
          <w:szCs w:val="22"/>
          <w:lang w:val="es-MX"/>
        </w:rPr>
      </w:pPr>
    </w:p>
    <w:p w14:paraId="32078D26">
      <w:pPr>
        <w:numPr>
          <w:ilvl w:val="0"/>
          <w:numId w:val="0"/>
        </w:numPr>
        <w:jc w:val="both"/>
        <w:rPr>
          <w:rFonts w:hint="default"/>
          <w:sz w:val="22"/>
          <w:szCs w:val="22"/>
          <w:lang w:val="es-MX"/>
        </w:rPr>
      </w:pPr>
    </w:p>
    <w:p w14:paraId="5569CC7C">
      <w:pPr>
        <w:numPr>
          <w:ilvl w:val="0"/>
          <w:numId w:val="10"/>
        </w:numPr>
        <w:ind w:left="999" w:leftChars="400" w:hanging="199" w:hangingChars="90"/>
        <w:jc w:val="both"/>
        <w:rPr>
          <w:rFonts w:hint="default"/>
          <w:b/>
          <w:bCs/>
          <w:sz w:val="22"/>
          <w:szCs w:val="22"/>
          <w:lang w:val="es-MX"/>
        </w:rPr>
      </w:pPr>
      <w:r>
        <w:rPr>
          <w:rFonts w:hint="default"/>
          <w:b/>
          <w:bCs/>
          <w:sz w:val="22"/>
          <w:szCs w:val="22"/>
          <w:lang w:val="es-MX"/>
        </w:rPr>
        <w:t xml:space="preserve">Declaración de Incidente: </w:t>
      </w:r>
    </w:p>
    <w:p w14:paraId="3B2ECAF3">
      <w:pPr>
        <w:numPr>
          <w:ilvl w:val="0"/>
          <w:numId w:val="0"/>
        </w:numPr>
        <w:ind w:leftChars="310"/>
        <w:jc w:val="both"/>
        <w:rPr>
          <w:rFonts w:hint="default"/>
          <w:sz w:val="22"/>
          <w:szCs w:val="22"/>
          <w:lang w:val="es-MX"/>
        </w:rPr>
      </w:pPr>
    </w:p>
    <w:p w14:paraId="1F43D538">
      <w:pPr>
        <w:numPr>
          <w:ilvl w:val="0"/>
          <w:numId w:val="0"/>
        </w:numPr>
        <w:ind w:left="1000" w:leftChars="500" w:firstLine="0" w:firstLineChars="0"/>
        <w:jc w:val="both"/>
        <w:rPr>
          <w:rFonts w:hint="default"/>
          <w:sz w:val="22"/>
          <w:szCs w:val="22"/>
          <w:lang w:val="es-MX"/>
        </w:rPr>
      </w:pPr>
      <w:r>
        <w:rPr>
          <w:rFonts w:hint="default"/>
          <w:sz w:val="22"/>
          <w:szCs w:val="22"/>
          <w:lang w:val="es-MX"/>
        </w:rPr>
        <w:t>Esta funcionalidad registra la declaración de un incidente de contingencia con la siguiente información:</w:t>
      </w:r>
    </w:p>
    <w:p w14:paraId="6CA3382F">
      <w:pPr>
        <w:numPr>
          <w:ilvl w:val="0"/>
          <w:numId w:val="0"/>
        </w:numPr>
        <w:ind w:left="1000" w:leftChars="500" w:firstLine="0" w:firstLineChars="0"/>
        <w:jc w:val="both"/>
        <w:rPr>
          <w:rFonts w:hint="default"/>
          <w:sz w:val="22"/>
          <w:szCs w:val="22"/>
          <w:lang w:val="es-MX"/>
        </w:rPr>
      </w:pPr>
    </w:p>
    <w:p w14:paraId="4B14484B">
      <w:pPr>
        <w:numPr>
          <w:ilvl w:val="0"/>
          <w:numId w:val="11"/>
        </w:numPr>
        <w:ind w:left="1798" w:leftChars="803" w:hanging="192" w:hangingChars="87"/>
        <w:jc w:val="both"/>
        <w:rPr>
          <w:rFonts w:hint="default"/>
          <w:sz w:val="22"/>
          <w:szCs w:val="22"/>
          <w:lang w:val="es-MX"/>
        </w:rPr>
      </w:pPr>
      <w:r>
        <w:rPr>
          <w:rFonts w:hint="default"/>
          <w:b/>
          <w:bCs/>
          <w:sz w:val="22"/>
          <w:szCs w:val="22"/>
          <w:lang w:val="es-MX"/>
        </w:rPr>
        <w:t>Nombre:</w:t>
      </w:r>
      <w:r>
        <w:rPr>
          <w:rFonts w:hint="default"/>
          <w:sz w:val="22"/>
          <w:szCs w:val="22"/>
          <w:lang w:val="es-MX"/>
        </w:rPr>
        <w:t xml:space="preserve"> Registra el nombre de quien hace el reporte. Este es un campo abierto  en el sentido de que no debe ser un usuario registrado del defcon5. </w:t>
      </w:r>
    </w:p>
    <w:p w14:paraId="61494155">
      <w:pPr>
        <w:numPr>
          <w:ilvl w:val="0"/>
          <w:numId w:val="11"/>
        </w:numPr>
        <w:ind w:left="1798" w:leftChars="803" w:hanging="192" w:hangingChars="87"/>
        <w:jc w:val="both"/>
        <w:rPr>
          <w:rFonts w:hint="default"/>
          <w:sz w:val="22"/>
          <w:szCs w:val="22"/>
          <w:lang w:val="es-MX"/>
        </w:rPr>
      </w:pPr>
      <w:r>
        <w:rPr>
          <w:rFonts w:hint="default"/>
          <w:b/>
          <w:bCs/>
          <w:sz w:val="22"/>
          <w:szCs w:val="22"/>
          <w:lang w:val="es-MX"/>
        </w:rPr>
        <w:t>Area:</w:t>
      </w:r>
      <w:r>
        <w:rPr>
          <w:rFonts w:hint="default"/>
          <w:sz w:val="22"/>
          <w:szCs w:val="22"/>
          <w:lang w:val="es-MX"/>
        </w:rPr>
        <w:t xml:space="preserve"> Registra el nombre del area desde donde se hace el reporte. En una organización que integra la Gestión de Incidentes con la Gestión de Contingencias esta será usualmente la Mesa de Ayuda. </w:t>
      </w:r>
    </w:p>
    <w:p w14:paraId="47A95066">
      <w:pPr>
        <w:numPr>
          <w:ilvl w:val="0"/>
          <w:numId w:val="11"/>
        </w:numPr>
        <w:ind w:left="1798" w:leftChars="803" w:hanging="192" w:hangingChars="87"/>
        <w:jc w:val="both"/>
        <w:rPr>
          <w:rFonts w:hint="default"/>
          <w:sz w:val="22"/>
          <w:szCs w:val="22"/>
          <w:lang w:val="es-MX"/>
        </w:rPr>
      </w:pPr>
      <w:r>
        <w:rPr>
          <w:rFonts w:hint="default"/>
          <w:b/>
          <w:bCs/>
          <w:sz w:val="22"/>
          <w:szCs w:val="22"/>
          <w:lang w:val="es-MX"/>
        </w:rPr>
        <w:t>Descripción:</w:t>
      </w:r>
      <w:r>
        <w:rPr>
          <w:rFonts w:hint="default"/>
          <w:sz w:val="22"/>
          <w:szCs w:val="22"/>
          <w:lang w:val="es-MX"/>
        </w:rPr>
        <w:t xml:space="preserve"> Registra una breve descripcion o resumen del incidente. </w:t>
      </w:r>
    </w:p>
    <w:p w14:paraId="799C12A7">
      <w:pPr>
        <w:numPr>
          <w:ilvl w:val="0"/>
          <w:numId w:val="11"/>
        </w:numPr>
        <w:ind w:left="1798" w:leftChars="803" w:hanging="192" w:hangingChars="87"/>
        <w:jc w:val="both"/>
        <w:rPr>
          <w:rFonts w:hint="default"/>
          <w:sz w:val="22"/>
          <w:szCs w:val="22"/>
          <w:lang w:val="es-MX"/>
        </w:rPr>
      </w:pPr>
      <w:r>
        <w:rPr>
          <w:rFonts w:hint="default"/>
          <w:b/>
          <w:bCs/>
          <w:sz w:val="22"/>
          <w:szCs w:val="22"/>
          <w:lang w:val="es-MX"/>
        </w:rPr>
        <w:t>Amenaza:</w:t>
      </w:r>
      <w:r>
        <w:rPr>
          <w:rFonts w:hint="default"/>
          <w:sz w:val="22"/>
          <w:szCs w:val="22"/>
          <w:lang w:val="es-MX"/>
        </w:rPr>
        <w:t xml:space="preserve"> Registra una seleccion de las amenazas identificadas en el incidente a partir de una Base de Amenazas mantenidas por defcon5. </w:t>
      </w:r>
    </w:p>
    <w:p w14:paraId="519F22E5">
      <w:pPr>
        <w:numPr>
          <w:ilvl w:val="0"/>
          <w:numId w:val="0"/>
        </w:numPr>
        <w:jc w:val="both"/>
        <w:rPr>
          <w:rFonts w:hint="default"/>
          <w:sz w:val="22"/>
          <w:szCs w:val="22"/>
          <w:lang w:val="es-MX"/>
        </w:rPr>
      </w:pPr>
    </w:p>
    <w:p w14:paraId="4E130E37">
      <w:pPr>
        <w:numPr>
          <w:ilvl w:val="0"/>
          <w:numId w:val="0"/>
        </w:numPr>
        <w:jc w:val="both"/>
        <w:rPr>
          <w:rFonts w:hint="default"/>
          <w:sz w:val="22"/>
          <w:szCs w:val="22"/>
          <w:lang w:val="es-MX"/>
        </w:rPr>
      </w:pPr>
    </w:p>
    <w:p w14:paraId="2389ED31">
      <w:pPr>
        <w:numPr>
          <w:ilvl w:val="0"/>
          <w:numId w:val="0"/>
        </w:numPr>
        <w:ind w:left="1800" w:leftChars="900" w:firstLine="0" w:firstLineChars="0"/>
        <w:jc w:val="both"/>
        <w:rPr>
          <w:rFonts w:hint="default"/>
          <w:sz w:val="22"/>
          <w:szCs w:val="22"/>
          <w:lang w:val="es-MX"/>
        </w:rPr>
      </w:pPr>
      <w:r>
        <w:drawing>
          <wp:inline distT="0" distB="0" distL="114300" distR="114300">
            <wp:extent cx="4138930" cy="2199005"/>
            <wp:effectExtent l="0" t="0" r="6350" b="10795"/>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11"/>
                    <a:stretch>
                      <a:fillRect/>
                    </a:stretch>
                  </pic:blipFill>
                  <pic:spPr>
                    <a:xfrm>
                      <a:off x="0" y="0"/>
                      <a:ext cx="4138930" cy="2199005"/>
                    </a:xfrm>
                    <a:prstGeom prst="rect">
                      <a:avLst/>
                    </a:prstGeom>
                    <a:noFill/>
                    <a:ln>
                      <a:noFill/>
                    </a:ln>
                  </pic:spPr>
                </pic:pic>
              </a:graphicData>
            </a:graphic>
          </wp:inline>
        </w:drawing>
      </w:r>
    </w:p>
    <w:p w14:paraId="7CEA3BE7">
      <w:pPr>
        <w:ind w:left="800" w:leftChars="400" w:firstLine="0" w:firstLineChars="0"/>
        <w:jc w:val="both"/>
        <w:rPr>
          <w:rFonts w:hint="default"/>
          <w:sz w:val="22"/>
          <w:szCs w:val="22"/>
          <w:lang w:val="es-MX"/>
        </w:rPr>
      </w:pPr>
    </w:p>
    <w:p w14:paraId="544A88E3">
      <w:pPr>
        <w:ind w:left="800" w:leftChars="400" w:firstLine="0" w:firstLineChars="0"/>
        <w:jc w:val="both"/>
        <w:rPr>
          <w:rFonts w:hint="default"/>
          <w:sz w:val="22"/>
          <w:szCs w:val="22"/>
          <w:lang w:val="es-MX"/>
        </w:rPr>
      </w:pPr>
    </w:p>
    <w:p w14:paraId="27F3AA4C">
      <w:pPr>
        <w:jc w:val="both"/>
        <w:rPr>
          <w:rFonts w:hint="default"/>
          <w:sz w:val="22"/>
          <w:szCs w:val="22"/>
          <w:lang w:val="es-MX"/>
        </w:rPr>
      </w:pPr>
      <w:r>
        <w:rPr>
          <w:rFonts w:hint="default"/>
          <w:sz w:val="22"/>
          <w:szCs w:val="22"/>
          <w:lang w:val="es-MX"/>
        </w:rPr>
        <w:br w:type="page"/>
      </w:r>
    </w:p>
    <w:p w14:paraId="365CC6A6">
      <w:pPr>
        <w:ind w:left="800" w:leftChars="400" w:firstLine="0" w:firstLineChars="0"/>
        <w:jc w:val="both"/>
        <w:rPr>
          <w:rFonts w:hint="default"/>
          <w:sz w:val="22"/>
          <w:szCs w:val="22"/>
          <w:lang w:val="es-MX"/>
        </w:rPr>
      </w:pPr>
    </w:p>
    <w:p w14:paraId="4294942F">
      <w:pPr>
        <w:numPr>
          <w:ilvl w:val="0"/>
          <w:numId w:val="0"/>
        </w:numPr>
        <w:ind w:left="1000" w:leftChars="500" w:firstLine="0" w:firstLineChars="0"/>
        <w:jc w:val="both"/>
        <w:rPr>
          <w:rFonts w:hint="default"/>
          <w:sz w:val="22"/>
          <w:szCs w:val="22"/>
          <w:lang w:val="es-MX"/>
        </w:rPr>
      </w:pPr>
      <w:r>
        <w:rPr>
          <w:rFonts w:hint="default"/>
          <w:sz w:val="22"/>
          <w:szCs w:val="22"/>
          <w:lang w:val="es-MX"/>
        </w:rPr>
        <w:t>Se accede a esta funcionalidad mediante el icono que representa un telefono rojo (     ) ubicado en el extremo superior izquierdo  de la  pagina.</w:t>
      </w:r>
    </w:p>
    <w:p w14:paraId="7B9C34B6">
      <w:pPr>
        <w:numPr>
          <w:ilvl w:val="0"/>
          <w:numId w:val="0"/>
        </w:numPr>
        <w:ind w:left="1000" w:leftChars="500" w:firstLine="0" w:firstLineChars="0"/>
        <w:jc w:val="both"/>
        <w:rPr>
          <w:rFonts w:hint="default"/>
          <w:sz w:val="22"/>
          <w:szCs w:val="22"/>
          <w:lang w:val="es-MX"/>
        </w:rPr>
      </w:pPr>
    </w:p>
    <w:p w14:paraId="67F7377F">
      <w:pPr>
        <w:numPr>
          <w:ilvl w:val="0"/>
          <w:numId w:val="0"/>
        </w:numPr>
        <w:ind w:left="1000" w:leftChars="500" w:firstLine="0" w:firstLineChars="0"/>
        <w:jc w:val="both"/>
        <w:rPr>
          <w:rFonts w:hint="default"/>
          <w:sz w:val="22"/>
          <w:szCs w:val="22"/>
          <w:lang w:val="es-MX"/>
        </w:rPr>
      </w:pPr>
    </w:p>
    <w:p w14:paraId="37F39A78">
      <w:pPr>
        <w:numPr>
          <w:ilvl w:val="0"/>
          <w:numId w:val="0"/>
        </w:numPr>
        <w:ind w:left="1000" w:leftChars="500" w:firstLine="0" w:firstLineChars="0"/>
        <w:jc w:val="both"/>
        <w:rPr>
          <w:rFonts w:hint="default"/>
          <w:sz w:val="22"/>
          <w:szCs w:val="22"/>
          <w:lang w:val="es-MX"/>
        </w:rPr>
      </w:pPr>
      <w:r>
        <w:drawing>
          <wp:inline distT="0" distB="0" distL="114300" distR="114300">
            <wp:extent cx="5266690" cy="2797810"/>
            <wp:effectExtent l="0" t="0" r="6350" b="6350"/>
            <wp:docPr id="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9"/>
                    <pic:cNvPicPr>
                      <a:picLocks noChangeAspect="1"/>
                    </pic:cNvPicPr>
                  </pic:nvPicPr>
                  <pic:blipFill>
                    <a:blip r:embed="rId12"/>
                    <a:stretch>
                      <a:fillRect/>
                    </a:stretch>
                  </pic:blipFill>
                  <pic:spPr>
                    <a:xfrm>
                      <a:off x="0" y="0"/>
                      <a:ext cx="5266690" cy="2797810"/>
                    </a:xfrm>
                    <a:prstGeom prst="rect">
                      <a:avLst/>
                    </a:prstGeom>
                    <a:noFill/>
                    <a:ln>
                      <a:noFill/>
                    </a:ln>
                  </pic:spPr>
                </pic:pic>
              </a:graphicData>
            </a:graphic>
          </wp:inline>
        </w:drawing>
      </w:r>
    </w:p>
    <w:p w14:paraId="37DF1A22">
      <w:pPr>
        <w:ind w:left="800" w:leftChars="400" w:firstLine="0" w:firstLineChars="0"/>
        <w:jc w:val="both"/>
        <w:rPr>
          <w:rFonts w:hint="default"/>
          <w:sz w:val="22"/>
          <w:szCs w:val="22"/>
          <w:lang w:val="es-MX"/>
        </w:rPr>
      </w:pPr>
    </w:p>
    <w:p w14:paraId="53220B0C">
      <w:pPr>
        <w:numPr>
          <w:ilvl w:val="0"/>
          <w:numId w:val="0"/>
        </w:numPr>
        <w:ind w:left="1000" w:leftChars="500" w:firstLine="0" w:firstLineChars="0"/>
        <w:jc w:val="both"/>
        <w:rPr>
          <w:rFonts w:hint="default"/>
          <w:b w:val="0"/>
          <w:bCs w:val="0"/>
          <w:sz w:val="22"/>
          <w:szCs w:val="22"/>
          <w:lang w:val="es-MX"/>
        </w:rPr>
      </w:pPr>
      <w:r>
        <w:rPr>
          <w:rFonts w:hint="default"/>
          <w:b w:val="0"/>
          <w:bCs w:val="0"/>
          <w:sz w:val="22"/>
          <w:szCs w:val="22"/>
          <w:lang w:val="es-MX"/>
        </w:rPr>
        <w:t xml:space="preserve">El Sistema generará un </w:t>
      </w:r>
      <w:r>
        <w:rPr>
          <w:rFonts w:hint="default"/>
          <w:b/>
          <w:bCs/>
          <w:sz w:val="22"/>
          <w:szCs w:val="22"/>
          <w:lang w:val="es-MX"/>
        </w:rPr>
        <w:t xml:space="preserve">incidente </w:t>
      </w:r>
      <w:r>
        <w:rPr>
          <w:rFonts w:hint="default"/>
          <w:b w:val="0"/>
          <w:bCs w:val="0"/>
          <w:sz w:val="22"/>
          <w:szCs w:val="22"/>
          <w:lang w:val="es-MX"/>
        </w:rPr>
        <w:t xml:space="preserve">asignando un codigo compuesto </w:t>
      </w:r>
      <w:r>
        <w:rPr>
          <w:rFonts w:hint="default"/>
          <w:b/>
          <w:bCs/>
          <w:sz w:val="22"/>
          <w:szCs w:val="22"/>
          <w:lang w:val="es-MX"/>
        </w:rPr>
        <w:t>AAAAMM/99</w:t>
      </w:r>
      <w:r>
        <w:rPr>
          <w:rFonts w:hint="default"/>
          <w:b w:val="0"/>
          <w:bCs w:val="0"/>
          <w:sz w:val="22"/>
          <w:szCs w:val="22"/>
          <w:lang w:val="es-MX"/>
        </w:rPr>
        <w:t xml:space="preserve"> donde AAAA es el año de ocurrencia, MM es el nro. de mes de la ocurrencia y 99 un correlativo que irá del 01 al 99.  </w:t>
      </w:r>
    </w:p>
    <w:p w14:paraId="1F804ABB">
      <w:pPr>
        <w:numPr>
          <w:ilvl w:val="0"/>
          <w:numId w:val="0"/>
        </w:numPr>
        <w:jc w:val="both"/>
        <w:rPr>
          <w:rFonts w:hint="default"/>
          <w:b w:val="0"/>
          <w:bCs w:val="0"/>
          <w:sz w:val="22"/>
          <w:szCs w:val="22"/>
          <w:lang w:val="es-MX"/>
        </w:rPr>
      </w:pPr>
    </w:p>
    <w:p w14:paraId="1FFC707F">
      <w:pPr>
        <w:numPr>
          <w:ilvl w:val="0"/>
          <w:numId w:val="0"/>
        </w:numPr>
        <w:jc w:val="both"/>
        <w:rPr>
          <w:rFonts w:hint="default"/>
          <w:b w:val="0"/>
          <w:bCs w:val="0"/>
          <w:sz w:val="22"/>
          <w:szCs w:val="22"/>
          <w:lang w:val="es-MX"/>
        </w:rPr>
      </w:pPr>
    </w:p>
    <w:p w14:paraId="46C452D5">
      <w:pPr>
        <w:numPr>
          <w:ilvl w:val="0"/>
          <w:numId w:val="10"/>
        </w:numPr>
        <w:ind w:left="999" w:leftChars="400" w:hanging="199" w:hangingChars="90"/>
        <w:jc w:val="both"/>
        <w:rPr>
          <w:rFonts w:hint="default"/>
          <w:b w:val="0"/>
          <w:bCs w:val="0"/>
          <w:sz w:val="22"/>
          <w:szCs w:val="22"/>
          <w:lang w:val="es-MX"/>
        </w:rPr>
      </w:pPr>
      <w:r>
        <w:rPr>
          <w:rFonts w:hint="default"/>
          <w:b/>
          <w:bCs/>
          <w:sz w:val="22"/>
          <w:szCs w:val="22"/>
          <w:lang w:val="es-MX"/>
        </w:rPr>
        <w:t>Panel (Dashboard) de Control.</w:t>
      </w:r>
      <w:r>
        <w:rPr>
          <w:rFonts w:hint="default"/>
          <w:b w:val="0"/>
          <w:bCs w:val="0"/>
          <w:sz w:val="22"/>
          <w:szCs w:val="22"/>
          <w:lang w:val="es-MX"/>
        </w:rPr>
        <w:t xml:space="preserve"> </w:t>
      </w:r>
    </w:p>
    <w:p w14:paraId="66BA662A">
      <w:pPr>
        <w:numPr>
          <w:ilvl w:val="0"/>
          <w:numId w:val="0"/>
        </w:numPr>
        <w:jc w:val="both"/>
        <w:rPr>
          <w:rFonts w:hint="default"/>
          <w:b w:val="0"/>
          <w:bCs w:val="0"/>
          <w:sz w:val="22"/>
          <w:szCs w:val="22"/>
          <w:lang w:val="es-MX"/>
        </w:rPr>
      </w:pPr>
    </w:p>
    <w:p w14:paraId="6D6F325B">
      <w:pPr>
        <w:numPr>
          <w:ilvl w:val="0"/>
          <w:numId w:val="0"/>
        </w:numPr>
        <w:ind w:left="1000" w:leftChars="500" w:firstLine="0" w:firstLineChars="0"/>
        <w:jc w:val="both"/>
        <w:rPr>
          <w:rFonts w:hint="default"/>
          <w:b w:val="0"/>
          <w:bCs w:val="0"/>
          <w:sz w:val="22"/>
          <w:szCs w:val="22"/>
          <w:lang w:val="es-MX"/>
        </w:rPr>
      </w:pPr>
      <w:r>
        <w:rPr>
          <w:rFonts w:hint="default"/>
          <w:b w:val="0"/>
          <w:bCs w:val="0"/>
          <w:sz w:val="22"/>
          <w:szCs w:val="22"/>
          <w:lang w:val="es-MX"/>
        </w:rPr>
        <w:t xml:space="preserve">Esta funcionalidad presenta una lista de incidentes  registrados  en orden LIFO (mas reciente primero). </w:t>
      </w:r>
    </w:p>
    <w:p w14:paraId="1305CF1F">
      <w:pPr>
        <w:numPr>
          <w:ilvl w:val="0"/>
          <w:numId w:val="0"/>
        </w:numPr>
        <w:ind w:left="1000" w:leftChars="500" w:firstLine="0" w:firstLineChars="0"/>
        <w:jc w:val="both"/>
        <w:rPr>
          <w:rFonts w:hint="default"/>
          <w:b w:val="0"/>
          <w:bCs w:val="0"/>
          <w:sz w:val="22"/>
          <w:szCs w:val="22"/>
          <w:lang w:val="es-MX"/>
        </w:rPr>
      </w:pPr>
    </w:p>
    <w:p w14:paraId="768A29FB">
      <w:pPr>
        <w:numPr>
          <w:ilvl w:val="0"/>
          <w:numId w:val="0"/>
        </w:numPr>
        <w:ind w:left="1000" w:leftChars="500" w:firstLine="0" w:firstLineChars="0"/>
        <w:jc w:val="both"/>
        <w:rPr>
          <w:rFonts w:hint="default"/>
          <w:b w:val="0"/>
          <w:bCs w:val="0"/>
          <w:sz w:val="22"/>
          <w:szCs w:val="22"/>
          <w:lang w:val="es-MX"/>
        </w:rPr>
      </w:pPr>
      <w:r>
        <w:drawing>
          <wp:inline distT="0" distB="0" distL="114300" distR="114300">
            <wp:extent cx="5266690" cy="2797810"/>
            <wp:effectExtent l="0" t="0" r="6350" b="6350"/>
            <wp:docPr id="1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1"/>
                    <pic:cNvPicPr>
                      <a:picLocks noChangeAspect="1"/>
                    </pic:cNvPicPr>
                  </pic:nvPicPr>
                  <pic:blipFill>
                    <a:blip r:embed="rId13"/>
                    <a:stretch>
                      <a:fillRect/>
                    </a:stretch>
                  </pic:blipFill>
                  <pic:spPr>
                    <a:xfrm>
                      <a:off x="0" y="0"/>
                      <a:ext cx="5266690" cy="2797810"/>
                    </a:xfrm>
                    <a:prstGeom prst="rect">
                      <a:avLst/>
                    </a:prstGeom>
                    <a:noFill/>
                    <a:ln>
                      <a:noFill/>
                    </a:ln>
                  </pic:spPr>
                </pic:pic>
              </a:graphicData>
            </a:graphic>
          </wp:inline>
        </w:drawing>
      </w:r>
    </w:p>
    <w:p w14:paraId="502875F3">
      <w:pPr>
        <w:numPr>
          <w:ilvl w:val="0"/>
          <w:numId w:val="0"/>
        </w:numPr>
        <w:ind w:left="1000" w:leftChars="500" w:firstLine="0" w:firstLineChars="0"/>
        <w:jc w:val="both"/>
        <w:rPr>
          <w:rFonts w:hint="default"/>
          <w:b w:val="0"/>
          <w:bCs w:val="0"/>
          <w:sz w:val="22"/>
          <w:szCs w:val="22"/>
          <w:lang w:val="es-MX"/>
        </w:rPr>
      </w:pPr>
    </w:p>
    <w:p w14:paraId="18D11964">
      <w:pPr>
        <w:numPr>
          <w:ilvl w:val="0"/>
          <w:numId w:val="0"/>
        </w:numPr>
        <w:ind w:left="1000" w:leftChars="500" w:firstLine="0" w:firstLineChars="0"/>
        <w:jc w:val="both"/>
        <w:rPr>
          <w:rFonts w:hint="default"/>
          <w:b w:val="0"/>
          <w:bCs w:val="0"/>
          <w:sz w:val="22"/>
          <w:szCs w:val="22"/>
          <w:lang w:val="es-MX"/>
        </w:rPr>
      </w:pPr>
    </w:p>
    <w:p w14:paraId="5FA23707">
      <w:pPr>
        <w:numPr>
          <w:ilvl w:val="0"/>
          <w:numId w:val="0"/>
        </w:numPr>
        <w:ind w:left="1000" w:leftChars="500" w:firstLine="0" w:firstLineChars="0"/>
        <w:jc w:val="both"/>
        <w:rPr>
          <w:rFonts w:hint="default"/>
          <w:b w:val="0"/>
          <w:bCs w:val="0"/>
          <w:sz w:val="22"/>
          <w:szCs w:val="22"/>
          <w:lang w:val="es-MX"/>
        </w:rPr>
      </w:pPr>
    </w:p>
    <w:p w14:paraId="177B1237">
      <w:pPr>
        <w:numPr>
          <w:ilvl w:val="0"/>
          <w:numId w:val="0"/>
        </w:numPr>
        <w:ind w:left="1000" w:leftChars="500" w:firstLine="0" w:firstLineChars="0"/>
        <w:jc w:val="both"/>
        <w:rPr>
          <w:rFonts w:hint="default"/>
          <w:b w:val="0"/>
          <w:bCs w:val="0"/>
          <w:sz w:val="22"/>
          <w:szCs w:val="22"/>
          <w:lang w:val="es-MX"/>
        </w:rPr>
      </w:pPr>
      <w:r>
        <w:rPr>
          <w:rFonts w:hint="default"/>
          <w:b w:val="0"/>
          <w:bCs w:val="0"/>
          <w:sz w:val="22"/>
          <w:szCs w:val="22"/>
          <w:lang w:val="es-MX"/>
        </w:rPr>
        <w:t xml:space="preserve">Cada incidente (fila) en  lista presenta a su vez dos funciones: </w:t>
      </w:r>
    </w:p>
    <w:p w14:paraId="0C1E6ADB">
      <w:pPr>
        <w:numPr>
          <w:ilvl w:val="0"/>
          <w:numId w:val="0"/>
        </w:numPr>
        <w:ind w:left="1000" w:leftChars="500" w:firstLine="0" w:firstLineChars="0"/>
        <w:jc w:val="both"/>
        <w:rPr>
          <w:rFonts w:hint="default"/>
          <w:b w:val="0"/>
          <w:bCs w:val="0"/>
          <w:sz w:val="22"/>
          <w:szCs w:val="22"/>
          <w:lang w:val="es-MX"/>
        </w:rPr>
      </w:pPr>
    </w:p>
    <w:p w14:paraId="6C954330">
      <w:pPr>
        <w:numPr>
          <w:ilvl w:val="0"/>
          <w:numId w:val="12"/>
        </w:numPr>
        <w:ind w:left="1400" w:leftChars="700" w:firstLine="0" w:firstLineChars="0"/>
        <w:jc w:val="both"/>
        <w:rPr>
          <w:rFonts w:hint="default"/>
          <w:b w:val="0"/>
          <w:bCs w:val="0"/>
          <w:sz w:val="22"/>
          <w:szCs w:val="22"/>
          <w:lang w:val="es-MX"/>
        </w:rPr>
      </w:pPr>
      <w:r>
        <w:rPr>
          <w:rFonts w:hint="default"/>
          <w:b w:val="0"/>
          <w:bCs w:val="0"/>
          <w:sz w:val="22"/>
          <w:szCs w:val="22"/>
          <w:lang w:val="es-MX"/>
        </w:rPr>
        <w:t>Panel de Control (Dashboard).</w:t>
      </w:r>
    </w:p>
    <w:p w14:paraId="7EE2C7E4">
      <w:pPr>
        <w:numPr>
          <w:ilvl w:val="0"/>
          <w:numId w:val="12"/>
        </w:numPr>
        <w:ind w:left="1400" w:leftChars="700" w:firstLine="0" w:firstLineChars="0"/>
        <w:jc w:val="both"/>
        <w:rPr>
          <w:rFonts w:hint="default"/>
          <w:b w:val="0"/>
          <w:bCs w:val="0"/>
          <w:sz w:val="22"/>
          <w:szCs w:val="22"/>
          <w:lang w:val="es-MX"/>
        </w:rPr>
      </w:pPr>
      <w:r>
        <w:rPr>
          <w:rFonts w:hint="default"/>
          <w:b w:val="0"/>
          <w:bCs w:val="0"/>
          <w:sz w:val="22"/>
          <w:szCs w:val="22"/>
          <w:lang w:val="es-MX"/>
        </w:rPr>
        <w:t xml:space="preserve">Actualización del Reporte de Incidente. </w:t>
      </w:r>
    </w:p>
    <w:p w14:paraId="328C9917">
      <w:pPr>
        <w:numPr>
          <w:ilvl w:val="0"/>
          <w:numId w:val="0"/>
        </w:numPr>
        <w:jc w:val="both"/>
        <w:rPr>
          <w:rFonts w:hint="default"/>
          <w:b w:val="0"/>
          <w:bCs w:val="0"/>
          <w:sz w:val="22"/>
          <w:szCs w:val="22"/>
          <w:lang w:val="es-MX"/>
        </w:rPr>
      </w:pPr>
    </w:p>
    <w:p w14:paraId="79EF593E">
      <w:pPr>
        <w:numPr>
          <w:ilvl w:val="0"/>
          <w:numId w:val="13"/>
        </w:numPr>
        <w:ind w:left="1400" w:leftChars="700" w:firstLine="0" w:firstLineChars="0"/>
        <w:jc w:val="both"/>
        <w:rPr>
          <w:rFonts w:hint="default"/>
          <w:b/>
          <w:bCs/>
          <w:sz w:val="22"/>
          <w:szCs w:val="22"/>
          <w:lang w:val="es-MX"/>
        </w:rPr>
      </w:pPr>
      <w:r>
        <w:rPr>
          <w:rFonts w:hint="default"/>
          <w:b/>
          <w:bCs/>
          <w:sz w:val="22"/>
          <w:szCs w:val="22"/>
          <w:lang w:val="es-MX"/>
        </w:rPr>
        <w:t xml:space="preserve">Panel de Control (Dashboard) </w:t>
      </w:r>
      <w:r>
        <w:rPr>
          <w:rFonts w:ascii="SimSun" w:hAnsi="SimSun" w:eastAsia="SimSun" w:cs="SimSun"/>
          <w:sz w:val="24"/>
          <w:szCs w:val="24"/>
        </w:rPr>
        <w:drawing>
          <wp:inline distT="0" distB="0" distL="114300" distR="114300">
            <wp:extent cx="309880" cy="309880"/>
            <wp:effectExtent l="0" t="0" r="10160" b="10795"/>
            <wp:docPr id="12" name="Imagen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0" descr="IMG_256"/>
                    <pic:cNvPicPr>
                      <a:picLocks noChangeAspect="1"/>
                    </pic:cNvPicPr>
                  </pic:nvPicPr>
                  <pic:blipFill>
                    <a:blip r:embed="rId14"/>
                    <a:stretch>
                      <a:fillRect/>
                    </a:stretch>
                  </pic:blipFill>
                  <pic:spPr>
                    <a:xfrm>
                      <a:off x="0" y="0"/>
                      <a:ext cx="309880" cy="309880"/>
                    </a:xfrm>
                    <a:prstGeom prst="rect">
                      <a:avLst/>
                    </a:prstGeom>
                    <a:noFill/>
                    <a:ln w="9525">
                      <a:noFill/>
                    </a:ln>
                  </pic:spPr>
                </pic:pic>
              </a:graphicData>
            </a:graphic>
          </wp:inline>
        </w:drawing>
      </w:r>
    </w:p>
    <w:p w14:paraId="6FDEA992">
      <w:pPr>
        <w:numPr>
          <w:ilvl w:val="0"/>
          <w:numId w:val="0"/>
        </w:numPr>
        <w:ind w:left="1400" w:leftChars="700" w:firstLine="0" w:firstLineChars="0"/>
        <w:jc w:val="both"/>
        <w:rPr>
          <w:rFonts w:hint="default"/>
          <w:b w:val="0"/>
          <w:bCs w:val="0"/>
          <w:sz w:val="22"/>
          <w:szCs w:val="22"/>
          <w:lang w:val="es-MX"/>
        </w:rPr>
      </w:pPr>
    </w:p>
    <w:p w14:paraId="00EA6044">
      <w:pPr>
        <w:numPr>
          <w:ilvl w:val="0"/>
          <w:numId w:val="0"/>
        </w:numPr>
        <w:ind w:left="1400" w:leftChars="700" w:firstLine="0" w:firstLineChars="0"/>
        <w:jc w:val="both"/>
        <w:rPr>
          <w:rFonts w:hint="default"/>
          <w:b w:val="0"/>
          <w:bCs w:val="0"/>
          <w:sz w:val="22"/>
          <w:szCs w:val="22"/>
          <w:lang w:val="es-MX"/>
        </w:rPr>
      </w:pPr>
      <w:r>
        <w:rPr>
          <w:rFonts w:hint="default"/>
          <w:b w:val="0"/>
          <w:bCs w:val="0"/>
          <w:sz w:val="22"/>
          <w:szCs w:val="22"/>
          <w:lang w:val="es-MX"/>
        </w:rPr>
        <w:t>El Panel de Control o Dashboard entega informacion que permite conformar un perfil del incidente en curso en términos de su alcance (a cuantos procesos afecta) y a una Matriz de Contingencia que establece la  relación entre los Procesos alcanzados por el incidente y los Procedimientos de Contingencia (PC) de acuerdo a los Escenarios de Riesgo al que esta expuesto.</w:t>
      </w:r>
    </w:p>
    <w:p w14:paraId="4ED9AE1E">
      <w:pPr>
        <w:numPr>
          <w:ilvl w:val="0"/>
          <w:numId w:val="0"/>
        </w:numPr>
        <w:ind w:left="1400" w:leftChars="700" w:firstLine="0" w:firstLineChars="0"/>
        <w:jc w:val="both"/>
        <w:rPr>
          <w:rFonts w:hint="default"/>
          <w:b w:val="0"/>
          <w:bCs w:val="0"/>
          <w:sz w:val="22"/>
          <w:szCs w:val="22"/>
          <w:lang w:val="es-MX"/>
        </w:rPr>
      </w:pPr>
    </w:p>
    <w:p w14:paraId="7ECA11E9">
      <w:pPr>
        <w:numPr>
          <w:ilvl w:val="0"/>
          <w:numId w:val="0"/>
        </w:numPr>
        <w:ind w:left="1400" w:leftChars="700" w:firstLine="0" w:firstLineChars="0"/>
        <w:jc w:val="both"/>
        <w:rPr>
          <w:rFonts w:hint="default"/>
          <w:b w:val="0"/>
          <w:bCs w:val="0"/>
          <w:sz w:val="22"/>
          <w:szCs w:val="22"/>
          <w:lang w:val="es-MX"/>
        </w:rPr>
      </w:pPr>
      <w:r>
        <w:rPr>
          <w:rFonts w:hint="default"/>
          <w:b w:val="0"/>
          <w:bCs w:val="0"/>
          <w:sz w:val="22"/>
          <w:szCs w:val="22"/>
          <w:lang w:val="es-MX"/>
        </w:rPr>
        <w:t xml:space="preserve">A esta funcionalidad solo pueden acceder gestores (usuarios defcon5) integrantes del grupo  </w:t>
      </w:r>
      <w:r>
        <w:rPr>
          <w:rFonts w:hint="default"/>
          <w:b/>
          <w:bCs/>
          <w:sz w:val="22"/>
          <w:szCs w:val="22"/>
          <w:lang w:val="es-MX"/>
        </w:rPr>
        <w:t>Comité de Crisis</w:t>
      </w:r>
      <w:r>
        <w:rPr>
          <w:rFonts w:hint="default"/>
          <w:b w:val="0"/>
          <w:bCs w:val="0"/>
          <w:sz w:val="22"/>
          <w:szCs w:val="22"/>
          <w:lang w:val="es-MX"/>
        </w:rPr>
        <w:t xml:space="preserve">. </w:t>
      </w:r>
    </w:p>
    <w:p w14:paraId="52C89132">
      <w:pPr>
        <w:numPr>
          <w:ilvl w:val="0"/>
          <w:numId w:val="0"/>
        </w:numPr>
        <w:ind w:left="1400" w:leftChars="700" w:firstLine="0" w:firstLineChars="0"/>
        <w:jc w:val="both"/>
        <w:rPr>
          <w:rFonts w:hint="default"/>
          <w:b w:val="0"/>
          <w:bCs w:val="0"/>
          <w:sz w:val="22"/>
          <w:szCs w:val="22"/>
          <w:lang w:val="es-MX"/>
        </w:rPr>
      </w:pPr>
    </w:p>
    <w:p w14:paraId="6ABEC557">
      <w:pPr>
        <w:numPr>
          <w:ilvl w:val="0"/>
          <w:numId w:val="0"/>
        </w:numPr>
        <w:ind w:left="1400" w:leftChars="700" w:firstLine="0" w:firstLineChars="0"/>
        <w:jc w:val="both"/>
        <w:rPr>
          <w:rFonts w:hint="default"/>
          <w:b w:val="0"/>
          <w:bCs w:val="0"/>
          <w:sz w:val="22"/>
          <w:szCs w:val="22"/>
          <w:lang w:val="es-MX"/>
        </w:rPr>
      </w:pPr>
      <w:r>
        <w:rPr>
          <w:rFonts w:hint="default"/>
          <w:b/>
          <w:bCs/>
          <w:sz w:val="22"/>
          <w:szCs w:val="22"/>
          <w:lang w:val="es-MX"/>
        </w:rPr>
        <w:t>Alcance del Incidente:</w:t>
      </w:r>
      <w:r>
        <w:rPr>
          <w:rFonts w:hint="default"/>
          <w:b w:val="0"/>
          <w:bCs w:val="0"/>
          <w:sz w:val="22"/>
          <w:szCs w:val="22"/>
          <w:lang w:val="es-MX"/>
        </w:rPr>
        <w:t xml:space="preserve">  Muestra para cada indicador clave (Indicadores de riesgo de impacto, recuperación, Escenarios expuestos, Servicios alcanzados) y sus distintos niveles,  la cantidad de procesos que han sido impactados: </w:t>
      </w:r>
    </w:p>
    <w:p w14:paraId="5B8AD512">
      <w:pPr>
        <w:numPr>
          <w:ilvl w:val="0"/>
          <w:numId w:val="0"/>
        </w:numPr>
        <w:ind w:left="1400" w:leftChars="700" w:firstLine="0" w:firstLineChars="0"/>
        <w:jc w:val="both"/>
        <w:rPr>
          <w:rFonts w:hint="default"/>
          <w:b w:val="0"/>
          <w:bCs w:val="0"/>
          <w:sz w:val="22"/>
          <w:szCs w:val="22"/>
          <w:lang w:val="es-MX"/>
        </w:rPr>
      </w:pPr>
    </w:p>
    <w:p w14:paraId="7BD52BFB">
      <w:pPr>
        <w:numPr>
          <w:ilvl w:val="0"/>
          <w:numId w:val="0"/>
        </w:numPr>
        <w:ind w:left="1400" w:leftChars="700" w:firstLine="0" w:firstLineChars="0"/>
        <w:jc w:val="both"/>
        <w:rPr>
          <w:rFonts w:hint="default"/>
          <w:b w:val="0"/>
          <w:bCs w:val="0"/>
          <w:sz w:val="22"/>
          <w:szCs w:val="22"/>
          <w:lang w:val="es-MX"/>
        </w:rPr>
      </w:pPr>
      <w:r>
        <w:drawing>
          <wp:inline distT="0" distB="0" distL="114300" distR="114300">
            <wp:extent cx="4154805" cy="2207260"/>
            <wp:effectExtent l="0" t="0" r="5715" b="2540"/>
            <wp:docPr id="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2"/>
                    <pic:cNvPicPr>
                      <a:picLocks noChangeAspect="1"/>
                    </pic:cNvPicPr>
                  </pic:nvPicPr>
                  <pic:blipFill>
                    <a:blip r:embed="rId15"/>
                    <a:stretch>
                      <a:fillRect/>
                    </a:stretch>
                  </pic:blipFill>
                  <pic:spPr>
                    <a:xfrm>
                      <a:off x="0" y="0"/>
                      <a:ext cx="4154805" cy="2207260"/>
                    </a:xfrm>
                    <a:prstGeom prst="rect">
                      <a:avLst/>
                    </a:prstGeom>
                    <a:noFill/>
                    <a:ln>
                      <a:noFill/>
                    </a:ln>
                  </pic:spPr>
                </pic:pic>
              </a:graphicData>
            </a:graphic>
          </wp:inline>
        </w:drawing>
      </w:r>
    </w:p>
    <w:p w14:paraId="4E113407">
      <w:pPr>
        <w:numPr>
          <w:ilvl w:val="0"/>
          <w:numId w:val="0"/>
        </w:numPr>
        <w:ind w:left="1400" w:leftChars="700" w:firstLine="0" w:firstLineChars="0"/>
        <w:jc w:val="both"/>
        <w:rPr>
          <w:rFonts w:hint="default"/>
          <w:b w:val="0"/>
          <w:bCs w:val="0"/>
          <w:sz w:val="22"/>
          <w:szCs w:val="22"/>
          <w:lang w:val="es-MX"/>
        </w:rPr>
      </w:pPr>
    </w:p>
    <w:p w14:paraId="5CE1491D">
      <w:pPr>
        <w:numPr>
          <w:ilvl w:val="0"/>
          <w:numId w:val="0"/>
        </w:numPr>
        <w:ind w:left="1200" w:leftChars="600" w:firstLine="0" w:firstLineChars="0"/>
        <w:jc w:val="both"/>
        <w:rPr>
          <w:rFonts w:hint="default"/>
          <w:b w:val="0"/>
          <w:bCs w:val="0"/>
          <w:sz w:val="22"/>
          <w:szCs w:val="22"/>
          <w:lang w:val="es-MX"/>
        </w:rPr>
      </w:pPr>
    </w:p>
    <w:p w14:paraId="39388622">
      <w:pPr>
        <w:numPr>
          <w:ilvl w:val="0"/>
          <w:numId w:val="0"/>
        </w:numPr>
        <w:ind w:left="1200" w:leftChars="600" w:firstLine="0" w:firstLineChars="0"/>
        <w:jc w:val="both"/>
        <w:rPr>
          <w:rFonts w:hint="default"/>
          <w:b w:val="0"/>
          <w:bCs w:val="0"/>
          <w:sz w:val="22"/>
          <w:szCs w:val="22"/>
          <w:lang w:val="es-MX"/>
        </w:rPr>
      </w:pPr>
    </w:p>
    <w:p w14:paraId="4959A9D2">
      <w:pPr>
        <w:jc w:val="both"/>
        <w:rPr>
          <w:rFonts w:hint="default"/>
          <w:b w:val="0"/>
          <w:bCs w:val="0"/>
          <w:sz w:val="22"/>
          <w:szCs w:val="22"/>
          <w:lang w:val="es-MX"/>
        </w:rPr>
      </w:pPr>
      <w:r>
        <w:rPr>
          <w:rFonts w:hint="default"/>
          <w:b w:val="0"/>
          <w:bCs w:val="0"/>
          <w:sz w:val="22"/>
          <w:szCs w:val="22"/>
          <w:lang w:val="es-MX"/>
        </w:rPr>
        <w:br w:type="page"/>
      </w:r>
    </w:p>
    <w:p w14:paraId="703CCDBC">
      <w:pPr>
        <w:numPr>
          <w:ilvl w:val="0"/>
          <w:numId w:val="0"/>
        </w:numPr>
        <w:ind w:left="1400" w:leftChars="700" w:firstLine="0" w:firstLineChars="0"/>
        <w:jc w:val="both"/>
        <w:rPr>
          <w:rFonts w:hint="default"/>
          <w:b w:val="0"/>
          <w:bCs w:val="0"/>
          <w:sz w:val="22"/>
          <w:szCs w:val="22"/>
          <w:lang w:val="es-MX"/>
        </w:rPr>
      </w:pPr>
      <w:r>
        <w:rPr>
          <w:rFonts w:hint="default"/>
          <w:b/>
          <w:bCs/>
          <w:sz w:val="22"/>
          <w:szCs w:val="22"/>
          <w:lang w:val="es-MX"/>
        </w:rPr>
        <w:t>Matriz de Contingencia:</w:t>
      </w:r>
      <w:r>
        <w:rPr>
          <w:rFonts w:hint="default"/>
          <w:b w:val="0"/>
          <w:bCs w:val="0"/>
          <w:sz w:val="22"/>
          <w:szCs w:val="22"/>
          <w:lang w:val="es-MX"/>
        </w:rPr>
        <w:t xml:space="preserve"> Muestra una matriz </w:t>
      </w:r>
      <w:r>
        <w:rPr>
          <w:rFonts w:hint="default"/>
          <w:b/>
          <w:bCs/>
          <w:sz w:val="22"/>
          <w:szCs w:val="22"/>
          <w:lang w:val="es-MX"/>
        </w:rPr>
        <w:t>Procesos vs Escenarios</w:t>
      </w:r>
      <w:r>
        <w:rPr>
          <w:rFonts w:hint="default"/>
          <w:b w:val="0"/>
          <w:bCs w:val="0"/>
          <w:sz w:val="22"/>
          <w:szCs w:val="22"/>
          <w:lang w:val="es-MX"/>
        </w:rPr>
        <w:t xml:space="preserve">  cuyo par ordenado (coordenada) corresponde a un Procedimiento de Contingencia (PC).</w:t>
      </w:r>
    </w:p>
    <w:p w14:paraId="3BAA9085">
      <w:pPr>
        <w:numPr>
          <w:ilvl w:val="0"/>
          <w:numId w:val="0"/>
        </w:numPr>
        <w:ind w:left="1400" w:leftChars="700" w:firstLine="0" w:firstLineChars="0"/>
        <w:jc w:val="both"/>
        <w:rPr>
          <w:rFonts w:hint="default"/>
          <w:b w:val="0"/>
          <w:bCs w:val="0"/>
          <w:sz w:val="22"/>
          <w:szCs w:val="22"/>
          <w:lang w:val="es-MX"/>
        </w:rPr>
      </w:pPr>
    </w:p>
    <w:p w14:paraId="27B54DCA">
      <w:pPr>
        <w:numPr>
          <w:ilvl w:val="0"/>
          <w:numId w:val="0"/>
        </w:numPr>
        <w:ind w:left="1400" w:leftChars="700" w:firstLine="0" w:firstLineChars="0"/>
        <w:jc w:val="both"/>
        <w:rPr>
          <w:rFonts w:hint="default"/>
          <w:b w:val="0"/>
          <w:bCs w:val="0"/>
          <w:sz w:val="22"/>
          <w:szCs w:val="22"/>
          <w:lang w:val="es-MX"/>
        </w:rPr>
      </w:pPr>
      <w:r>
        <w:drawing>
          <wp:inline distT="0" distB="0" distL="114300" distR="114300">
            <wp:extent cx="4032885" cy="2169795"/>
            <wp:effectExtent l="0" t="0" r="5715" b="9525"/>
            <wp:docPr id="1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4"/>
                    <pic:cNvPicPr>
                      <a:picLocks noChangeAspect="1"/>
                    </pic:cNvPicPr>
                  </pic:nvPicPr>
                  <pic:blipFill>
                    <a:blip r:embed="rId16"/>
                    <a:stretch>
                      <a:fillRect/>
                    </a:stretch>
                  </pic:blipFill>
                  <pic:spPr>
                    <a:xfrm>
                      <a:off x="0" y="0"/>
                      <a:ext cx="4032885" cy="2169795"/>
                    </a:xfrm>
                    <a:prstGeom prst="rect">
                      <a:avLst/>
                    </a:prstGeom>
                    <a:noFill/>
                    <a:ln>
                      <a:noFill/>
                    </a:ln>
                  </pic:spPr>
                </pic:pic>
              </a:graphicData>
            </a:graphic>
          </wp:inline>
        </w:drawing>
      </w:r>
    </w:p>
    <w:p w14:paraId="04D4EE5C">
      <w:pPr>
        <w:numPr>
          <w:ilvl w:val="0"/>
          <w:numId w:val="0"/>
        </w:numPr>
        <w:ind w:left="1400" w:leftChars="700" w:firstLine="0" w:firstLineChars="0"/>
        <w:jc w:val="both"/>
        <w:rPr>
          <w:rFonts w:hint="default"/>
          <w:b w:val="0"/>
          <w:bCs w:val="0"/>
          <w:sz w:val="22"/>
          <w:szCs w:val="22"/>
          <w:lang w:val="es-MX"/>
        </w:rPr>
      </w:pPr>
    </w:p>
    <w:p w14:paraId="3599995A">
      <w:pPr>
        <w:numPr>
          <w:ilvl w:val="0"/>
          <w:numId w:val="0"/>
        </w:numPr>
        <w:ind w:left="1400" w:leftChars="700" w:firstLine="0" w:firstLineChars="0"/>
        <w:jc w:val="both"/>
        <w:rPr>
          <w:rFonts w:hint="default"/>
          <w:b w:val="0"/>
          <w:bCs w:val="0"/>
          <w:sz w:val="22"/>
          <w:szCs w:val="22"/>
          <w:lang w:val="es-MX"/>
        </w:rPr>
      </w:pPr>
      <w:r>
        <w:rPr>
          <w:rFonts w:hint="default"/>
          <w:b w:val="0"/>
          <w:bCs w:val="0"/>
          <w:sz w:val="22"/>
          <w:szCs w:val="22"/>
          <w:lang w:val="es-MX"/>
        </w:rPr>
        <w:t>Los Procedimientos de Contingencia (libro verde)  pueden ser activados o desactivados  mediante un switch. Esto generará un mensaje  vía wassap y correo electrónico a todos los involucrados en la ejecución del Procedimiento y se reflejará en la funcionalidad “</w:t>
      </w:r>
      <w:r>
        <w:rPr>
          <w:rFonts w:hint="default"/>
          <w:b/>
          <w:bCs/>
          <w:sz w:val="22"/>
          <w:szCs w:val="22"/>
          <w:lang w:val="es-MX"/>
        </w:rPr>
        <w:t>Mis Procedimientos de Contingencia</w:t>
      </w:r>
      <w:r>
        <w:rPr>
          <w:rFonts w:hint="default"/>
          <w:b w:val="0"/>
          <w:bCs w:val="0"/>
          <w:sz w:val="22"/>
          <w:szCs w:val="22"/>
          <w:lang w:val="es-MX"/>
        </w:rPr>
        <w:t>” de cada uno en este Modulo.</w:t>
      </w:r>
    </w:p>
    <w:p w14:paraId="77B764AB">
      <w:pPr>
        <w:numPr>
          <w:ilvl w:val="0"/>
          <w:numId w:val="0"/>
        </w:numPr>
        <w:ind w:left="1400" w:leftChars="700" w:firstLine="0" w:firstLineChars="0"/>
        <w:jc w:val="both"/>
        <w:rPr>
          <w:rFonts w:hint="default"/>
          <w:b w:val="0"/>
          <w:bCs w:val="0"/>
          <w:sz w:val="22"/>
          <w:szCs w:val="22"/>
          <w:lang w:val="es-MX"/>
        </w:rPr>
      </w:pPr>
    </w:p>
    <w:p w14:paraId="6873A979">
      <w:pPr>
        <w:numPr>
          <w:ilvl w:val="0"/>
          <w:numId w:val="0"/>
        </w:numPr>
        <w:ind w:left="1400" w:leftChars="700" w:firstLine="0" w:firstLineChars="0"/>
        <w:jc w:val="both"/>
        <w:rPr>
          <w:rFonts w:hint="default"/>
          <w:b w:val="0"/>
          <w:bCs w:val="0"/>
          <w:sz w:val="22"/>
          <w:szCs w:val="22"/>
          <w:lang w:val="es-MX"/>
        </w:rPr>
      </w:pPr>
      <w:r>
        <w:rPr>
          <w:rFonts w:hint="default"/>
          <w:b w:val="0"/>
          <w:bCs w:val="0"/>
          <w:sz w:val="22"/>
          <w:szCs w:val="22"/>
          <w:lang w:val="es-MX"/>
        </w:rPr>
        <w:t xml:space="preserve">El </w:t>
      </w:r>
      <w:r>
        <w:rPr>
          <w:rFonts w:hint="default"/>
          <w:b/>
          <w:bCs/>
          <w:sz w:val="22"/>
          <w:szCs w:val="22"/>
          <w:lang w:val="es-MX"/>
        </w:rPr>
        <w:t xml:space="preserve">incidente </w:t>
      </w:r>
      <w:r>
        <w:rPr>
          <w:rFonts w:hint="default"/>
          <w:b w:val="0"/>
          <w:bCs w:val="0"/>
          <w:sz w:val="22"/>
          <w:szCs w:val="22"/>
          <w:lang w:val="es-MX"/>
        </w:rPr>
        <w:t xml:space="preserve">asociado al Dashboard puede estar activo o desactivo, lo que se maneja con el switch ubicado en la parte inferior de la pagina. Por defecto se crea activo y se debiera desactivar una vez cerrado el incidente.  Si el incidente se desactiva, todos los PC son también desactivados. </w:t>
      </w:r>
    </w:p>
    <w:p w14:paraId="4A75E900">
      <w:pPr>
        <w:numPr>
          <w:ilvl w:val="0"/>
          <w:numId w:val="0"/>
        </w:numPr>
        <w:ind w:left="1400" w:leftChars="700" w:firstLine="0" w:firstLineChars="0"/>
        <w:jc w:val="both"/>
        <w:rPr>
          <w:rFonts w:hint="default"/>
          <w:b w:val="0"/>
          <w:bCs w:val="0"/>
          <w:sz w:val="22"/>
          <w:szCs w:val="22"/>
          <w:lang w:val="es-MX"/>
        </w:rPr>
      </w:pPr>
    </w:p>
    <w:p w14:paraId="48A95918">
      <w:pPr>
        <w:numPr>
          <w:ilvl w:val="0"/>
          <w:numId w:val="0"/>
        </w:numPr>
        <w:ind w:left="1400" w:leftChars="700" w:firstLine="0" w:firstLineChars="0"/>
        <w:jc w:val="both"/>
        <w:rPr>
          <w:rFonts w:hint="default"/>
          <w:b w:val="0"/>
          <w:bCs w:val="0"/>
          <w:sz w:val="22"/>
          <w:szCs w:val="22"/>
          <w:lang w:val="es-MX"/>
        </w:rPr>
      </w:pPr>
      <w:r>
        <w:rPr>
          <w:rFonts w:hint="default"/>
          <w:b w:val="0"/>
          <w:bCs w:val="0"/>
          <w:sz w:val="22"/>
          <w:szCs w:val="22"/>
          <w:lang w:val="es-MX"/>
        </w:rPr>
        <w:t xml:space="preserve">Debido a la naturaleza dinámica de los incidentes y que sus aristas y alcances pueden variar en el tiempo, la decisión de activar o desactivar un PC deberá ser tomada en base a la mejor información en cantidad y calidad que se tenga en un determinado momento.  La inteligencia operativa provista por defcon5 constituye la línea base de respuesta; no obstante, el Comité de Crisis mantiene la facultad discrecional de activar o desestimar procedimientos específicos según la evolución dinámica del incidente. </w:t>
      </w:r>
    </w:p>
    <w:p w14:paraId="3FD20338">
      <w:pPr>
        <w:numPr>
          <w:ilvl w:val="0"/>
          <w:numId w:val="0"/>
        </w:numPr>
        <w:ind w:left="1400" w:leftChars="700" w:firstLine="0" w:firstLineChars="0"/>
        <w:jc w:val="both"/>
        <w:rPr>
          <w:rFonts w:hint="default"/>
          <w:b w:val="0"/>
          <w:bCs w:val="0"/>
          <w:sz w:val="22"/>
          <w:szCs w:val="22"/>
          <w:lang w:val="es-MX"/>
        </w:rPr>
      </w:pPr>
    </w:p>
    <w:p w14:paraId="62D34AFD">
      <w:pPr>
        <w:numPr>
          <w:ilvl w:val="0"/>
          <w:numId w:val="0"/>
        </w:numPr>
        <w:ind w:left="1400" w:leftChars="700" w:firstLine="0" w:firstLineChars="0"/>
        <w:jc w:val="both"/>
        <w:rPr>
          <w:rFonts w:hint="default"/>
          <w:b w:val="0"/>
          <w:bCs w:val="0"/>
          <w:sz w:val="22"/>
          <w:szCs w:val="22"/>
          <w:lang w:val="es-MX"/>
        </w:rPr>
      </w:pPr>
      <w:r>
        <w:rPr>
          <w:rFonts w:hint="default"/>
          <w:b w:val="0"/>
          <w:bCs w:val="0"/>
          <w:sz w:val="22"/>
          <w:szCs w:val="22"/>
          <w:lang w:val="es-MX"/>
        </w:rPr>
        <w:t>Cabe hacer notar que la siguiente funcionalidad “</w:t>
      </w:r>
      <w:r>
        <w:rPr>
          <w:rFonts w:hint="default"/>
          <w:b/>
          <w:bCs/>
          <w:sz w:val="22"/>
          <w:szCs w:val="22"/>
          <w:lang w:val="es-MX"/>
        </w:rPr>
        <w:t>Actualización Reporte de Incidente</w:t>
      </w:r>
      <w:r>
        <w:rPr>
          <w:rFonts w:hint="default"/>
          <w:b w:val="0"/>
          <w:bCs w:val="0"/>
          <w:sz w:val="22"/>
          <w:szCs w:val="22"/>
          <w:lang w:val="es-MX"/>
        </w:rPr>
        <w:t xml:space="preserve">” es un a herramienta que permite registrar cambios en el incidente.  </w:t>
      </w:r>
    </w:p>
    <w:p w14:paraId="1A71ED4D">
      <w:pPr>
        <w:numPr>
          <w:ilvl w:val="0"/>
          <w:numId w:val="0"/>
        </w:numPr>
        <w:jc w:val="both"/>
        <w:rPr>
          <w:rFonts w:hint="default"/>
          <w:b w:val="0"/>
          <w:bCs w:val="0"/>
          <w:sz w:val="22"/>
          <w:szCs w:val="22"/>
          <w:lang w:val="es-MX"/>
        </w:rPr>
      </w:pPr>
    </w:p>
    <w:p w14:paraId="4B5B3681">
      <w:pPr>
        <w:numPr>
          <w:ilvl w:val="0"/>
          <w:numId w:val="13"/>
        </w:numPr>
        <w:ind w:left="1400" w:leftChars="700" w:firstLine="0" w:firstLineChars="0"/>
        <w:jc w:val="both"/>
        <w:rPr>
          <w:rFonts w:hint="default"/>
          <w:b/>
          <w:bCs/>
          <w:sz w:val="22"/>
          <w:szCs w:val="22"/>
          <w:lang w:val="es-MX"/>
        </w:rPr>
      </w:pPr>
      <w:r>
        <w:rPr>
          <w:rFonts w:hint="default"/>
          <w:b/>
          <w:bCs/>
          <w:sz w:val="22"/>
          <w:szCs w:val="22"/>
          <w:lang w:val="es-MX"/>
        </w:rPr>
        <w:t>Actualización Reporte de Incidente.</w:t>
      </w:r>
    </w:p>
    <w:p w14:paraId="2B67A834">
      <w:pPr>
        <w:numPr>
          <w:ilvl w:val="0"/>
          <w:numId w:val="0"/>
        </w:numPr>
        <w:jc w:val="both"/>
        <w:rPr>
          <w:rFonts w:hint="default"/>
          <w:b w:val="0"/>
          <w:bCs w:val="0"/>
          <w:sz w:val="22"/>
          <w:szCs w:val="22"/>
          <w:lang w:val="es-MX"/>
        </w:rPr>
      </w:pPr>
    </w:p>
    <w:p w14:paraId="589DA4DE">
      <w:pPr>
        <w:numPr>
          <w:ilvl w:val="0"/>
          <w:numId w:val="0"/>
        </w:numPr>
        <w:ind w:left="1400" w:leftChars="700" w:firstLine="0" w:firstLineChars="0"/>
        <w:jc w:val="both"/>
        <w:rPr>
          <w:rFonts w:hint="default"/>
          <w:b w:val="0"/>
          <w:bCs w:val="0"/>
          <w:sz w:val="22"/>
          <w:szCs w:val="22"/>
          <w:lang w:val="es-MX"/>
        </w:rPr>
      </w:pPr>
      <w:r>
        <w:rPr>
          <w:rFonts w:hint="default"/>
          <w:b w:val="0"/>
          <w:bCs w:val="0"/>
          <w:sz w:val="22"/>
          <w:szCs w:val="22"/>
          <w:lang w:val="es-MX"/>
        </w:rPr>
        <w:tab/>
      </w:r>
      <w:r>
        <w:rPr>
          <w:rFonts w:hint="default"/>
          <w:b w:val="0"/>
          <w:bCs w:val="0"/>
          <w:sz w:val="22"/>
          <w:szCs w:val="22"/>
          <w:lang w:val="es-MX"/>
        </w:rPr>
        <w:t xml:space="preserve">Esta funcionalidad  permite cambiar (eliminar/agregar)  </w:t>
      </w:r>
      <w:r>
        <w:rPr>
          <w:rFonts w:hint="default"/>
          <w:b/>
          <w:bCs/>
          <w:sz w:val="22"/>
          <w:szCs w:val="22"/>
          <w:lang w:val="es-MX"/>
        </w:rPr>
        <w:t>Amenazas</w:t>
      </w:r>
      <w:r>
        <w:rPr>
          <w:rFonts w:hint="default"/>
          <w:b w:val="0"/>
          <w:bCs w:val="0"/>
          <w:sz w:val="22"/>
          <w:szCs w:val="22"/>
          <w:lang w:val="es-MX"/>
        </w:rPr>
        <w:t xml:space="preserve"> en la declaración del incidente. La idea es ir incorporando nueva información obtenida durante el ciclo de vida del incidente. </w:t>
      </w:r>
    </w:p>
    <w:p w14:paraId="41B60AD3">
      <w:pPr>
        <w:numPr>
          <w:ilvl w:val="0"/>
          <w:numId w:val="0"/>
        </w:numPr>
        <w:ind w:left="1400" w:leftChars="700" w:firstLine="0" w:firstLineChars="0"/>
        <w:jc w:val="both"/>
        <w:rPr>
          <w:rFonts w:hint="default"/>
          <w:b w:val="0"/>
          <w:bCs w:val="0"/>
          <w:sz w:val="22"/>
          <w:szCs w:val="22"/>
          <w:lang w:val="es-MX"/>
        </w:rPr>
      </w:pPr>
    </w:p>
    <w:p w14:paraId="4C21068A">
      <w:pPr>
        <w:numPr>
          <w:ilvl w:val="0"/>
          <w:numId w:val="0"/>
        </w:numPr>
        <w:ind w:left="1400" w:leftChars="700" w:firstLine="0" w:firstLineChars="0"/>
        <w:jc w:val="both"/>
        <w:rPr>
          <w:rFonts w:hint="default"/>
          <w:b w:val="0"/>
          <w:bCs w:val="0"/>
          <w:sz w:val="22"/>
          <w:szCs w:val="22"/>
          <w:lang w:val="es-MX"/>
        </w:rPr>
      </w:pPr>
      <w:r>
        <w:rPr>
          <w:rFonts w:hint="default"/>
          <w:b w:val="0"/>
          <w:bCs w:val="0"/>
          <w:sz w:val="22"/>
          <w:szCs w:val="22"/>
          <w:lang w:val="es-MX"/>
        </w:rPr>
        <w:t xml:space="preserve">El sistema </w:t>
      </w:r>
      <w:r>
        <w:rPr>
          <w:rFonts w:hint="default"/>
          <w:b/>
          <w:bCs/>
          <w:sz w:val="22"/>
          <w:szCs w:val="22"/>
          <w:lang w:val="es-MX"/>
        </w:rPr>
        <w:t>defcon5</w:t>
      </w:r>
      <w:r>
        <w:rPr>
          <w:rFonts w:hint="default"/>
          <w:b w:val="0"/>
          <w:bCs w:val="0"/>
          <w:sz w:val="22"/>
          <w:szCs w:val="22"/>
          <w:lang w:val="es-MX"/>
        </w:rPr>
        <w:t xml:space="preserve"> actualizará tanto el Alcance como la Matriz de contingencia de acuerdo a la actualización.   </w:t>
      </w:r>
    </w:p>
    <w:p w14:paraId="6CCE82B6">
      <w:pPr>
        <w:numPr>
          <w:ilvl w:val="0"/>
          <w:numId w:val="0"/>
        </w:numPr>
        <w:ind w:left="1400" w:leftChars="700" w:firstLine="0" w:firstLineChars="0"/>
        <w:jc w:val="both"/>
        <w:rPr>
          <w:rFonts w:hint="default"/>
          <w:b w:val="0"/>
          <w:bCs w:val="0"/>
          <w:sz w:val="22"/>
          <w:szCs w:val="22"/>
          <w:lang w:val="es-MX"/>
        </w:rPr>
      </w:pPr>
    </w:p>
    <w:p w14:paraId="08439A0E">
      <w:pPr>
        <w:numPr>
          <w:ilvl w:val="0"/>
          <w:numId w:val="0"/>
        </w:numPr>
        <w:ind w:left="1400" w:leftChars="700" w:firstLine="0" w:firstLineChars="0"/>
        <w:jc w:val="both"/>
        <w:rPr>
          <w:rFonts w:hint="default"/>
          <w:b w:val="0"/>
          <w:bCs w:val="0"/>
          <w:sz w:val="22"/>
          <w:szCs w:val="22"/>
          <w:lang w:val="es-MX"/>
        </w:rPr>
      </w:pPr>
    </w:p>
    <w:p w14:paraId="1ACFC183">
      <w:pPr>
        <w:rPr>
          <w:rFonts w:hint="default"/>
          <w:b w:val="0"/>
          <w:bCs w:val="0"/>
          <w:sz w:val="22"/>
          <w:szCs w:val="22"/>
          <w:lang w:val="es-MX"/>
        </w:rPr>
      </w:pPr>
      <w:r>
        <w:rPr>
          <w:rFonts w:hint="default"/>
          <w:b w:val="0"/>
          <w:bCs w:val="0"/>
          <w:sz w:val="22"/>
          <w:szCs w:val="22"/>
          <w:lang w:val="es-MX"/>
        </w:rPr>
        <w:br w:type="page"/>
      </w:r>
    </w:p>
    <w:p w14:paraId="7344DC46">
      <w:pPr>
        <w:numPr>
          <w:ilvl w:val="0"/>
          <w:numId w:val="10"/>
        </w:numPr>
        <w:ind w:left="999" w:leftChars="400" w:hanging="199" w:hangingChars="90"/>
        <w:jc w:val="both"/>
        <w:rPr>
          <w:rFonts w:hint="default"/>
          <w:b w:val="0"/>
          <w:bCs w:val="0"/>
          <w:sz w:val="22"/>
          <w:szCs w:val="22"/>
          <w:lang w:val="es-MX"/>
        </w:rPr>
      </w:pPr>
      <w:r>
        <w:rPr>
          <w:rFonts w:hint="default"/>
          <w:b/>
          <w:bCs/>
          <w:sz w:val="22"/>
          <w:szCs w:val="22"/>
          <w:lang w:val="es-MX"/>
        </w:rPr>
        <w:t>Mis Procedimientos de Contingencia.</w:t>
      </w:r>
      <w:r>
        <w:rPr>
          <w:rFonts w:hint="default"/>
          <w:b w:val="0"/>
          <w:bCs w:val="0"/>
          <w:sz w:val="22"/>
          <w:szCs w:val="22"/>
          <w:lang w:val="es-MX"/>
        </w:rPr>
        <w:t xml:space="preserve"> </w:t>
      </w:r>
    </w:p>
    <w:p w14:paraId="426B606A">
      <w:pPr>
        <w:numPr>
          <w:ilvl w:val="0"/>
          <w:numId w:val="0"/>
        </w:numPr>
        <w:jc w:val="both"/>
        <w:rPr>
          <w:rFonts w:hint="default"/>
          <w:b w:val="0"/>
          <w:bCs w:val="0"/>
          <w:sz w:val="22"/>
          <w:szCs w:val="22"/>
          <w:lang w:val="es-MX"/>
        </w:rPr>
      </w:pPr>
    </w:p>
    <w:p w14:paraId="1D9E8A6E">
      <w:pPr>
        <w:numPr>
          <w:ilvl w:val="0"/>
          <w:numId w:val="0"/>
        </w:numPr>
        <w:ind w:left="1000" w:leftChars="500" w:firstLine="0" w:firstLineChars="0"/>
        <w:jc w:val="both"/>
        <w:rPr>
          <w:rFonts w:hint="default"/>
          <w:b w:val="0"/>
          <w:bCs w:val="0"/>
          <w:sz w:val="22"/>
          <w:szCs w:val="22"/>
          <w:lang w:val="es-MX"/>
        </w:rPr>
      </w:pPr>
      <w:r>
        <w:rPr>
          <w:rFonts w:hint="default"/>
          <w:b w:val="0"/>
          <w:bCs w:val="0"/>
          <w:sz w:val="22"/>
          <w:szCs w:val="22"/>
          <w:lang w:val="es-MX"/>
        </w:rPr>
        <w:t xml:space="preserve">Esta funcionalidad presenta una lista con todos los Procedimientos de Contingencia donde el  titular de la cuenta en sesión tiene un rol  </w:t>
      </w:r>
      <w:r>
        <w:rPr>
          <w:rFonts w:hint="default"/>
          <w:b/>
          <w:bCs/>
          <w:sz w:val="22"/>
          <w:szCs w:val="22"/>
          <w:lang w:val="es-MX"/>
        </w:rPr>
        <w:t>Responsable</w:t>
      </w:r>
      <w:r>
        <w:rPr>
          <w:rFonts w:hint="default"/>
          <w:b w:val="0"/>
          <w:bCs w:val="0"/>
          <w:sz w:val="22"/>
          <w:szCs w:val="22"/>
          <w:lang w:val="es-MX"/>
        </w:rPr>
        <w:t xml:space="preserve"> o </w:t>
      </w:r>
      <w:r>
        <w:rPr>
          <w:rFonts w:hint="default"/>
          <w:b/>
          <w:bCs/>
          <w:sz w:val="22"/>
          <w:szCs w:val="22"/>
          <w:lang w:val="es-MX"/>
        </w:rPr>
        <w:t>Ejecutor</w:t>
      </w:r>
      <w:r>
        <w:rPr>
          <w:rFonts w:hint="default"/>
          <w:b w:val="0"/>
          <w:bCs w:val="0"/>
          <w:sz w:val="22"/>
          <w:szCs w:val="22"/>
          <w:lang w:val="es-MX"/>
        </w:rPr>
        <w:t xml:space="preserve">. </w:t>
      </w:r>
    </w:p>
    <w:p w14:paraId="74E26E7E">
      <w:pPr>
        <w:numPr>
          <w:ilvl w:val="0"/>
          <w:numId w:val="0"/>
        </w:numPr>
        <w:ind w:left="1000" w:leftChars="500" w:firstLine="0" w:firstLineChars="0"/>
        <w:jc w:val="both"/>
        <w:rPr>
          <w:rFonts w:hint="default"/>
          <w:b w:val="0"/>
          <w:bCs w:val="0"/>
          <w:sz w:val="22"/>
          <w:szCs w:val="22"/>
          <w:lang w:val="es-MX"/>
        </w:rPr>
      </w:pPr>
    </w:p>
    <w:p w14:paraId="54ADB82F">
      <w:pPr>
        <w:numPr>
          <w:ilvl w:val="0"/>
          <w:numId w:val="0"/>
        </w:numPr>
        <w:ind w:left="1000" w:leftChars="500" w:firstLine="0" w:firstLineChars="0"/>
        <w:jc w:val="both"/>
        <w:rPr>
          <w:rFonts w:hint="default"/>
          <w:b w:val="0"/>
          <w:bCs w:val="0"/>
          <w:sz w:val="22"/>
          <w:szCs w:val="22"/>
          <w:lang w:val="es-MX"/>
        </w:rPr>
      </w:pPr>
      <w:r>
        <w:drawing>
          <wp:inline distT="0" distB="0" distL="114300" distR="114300">
            <wp:extent cx="4510405" cy="2395855"/>
            <wp:effectExtent l="0" t="0" r="635" b="12065"/>
            <wp:docPr id="1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5"/>
                    <pic:cNvPicPr>
                      <a:picLocks noChangeAspect="1"/>
                    </pic:cNvPicPr>
                  </pic:nvPicPr>
                  <pic:blipFill>
                    <a:blip r:embed="rId17"/>
                    <a:stretch>
                      <a:fillRect/>
                    </a:stretch>
                  </pic:blipFill>
                  <pic:spPr>
                    <a:xfrm>
                      <a:off x="0" y="0"/>
                      <a:ext cx="4510405" cy="2395855"/>
                    </a:xfrm>
                    <a:prstGeom prst="rect">
                      <a:avLst/>
                    </a:prstGeom>
                    <a:noFill/>
                    <a:ln>
                      <a:noFill/>
                    </a:ln>
                  </pic:spPr>
                </pic:pic>
              </a:graphicData>
            </a:graphic>
          </wp:inline>
        </w:drawing>
      </w:r>
    </w:p>
    <w:p w14:paraId="084F6B51">
      <w:pPr>
        <w:numPr>
          <w:ilvl w:val="0"/>
          <w:numId w:val="0"/>
        </w:numPr>
        <w:ind w:left="1000" w:leftChars="500" w:firstLine="0" w:firstLineChars="0"/>
        <w:jc w:val="both"/>
        <w:rPr>
          <w:rFonts w:hint="default"/>
          <w:b w:val="0"/>
          <w:bCs w:val="0"/>
          <w:sz w:val="22"/>
          <w:szCs w:val="22"/>
          <w:lang w:val="es-MX"/>
        </w:rPr>
      </w:pPr>
    </w:p>
    <w:p w14:paraId="7C19FEFF">
      <w:pPr>
        <w:numPr>
          <w:ilvl w:val="0"/>
          <w:numId w:val="0"/>
        </w:numPr>
        <w:ind w:left="1000" w:leftChars="500" w:firstLine="0" w:firstLineChars="0"/>
        <w:jc w:val="both"/>
        <w:rPr>
          <w:rFonts w:hint="default"/>
          <w:b w:val="0"/>
          <w:bCs w:val="0"/>
          <w:sz w:val="22"/>
          <w:szCs w:val="22"/>
          <w:lang w:val="es-MX"/>
        </w:rPr>
      </w:pPr>
      <w:r>
        <w:rPr>
          <w:rFonts w:hint="default"/>
          <w:b w:val="0"/>
          <w:bCs w:val="0"/>
          <w:sz w:val="22"/>
          <w:szCs w:val="22"/>
          <w:lang w:val="es-MX"/>
        </w:rPr>
        <w:t xml:space="preserve">Cada vez que un PC es activado desde la </w:t>
      </w:r>
      <w:r>
        <w:rPr>
          <w:rFonts w:hint="default"/>
          <w:b/>
          <w:bCs/>
          <w:sz w:val="22"/>
          <w:szCs w:val="22"/>
          <w:lang w:val="es-MX"/>
        </w:rPr>
        <w:t>Matriz de Contingencias</w:t>
      </w:r>
      <w:r>
        <w:rPr>
          <w:rFonts w:hint="default"/>
          <w:b w:val="0"/>
          <w:bCs w:val="0"/>
          <w:sz w:val="22"/>
          <w:szCs w:val="22"/>
          <w:lang w:val="es-MX"/>
        </w:rPr>
        <w:t xml:space="preserve"> del Dashboard del incidente, la columna “</w:t>
      </w:r>
      <w:r>
        <w:rPr>
          <w:rFonts w:hint="default"/>
          <w:b/>
          <w:bCs/>
          <w:sz w:val="22"/>
          <w:szCs w:val="22"/>
          <w:lang w:val="es-MX"/>
        </w:rPr>
        <w:t>Comité Cr</w:t>
      </w:r>
      <w:r>
        <w:rPr>
          <w:rFonts w:hint="default"/>
          <w:b w:val="0"/>
          <w:bCs w:val="0"/>
          <w:sz w:val="22"/>
          <w:szCs w:val="22"/>
          <w:lang w:val="es-MX"/>
        </w:rPr>
        <w:t xml:space="preserve">.” cambia de </w:t>
      </w:r>
      <w:r>
        <w:rPr>
          <w:rFonts w:hint="default"/>
          <w:b/>
          <w:bCs/>
          <w:sz w:val="22"/>
          <w:szCs w:val="22"/>
          <w:lang w:val="es-MX"/>
        </w:rPr>
        <w:t>Inactivo</w:t>
      </w:r>
      <w:r>
        <w:rPr>
          <w:rFonts w:hint="default"/>
          <w:b w:val="0"/>
          <w:bCs w:val="0"/>
          <w:sz w:val="22"/>
          <w:szCs w:val="22"/>
          <w:lang w:val="es-MX"/>
        </w:rPr>
        <w:t xml:space="preserve"> a </w:t>
      </w:r>
      <w:r>
        <w:rPr>
          <w:rFonts w:hint="default"/>
          <w:b/>
          <w:bCs/>
          <w:sz w:val="22"/>
          <w:szCs w:val="22"/>
          <w:lang w:val="es-MX"/>
        </w:rPr>
        <w:t>Activar</w:t>
      </w:r>
      <w:r>
        <w:rPr>
          <w:rFonts w:hint="default"/>
          <w:b w:val="0"/>
          <w:bCs w:val="0"/>
          <w:sz w:val="22"/>
          <w:szCs w:val="22"/>
          <w:lang w:val="es-MX"/>
        </w:rPr>
        <w:t xml:space="preserve"> y aparece un switch en la columna “Confirmación”. </w:t>
      </w:r>
    </w:p>
    <w:p w14:paraId="3C34B5CE">
      <w:pPr>
        <w:numPr>
          <w:ilvl w:val="0"/>
          <w:numId w:val="0"/>
        </w:numPr>
        <w:ind w:left="1000" w:leftChars="500" w:firstLine="0" w:firstLineChars="0"/>
        <w:jc w:val="both"/>
        <w:rPr>
          <w:rFonts w:hint="default"/>
          <w:b w:val="0"/>
          <w:bCs w:val="0"/>
          <w:sz w:val="22"/>
          <w:szCs w:val="22"/>
          <w:lang w:val="es-MX"/>
        </w:rPr>
      </w:pPr>
    </w:p>
    <w:p w14:paraId="60B6C794">
      <w:pPr>
        <w:numPr>
          <w:ilvl w:val="0"/>
          <w:numId w:val="0"/>
        </w:numPr>
        <w:ind w:left="1000" w:leftChars="500" w:firstLine="0" w:firstLineChars="0"/>
        <w:jc w:val="both"/>
        <w:rPr>
          <w:rFonts w:hint="default"/>
          <w:b w:val="0"/>
          <w:bCs w:val="0"/>
          <w:sz w:val="22"/>
          <w:szCs w:val="22"/>
          <w:lang w:val="es-MX"/>
        </w:rPr>
      </w:pPr>
      <w:r>
        <w:rPr>
          <w:rFonts w:hint="default"/>
          <w:b w:val="0"/>
          <w:bCs w:val="0"/>
          <w:sz w:val="22"/>
          <w:szCs w:val="22"/>
          <w:lang w:val="es-MX"/>
        </w:rPr>
        <w:t xml:space="preserve">Al activar el switch (verde)  el Procedimiento en la </w:t>
      </w:r>
      <w:r>
        <w:rPr>
          <w:rFonts w:hint="default"/>
          <w:b/>
          <w:bCs/>
          <w:i/>
          <w:iCs/>
          <w:sz w:val="22"/>
          <w:szCs w:val="22"/>
          <w:lang w:val="es-MX"/>
        </w:rPr>
        <w:t>Matriz de Contingencia</w:t>
      </w:r>
      <w:r>
        <w:rPr>
          <w:rFonts w:hint="default"/>
          <w:b w:val="0"/>
          <w:bCs w:val="0"/>
          <w:sz w:val="22"/>
          <w:szCs w:val="22"/>
          <w:lang w:val="es-MX"/>
        </w:rPr>
        <w:t xml:space="preserve">  cambia de verde a rojo y queda en estado de pestañeo en señal de que la activación solicitada ha sido confirmada por el Ejecutor o el Responsable.  A partir de ese momento se considera que el Procedimiento esta siendo ejecutado. </w:t>
      </w:r>
    </w:p>
    <w:p w14:paraId="36C5B086">
      <w:pPr>
        <w:numPr>
          <w:ilvl w:val="0"/>
          <w:numId w:val="0"/>
        </w:numPr>
        <w:ind w:left="1000" w:leftChars="500" w:firstLine="0" w:firstLineChars="0"/>
        <w:jc w:val="both"/>
        <w:rPr>
          <w:rFonts w:hint="default"/>
          <w:b w:val="0"/>
          <w:bCs w:val="0"/>
          <w:sz w:val="22"/>
          <w:szCs w:val="22"/>
          <w:lang w:val="es-MX"/>
        </w:rPr>
      </w:pPr>
    </w:p>
    <w:p w14:paraId="26243009">
      <w:pPr>
        <w:numPr>
          <w:ilvl w:val="0"/>
          <w:numId w:val="0"/>
        </w:numPr>
        <w:ind w:left="1000" w:leftChars="500" w:firstLine="0" w:firstLineChars="0"/>
        <w:jc w:val="both"/>
        <w:rPr>
          <w:rFonts w:hint="default"/>
          <w:b w:val="0"/>
          <w:bCs w:val="0"/>
          <w:sz w:val="22"/>
          <w:szCs w:val="22"/>
          <w:lang w:val="es-MX"/>
        </w:rPr>
      </w:pPr>
      <w:r>
        <w:rPr>
          <w:rFonts w:hint="default"/>
          <w:b w:val="0"/>
          <w:bCs w:val="0"/>
          <w:sz w:val="22"/>
          <w:szCs w:val="22"/>
          <w:lang w:val="es-MX"/>
        </w:rPr>
        <w:t xml:space="preserve">Al mismo tiempo, al confirmar la activación del Procedimiento,  aparece un icono  </w:t>
      </w:r>
      <w:r>
        <w:rPr>
          <w:rFonts w:ascii="SimSun" w:hAnsi="SimSun" w:eastAsia="SimSun" w:cs="SimSun"/>
          <w:sz w:val="24"/>
          <w:szCs w:val="24"/>
        </w:rPr>
        <w:drawing>
          <wp:inline distT="0" distB="0" distL="114300" distR="114300">
            <wp:extent cx="153670" cy="152400"/>
            <wp:effectExtent l="0" t="0" r="13970" b="0"/>
            <wp:docPr id="19" name="Imagen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7" descr="IMG_256"/>
                    <pic:cNvPicPr>
                      <a:picLocks noChangeAspect="1"/>
                    </pic:cNvPicPr>
                  </pic:nvPicPr>
                  <pic:blipFill>
                    <a:blip r:embed="rId18"/>
                    <a:stretch>
                      <a:fillRect/>
                    </a:stretch>
                  </pic:blipFill>
                  <pic:spPr>
                    <a:xfrm>
                      <a:off x="0" y="0"/>
                      <a:ext cx="153670" cy="152400"/>
                    </a:xfrm>
                    <a:prstGeom prst="rect">
                      <a:avLst/>
                    </a:prstGeom>
                    <a:noFill/>
                    <a:ln w="9525">
                      <a:noFill/>
                    </a:ln>
                  </pic:spPr>
                </pic:pic>
              </a:graphicData>
            </a:graphic>
          </wp:inline>
        </w:drawing>
      </w:r>
      <w:r>
        <w:rPr>
          <w:rFonts w:hint="default" w:ascii="SimSun" w:hAnsi="SimSun" w:eastAsia="SimSun" w:cs="SimSun"/>
          <w:sz w:val="24"/>
          <w:szCs w:val="24"/>
          <w:lang w:val="es-MX"/>
        </w:rPr>
        <w:t xml:space="preserve"> </w:t>
      </w:r>
      <w:r>
        <w:rPr>
          <w:rFonts w:hint="default"/>
          <w:b w:val="0"/>
          <w:bCs w:val="0"/>
          <w:sz w:val="22"/>
          <w:szCs w:val="22"/>
          <w:lang w:val="es-MX"/>
        </w:rPr>
        <w:t xml:space="preserve">en la columna “Checklist”  que nos permite acceder a la funcionalidad para el registro de la ejecución del Procedimiento. </w:t>
      </w:r>
    </w:p>
    <w:p w14:paraId="6BD94990">
      <w:pPr>
        <w:numPr>
          <w:ilvl w:val="0"/>
          <w:numId w:val="0"/>
        </w:numPr>
        <w:ind w:left="1000" w:leftChars="500" w:firstLine="0" w:firstLineChars="0"/>
        <w:jc w:val="both"/>
        <w:rPr>
          <w:rFonts w:hint="default"/>
          <w:b w:val="0"/>
          <w:bCs w:val="0"/>
          <w:sz w:val="22"/>
          <w:szCs w:val="22"/>
          <w:lang w:val="es-MX"/>
        </w:rPr>
      </w:pPr>
    </w:p>
    <w:p w14:paraId="17CB0CBE">
      <w:pPr>
        <w:numPr>
          <w:ilvl w:val="0"/>
          <w:numId w:val="0"/>
        </w:numPr>
        <w:ind w:left="1000" w:leftChars="500" w:firstLine="0" w:firstLineChars="0"/>
        <w:jc w:val="both"/>
        <w:rPr>
          <w:rFonts w:hint="default"/>
          <w:b w:val="0"/>
          <w:bCs w:val="0"/>
          <w:sz w:val="22"/>
          <w:szCs w:val="22"/>
          <w:lang w:val="es-MX"/>
        </w:rPr>
      </w:pPr>
      <w:r>
        <w:drawing>
          <wp:inline distT="0" distB="0" distL="114300" distR="114300">
            <wp:extent cx="5266690" cy="2797810"/>
            <wp:effectExtent l="0" t="0" r="6350" b="6350"/>
            <wp:docPr id="1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6"/>
                    <pic:cNvPicPr>
                      <a:picLocks noChangeAspect="1"/>
                    </pic:cNvPicPr>
                  </pic:nvPicPr>
                  <pic:blipFill>
                    <a:blip r:embed="rId19"/>
                    <a:stretch>
                      <a:fillRect/>
                    </a:stretch>
                  </pic:blipFill>
                  <pic:spPr>
                    <a:xfrm>
                      <a:off x="0" y="0"/>
                      <a:ext cx="5266690" cy="2797810"/>
                    </a:xfrm>
                    <a:prstGeom prst="rect">
                      <a:avLst/>
                    </a:prstGeom>
                    <a:noFill/>
                    <a:ln>
                      <a:noFill/>
                    </a:ln>
                  </pic:spPr>
                </pic:pic>
              </a:graphicData>
            </a:graphic>
          </wp:inline>
        </w:drawing>
      </w:r>
    </w:p>
    <w:p w14:paraId="2D07023F">
      <w:pPr>
        <w:numPr>
          <w:ilvl w:val="0"/>
          <w:numId w:val="0"/>
        </w:numPr>
        <w:ind w:left="1000" w:leftChars="500" w:firstLine="0" w:firstLineChars="0"/>
        <w:jc w:val="both"/>
        <w:rPr>
          <w:rFonts w:hint="default"/>
          <w:b w:val="0"/>
          <w:bCs w:val="0"/>
          <w:sz w:val="22"/>
          <w:szCs w:val="22"/>
          <w:lang w:val="es-MX"/>
        </w:rPr>
      </w:pPr>
    </w:p>
    <w:p w14:paraId="504EE6C5">
      <w:pPr>
        <w:numPr>
          <w:ilvl w:val="0"/>
          <w:numId w:val="0"/>
        </w:numPr>
        <w:ind w:left="1000" w:leftChars="500" w:firstLine="0" w:firstLineChars="0"/>
        <w:jc w:val="both"/>
        <w:rPr>
          <w:rFonts w:hint="default"/>
          <w:b/>
          <w:bCs/>
          <w:sz w:val="22"/>
          <w:szCs w:val="22"/>
          <w:lang w:val="es-MX"/>
        </w:rPr>
      </w:pPr>
      <w:r>
        <w:rPr>
          <w:rFonts w:hint="default"/>
          <w:b/>
          <w:bCs/>
          <w:sz w:val="22"/>
          <w:szCs w:val="22"/>
          <w:lang w:val="es-MX"/>
        </w:rPr>
        <w:t>Checklist</w:t>
      </w:r>
    </w:p>
    <w:p w14:paraId="587F5591">
      <w:pPr>
        <w:numPr>
          <w:ilvl w:val="0"/>
          <w:numId w:val="0"/>
        </w:numPr>
        <w:ind w:left="1000" w:leftChars="500" w:firstLine="0" w:firstLineChars="0"/>
        <w:jc w:val="both"/>
        <w:rPr>
          <w:rFonts w:hint="default"/>
          <w:b w:val="0"/>
          <w:bCs w:val="0"/>
          <w:sz w:val="22"/>
          <w:szCs w:val="22"/>
          <w:lang w:val="es-MX"/>
        </w:rPr>
      </w:pPr>
    </w:p>
    <w:p w14:paraId="1225AB89">
      <w:pPr>
        <w:numPr>
          <w:ilvl w:val="0"/>
          <w:numId w:val="0"/>
        </w:numPr>
        <w:ind w:left="1000" w:leftChars="500" w:firstLine="0" w:firstLineChars="0"/>
        <w:jc w:val="both"/>
        <w:rPr>
          <w:rFonts w:hint="default"/>
          <w:b w:val="0"/>
          <w:bCs w:val="0"/>
          <w:sz w:val="22"/>
          <w:szCs w:val="22"/>
          <w:lang w:val="es-MX"/>
        </w:rPr>
      </w:pPr>
      <w:r>
        <w:rPr>
          <w:rFonts w:hint="default"/>
          <w:b w:val="0"/>
          <w:bCs w:val="0"/>
          <w:sz w:val="22"/>
          <w:szCs w:val="22"/>
          <w:lang w:val="es-MX"/>
        </w:rPr>
        <w:t>Esta funcionalidad ofrece la facilidad de registro de la ejecución del Procedimiento y brinda toda la información pertinente para llevar a cabo tal ejecución consignada en el Procedimiento de Contingencia vigente.</w:t>
      </w:r>
    </w:p>
    <w:p w14:paraId="153D2E06">
      <w:pPr>
        <w:numPr>
          <w:ilvl w:val="0"/>
          <w:numId w:val="0"/>
        </w:numPr>
        <w:ind w:left="1000" w:leftChars="500" w:firstLine="0" w:firstLineChars="0"/>
        <w:jc w:val="both"/>
        <w:rPr>
          <w:rFonts w:hint="default"/>
          <w:b w:val="0"/>
          <w:bCs w:val="0"/>
          <w:sz w:val="22"/>
          <w:szCs w:val="22"/>
          <w:lang w:val="es-MX"/>
        </w:rPr>
      </w:pPr>
    </w:p>
    <w:p w14:paraId="1C951556">
      <w:pPr>
        <w:numPr>
          <w:ilvl w:val="0"/>
          <w:numId w:val="0"/>
        </w:numPr>
        <w:ind w:left="1000" w:leftChars="500" w:firstLine="0" w:firstLineChars="0"/>
        <w:jc w:val="both"/>
        <w:rPr>
          <w:rFonts w:hint="default"/>
          <w:b w:val="0"/>
          <w:bCs w:val="0"/>
          <w:sz w:val="22"/>
          <w:szCs w:val="22"/>
          <w:lang w:val="es-MX"/>
        </w:rPr>
      </w:pPr>
      <w:r>
        <w:rPr>
          <w:rFonts w:hint="default"/>
          <w:b w:val="0"/>
          <w:bCs w:val="0"/>
          <w:sz w:val="22"/>
          <w:szCs w:val="22"/>
          <w:lang w:val="es-MX"/>
        </w:rPr>
        <w:t xml:space="preserve">Presenta una lista  de los incidentes en orden cronologico de activacion (del mas reciente al mas antiguo) asociados al Procedimiento de Contingencia. </w:t>
      </w:r>
    </w:p>
    <w:p w14:paraId="72290772">
      <w:pPr>
        <w:numPr>
          <w:ilvl w:val="0"/>
          <w:numId w:val="0"/>
        </w:numPr>
        <w:ind w:left="1000" w:leftChars="500" w:firstLine="0" w:firstLineChars="0"/>
        <w:jc w:val="both"/>
        <w:rPr>
          <w:rFonts w:hint="default"/>
          <w:b w:val="0"/>
          <w:bCs w:val="0"/>
          <w:sz w:val="22"/>
          <w:szCs w:val="22"/>
          <w:lang w:val="es-MX"/>
        </w:rPr>
      </w:pPr>
    </w:p>
    <w:p w14:paraId="39C5E039">
      <w:pPr>
        <w:numPr>
          <w:ilvl w:val="0"/>
          <w:numId w:val="0"/>
        </w:numPr>
        <w:ind w:left="1000" w:leftChars="500" w:firstLine="0" w:firstLineChars="0"/>
        <w:jc w:val="both"/>
      </w:pPr>
      <w:r>
        <w:drawing>
          <wp:inline distT="0" distB="0" distL="114300" distR="114300">
            <wp:extent cx="5266690" cy="2797810"/>
            <wp:effectExtent l="0" t="0" r="6350" b="6350"/>
            <wp:docPr id="2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8"/>
                    <pic:cNvPicPr>
                      <a:picLocks noChangeAspect="1"/>
                    </pic:cNvPicPr>
                  </pic:nvPicPr>
                  <pic:blipFill>
                    <a:blip r:embed="rId20"/>
                    <a:stretch>
                      <a:fillRect/>
                    </a:stretch>
                  </pic:blipFill>
                  <pic:spPr>
                    <a:xfrm>
                      <a:off x="0" y="0"/>
                      <a:ext cx="5266690" cy="2797810"/>
                    </a:xfrm>
                    <a:prstGeom prst="rect">
                      <a:avLst/>
                    </a:prstGeom>
                    <a:noFill/>
                    <a:ln>
                      <a:noFill/>
                    </a:ln>
                  </pic:spPr>
                </pic:pic>
              </a:graphicData>
            </a:graphic>
          </wp:inline>
        </w:drawing>
      </w:r>
    </w:p>
    <w:p w14:paraId="1B78057E">
      <w:pPr>
        <w:numPr>
          <w:ilvl w:val="0"/>
          <w:numId w:val="0"/>
        </w:numPr>
        <w:ind w:left="1000" w:leftChars="500" w:firstLine="0" w:firstLineChars="0"/>
        <w:jc w:val="both"/>
      </w:pPr>
    </w:p>
    <w:p w14:paraId="50993293">
      <w:pPr>
        <w:numPr>
          <w:ilvl w:val="0"/>
          <w:numId w:val="0"/>
        </w:numPr>
        <w:ind w:left="1000" w:leftChars="500" w:firstLine="0" w:firstLineChars="0"/>
        <w:jc w:val="both"/>
        <w:rPr>
          <w:rFonts w:hint="default"/>
          <w:lang w:val="es-MX"/>
        </w:rPr>
      </w:pPr>
      <w:r>
        <w:rPr>
          <w:rFonts w:hint="default"/>
          <w:lang w:val="es-MX"/>
        </w:rPr>
        <w:t xml:space="preserve">La Columna “PC” presenta un formulario  de </w:t>
      </w:r>
      <w:r>
        <w:rPr>
          <w:rFonts w:hint="default"/>
          <w:b/>
          <w:bCs/>
          <w:lang w:val="es-MX"/>
        </w:rPr>
        <w:t xml:space="preserve">Checklist </w:t>
      </w:r>
      <w:r>
        <w:rPr>
          <w:rFonts w:hint="default"/>
          <w:lang w:val="es-MX"/>
        </w:rPr>
        <w:t xml:space="preserve">que representa un evento especifico de </w:t>
      </w:r>
      <w:r>
        <w:rPr>
          <w:rFonts w:hint="default"/>
          <w:b/>
          <w:bCs/>
          <w:i/>
          <w:iCs/>
          <w:u w:val="single"/>
          <w:lang w:val="es-MX"/>
        </w:rPr>
        <w:t>ejecución</w:t>
      </w:r>
      <w:r>
        <w:rPr>
          <w:rFonts w:hint="default"/>
          <w:lang w:val="es-MX"/>
        </w:rPr>
        <w:t xml:space="preserve"> del Procedimiento de Contingencia (PC) en relacion a un </w:t>
      </w:r>
      <w:r>
        <w:rPr>
          <w:rFonts w:hint="default"/>
          <w:b/>
          <w:bCs/>
          <w:i/>
          <w:iCs/>
          <w:u w:val="single"/>
          <w:lang w:val="es-MX"/>
        </w:rPr>
        <w:t>incidente</w:t>
      </w:r>
      <w:r>
        <w:rPr>
          <w:rFonts w:hint="default"/>
          <w:lang w:val="es-MX"/>
        </w:rPr>
        <w:t xml:space="preserve"> determinado. Comprende  la siguiente información:</w:t>
      </w:r>
    </w:p>
    <w:p w14:paraId="5B278C6F">
      <w:pPr>
        <w:numPr>
          <w:ilvl w:val="0"/>
          <w:numId w:val="0"/>
        </w:numPr>
        <w:ind w:left="1000" w:leftChars="500" w:firstLine="0" w:firstLineChars="0"/>
        <w:jc w:val="both"/>
        <w:rPr>
          <w:rFonts w:hint="default"/>
          <w:lang w:val="es-MX"/>
        </w:rPr>
      </w:pPr>
    </w:p>
    <w:p w14:paraId="710E768D">
      <w:pPr>
        <w:numPr>
          <w:ilvl w:val="0"/>
          <w:numId w:val="14"/>
        </w:numPr>
        <w:tabs>
          <w:tab w:val="clear" w:pos="420"/>
        </w:tabs>
        <w:ind w:left="2000" w:leftChars="0" w:hanging="400" w:firstLineChars="0"/>
        <w:jc w:val="both"/>
        <w:rPr>
          <w:rFonts w:hint="default"/>
          <w:lang w:val="es-MX"/>
        </w:rPr>
      </w:pPr>
      <w:r>
        <w:rPr>
          <w:rFonts w:hint="default"/>
          <w:b/>
          <w:bCs/>
          <w:lang w:val="es-MX"/>
        </w:rPr>
        <w:t>Comite de Crisis:</w:t>
      </w:r>
      <w:r>
        <w:rPr>
          <w:rFonts w:hint="default"/>
          <w:lang w:val="es-MX"/>
        </w:rPr>
        <w:t xml:space="preserve"> Indica los integrantes de Comite de Crisis.</w:t>
      </w:r>
    </w:p>
    <w:p w14:paraId="2C133BF2">
      <w:pPr>
        <w:numPr>
          <w:ilvl w:val="0"/>
          <w:numId w:val="14"/>
        </w:numPr>
        <w:tabs>
          <w:tab w:val="clear" w:pos="420"/>
        </w:tabs>
        <w:ind w:left="2000" w:leftChars="0" w:hanging="400" w:firstLineChars="0"/>
        <w:jc w:val="both"/>
        <w:rPr>
          <w:rFonts w:hint="default"/>
          <w:lang w:val="es-MX"/>
        </w:rPr>
      </w:pPr>
      <w:r>
        <w:rPr>
          <w:rFonts w:hint="default"/>
          <w:b/>
          <w:bCs/>
          <w:lang w:val="es-MX"/>
        </w:rPr>
        <w:t>Bitacora de Observaciones:</w:t>
      </w:r>
      <w:r>
        <w:rPr>
          <w:rFonts w:hint="default"/>
          <w:lang w:val="es-MX"/>
        </w:rPr>
        <w:t xml:space="preserve"> Muestra las observaciones registradas para cada paso del procedimiento.</w:t>
      </w:r>
    </w:p>
    <w:p w14:paraId="52C7C7EF">
      <w:pPr>
        <w:numPr>
          <w:ilvl w:val="0"/>
          <w:numId w:val="14"/>
        </w:numPr>
        <w:tabs>
          <w:tab w:val="clear" w:pos="420"/>
        </w:tabs>
        <w:ind w:left="2000" w:leftChars="0" w:hanging="400" w:firstLineChars="0"/>
        <w:jc w:val="both"/>
        <w:rPr>
          <w:rFonts w:hint="default"/>
          <w:lang w:val="es-MX"/>
        </w:rPr>
      </w:pPr>
      <w:r>
        <w:rPr>
          <w:rFonts w:hint="default"/>
          <w:b/>
          <w:bCs/>
          <w:lang w:val="es-MX"/>
        </w:rPr>
        <w:t>Equipo Ejecutor:</w:t>
      </w:r>
      <w:r>
        <w:rPr>
          <w:rFonts w:hint="default"/>
          <w:lang w:val="es-MX"/>
        </w:rPr>
        <w:t xml:space="preserve"> Muestra los integrantes del equipo ejecutor del Procedimiento. </w:t>
      </w:r>
    </w:p>
    <w:p w14:paraId="4D6B2B42">
      <w:pPr>
        <w:numPr>
          <w:ilvl w:val="0"/>
          <w:numId w:val="14"/>
        </w:numPr>
        <w:tabs>
          <w:tab w:val="clear" w:pos="420"/>
        </w:tabs>
        <w:ind w:left="2000" w:leftChars="0" w:hanging="400" w:firstLineChars="0"/>
        <w:jc w:val="both"/>
        <w:rPr>
          <w:rFonts w:hint="default"/>
          <w:lang w:val="es-MX"/>
        </w:rPr>
      </w:pPr>
      <w:r>
        <w:rPr>
          <w:rFonts w:hint="default"/>
          <w:b/>
          <w:bCs/>
          <w:lang w:val="es-MX"/>
        </w:rPr>
        <w:t>Servicios/Recursos Requeridos:</w:t>
      </w:r>
      <w:r>
        <w:rPr>
          <w:rFonts w:hint="default"/>
          <w:lang w:val="es-MX"/>
        </w:rPr>
        <w:t xml:space="preserve"> Muestra los servicios o recursos necesarios para la ejecucion del Procedimiento de Contingencias (PC). </w:t>
      </w:r>
    </w:p>
    <w:p w14:paraId="0BD57237">
      <w:pPr>
        <w:numPr>
          <w:ilvl w:val="0"/>
          <w:numId w:val="14"/>
        </w:numPr>
        <w:tabs>
          <w:tab w:val="clear" w:pos="420"/>
        </w:tabs>
        <w:ind w:left="2000" w:leftChars="0" w:hanging="400" w:firstLineChars="0"/>
        <w:jc w:val="both"/>
        <w:rPr>
          <w:rFonts w:hint="default"/>
          <w:lang w:val="es-MX"/>
        </w:rPr>
      </w:pPr>
      <w:r>
        <w:rPr>
          <w:rFonts w:hint="default"/>
          <w:b/>
          <w:bCs/>
          <w:lang w:val="es-MX"/>
        </w:rPr>
        <w:t>Indice de Contactos:</w:t>
      </w:r>
      <w:r>
        <w:rPr>
          <w:rFonts w:hint="default"/>
          <w:lang w:val="es-MX"/>
        </w:rPr>
        <w:t xml:space="preserve"> Muestra los datos de contacto (telefono, celular, correo) de los involucrados en la ejecucion del PC, incluidos los proveedores de servicios. </w:t>
      </w:r>
    </w:p>
    <w:p w14:paraId="420C731C">
      <w:pPr>
        <w:numPr>
          <w:ilvl w:val="0"/>
          <w:numId w:val="14"/>
        </w:numPr>
        <w:tabs>
          <w:tab w:val="clear" w:pos="420"/>
        </w:tabs>
        <w:ind w:left="2000" w:leftChars="0" w:hanging="400" w:firstLineChars="0"/>
        <w:jc w:val="both"/>
        <w:rPr>
          <w:rFonts w:hint="default"/>
          <w:lang w:val="es-MX"/>
        </w:rPr>
      </w:pPr>
      <w:r>
        <w:rPr>
          <w:rFonts w:hint="default"/>
          <w:b/>
          <w:bCs/>
          <w:lang w:val="es-MX"/>
        </w:rPr>
        <w:t>Checklist:</w:t>
      </w:r>
      <w:r>
        <w:rPr>
          <w:rFonts w:hint="default"/>
          <w:lang w:val="es-MX"/>
        </w:rPr>
        <w:t xml:space="preserve"> Muestra un encabezado de los datos que identifican tanto la Ejecución del PC (Checklist) como del  PC y del Incidente asociado. </w:t>
      </w:r>
    </w:p>
    <w:p w14:paraId="6DA8F0FC">
      <w:pPr>
        <w:numPr>
          <w:ilvl w:val="0"/>
          <w:numId w:val="14"/>
        </w:numPr>
        <w:tabs>
          <w:tab w:val="clear" w:pos="420"/>
        </w:tabs>
        <w:ind w:left="2000" w:leftChars="0" w:hanging="400" w:firstLineChars="0"/>
        <w:jc w:val="both"/>
        <w:rPr>
          <w:rFonts w:hint="default"/>
          <w:lang w:val="es-MX"/>
        </w:rPr>
      </w:pPr>
      <w:r>
        <w:rPr>
          <w:rFonts w:hint="default"/>
          <w:lang w:val="es-MX"/>
        </w:rPr>
        <w:t>A continuación presenta la lista de pasos del PC. La columna “</w:t>
      </w:r>
      <w:r>
        <w:rPr>
          <w:rFonts w:hint="default"/>
          <w:b/>
          <w:bCs/>
          <w:lang w:val="es-MX"/>
        </w:rPr>
        <w:t>ESTADO</w:t>
      </w:r>
      <w:r>
        <w:rPr>
          <w:rFonts w:hint="default"/>
          <w:lang w:val="es-MX"/>
        </w:rPr>
        <w:t>” presenta un switch para indicar si el  paso ha sido ejecutado y una columna “</w:t>
      </w:r>
      <w:r>
        <w:rPr>
          <w:rFonts w:hint="default"/>
          <w:b/>
          <w:bCs/>
          <w:lang w:val="es-MX"/>
        </w:rPr>
        <w:t>OBS</w:t>
      </w:r>
      <w:r>
        <w:rPr>
          <w:rFonts w:hint="default"/>
          <w:lang w:val="es-MX"/>
        </w:rPr>
        <w:t xml:space="preserve">.” donde se registran los comentarios u observaciones asociados al paso. </w:t>
      </w:r>
    </w:p>
    <w:p w14:paraId="6900C605">
      <w:pPr>
        <w:numPr>
          <w:ilvl w:val="0"/>
          <w:numId w:val="0"/>
        </w:numPr>
        <w:ind w:left="1000" w:leftChars="500" w:firstLine="0" w:firstLineChars="0"/>
        <w:jc w:val="both"/>
        <w:rPr>
          <w:rFonts w:hint="default"/>
          <w:lang w:val="es-MX"/>
        </w:rPr>
      </w:pPr>
    </w:p>
    <w:p w14:paraId="0BD61F73">
      <w:pPr>
        <w:numPr>
          <w:ilvl w:val="0"/>
          <w:numId w:val="0"/>
        </w:numPr>
        <w:ind w:left="1000" w:leftChars="500" w:firstLine="0" w:firstLineChars="0"/>
        <w:jc w:val="both"/>
        <w:rPr>
          <w:rFonts w:hint="default"/>
          <w:lang w:val="es-MX"/>
        </w:rPr>
      </w:pPr>
    </w:p>
    <w:p w14:paraId="1B8EF91D">
      <w:pPr>
        <w:rPr>
          <w:rFonts w:hint="default"/>
          <w:lang w:val="es-MX"/>
        </w:rPr>
      </w:pPr>
      <w:r>
        <w:rPr>
          <w:rFonts w:hint="default"/>
          <w:lang w:val="es-MX"/>
        </w:rPr>
        <w:br w:type="page"/>
      </w:r>
    </w:p>
    <w:p w14:paraId="45A601FC">
      <w:pPr>
        <w:numPr>
          <w:ilvl w:val="0"/>
          <w:numId w:val="0"/>
        </w:numPr>
        <w:ind w:left="1000" w:leftChars="500" w:firstLine="0" w:firstLineChars="0"/>
        <w:jc w:val="both"/>
        <w:rPr>
          <w:rFonts w:hint="default"/>
          <w:lang w:val="es-MX"/>
        </w:rPr>
      </w:pPr>
    </w:p>
    <w:p w14:paraId="2492CAFB">
      <w:pPr>
        <w:numPr>
          <w:ilvl w:val="0"/>
          <w:numId w:val="0"/>
        </w:numPr>
        <w:ind w:left="1000" w:leftChars="500" w:firstLine="0" w:firstLineChars="0"/>
        <w:jc w:val="both"/>
        <w:rPr>
          <w:rFonts w:hint="default"/>
          <w:lang w:val="es-MX"/>
        </w:rPr>
      </w:pPr>
    </w:p>
    <w:p w14:paraId="2F44A2BC">
      <w:pPr>
        <w:numPr>
          <w:ilvl w:val="0"/>
          <w:numId w:val="0"/>
        </w:numPr>
        <w:ind w:left="1000" w:leftChars="500" w:firstLine="0" w:firstLineChars="0"/>
        <w:jc w:val="both"/>
        <w:rPr>
          <w:rFonts w:hint="default"/>
          <w:lang w:val="es-MX"/>
        </w:rPr>
      </w:pPr>
      <w:r>
        <w:drawing>
          <wp:inline distT="0" distB="0" distL="114300" distR="114300">
            <wp:extent cx="5266690" cy="2797810"/>
            <wp:effectExtent l="0" t="0" r="6350" b="635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pic:cNvPicPr>
                  </pic:nvPicPr>
                  <pic:blipFill>
                    <a:blip r:embed="rId21"/>
                    <a:stretch>
                      <a:fillRect/>
                    </a:stretch>
                  </pic:blipFill>
                  <pic:spPr>
                    <a:xfrm>
                      <a:off x="0" y="0"/>
                      <a:ext cx="5266690" cy="2797810"/>
                    </a:xfrm>
                    <a:prstGeom prst="rect">
                      <a:avLst/>
                    </a:prstGeom>
                    <a:noFill/>
                    <a:ln>
                      <a:noFill/>
                    </a:ln>
                  </pic:spPr>
                </pic:pic>
              </a:graphicData>
            </a:graphic>
          </wp:inline>
        </w:drawing>
      </w:r>
    </w:p>
    <w:p w14:paraId="782F652F">
      <w:pPr>
        <w:numPr>
          <w:ilvl w:val="0"/>
          <w:numId w:val="0"/>
        </w:numPr>
        <w:ind w:left="1000" w:leftChars="500" w:firstLine="0" w:firstLineChars="0"/>
        <w:jc w:val="both"/>
        <w:rPr>
          <w:rFonts w:hint="default"/>
          <w:b w:val="0"/>
          <w:bCs w:val="0"/>
          <w:sz w:val="22"/>
          <w:szCs w:val="22"/>
          <w:lang w:val="es-MX"/>
        </w:rPr>
      </w:pPr>
      <w:r>
        <w:drawing>
          <wp:inline distT="0" distB="0" distL="114300" distR="114300">
            <wp:extent cx="5266690" cy="2797810"/>
            <wp:effectExtent l="0" t="0" r="6350" b="6350"/>
            <wp:docPr id="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
                    <pic:cNvPicPr>
                      <a:picLocks noChangeAspect="1"/>
                    </pic:cNvPicPr>
                  </pic:nvPicPr>
                  <pic:blipFill>
                    <a:blip r:embed="rId22"/>
                    <a:stretch>
                      <a:fillRect/>
                    </a:stretch>
                  </pic:blipFill>
                  <pic:spPr>
                    <a:xfrm>
                      <a:off x="0" y="0"/>
                      <a:ext cx="5266690" cy="2797810"/>
                    </a:xfrm>
                    <a:prstGeom prst="rect">
                      <a:avLst/>
                    </a:prstGeom>
                    <a:noFill/>
                    <a:ln>
                      <a:noFill/>
                    </a:ln>
                  </pic:spPr>
                </pic:pic>
              </a:graphicData>
            </a:graphic>
          </wp:inline>
        </w:drawing>
      </w:r>
    </w:p>
    <w:p w14:paraId="612B4D99">
      <w:pPr>
        <w:numPr>
          <w:ilvl w:val="0"/>
          <w:numId w:val="0"/>
        </w:numPr>
        <w:ind w:left="1000" w:leftChars="500" w:firstLine="0" w:firstLineChars="0"/>
        <w:jc w:val="both"/>
      </w:pPr>
      <w:r>
        <w:drawing>
          <wp:inline distT="0" distB="0" distL="114300" distR="114300">
            <wp:extent cx="5266690" cy="2797810"/>
            <wp:effectExtent l="0" t="0" r="6350" b="6350"/>
            <wp:docPr id="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3"/>
                    <pic:cNvPicPr>
                      <a:picLocks noChangeAspect="1"/>
                    </pic:cNvPicPr>
                  </pic:nvPicPr>
                  <pic:blipFill>
                    <a:blip r:embed="rId23"/>
                    <a:stretch>
                      <a:fillRect/>
                    </a:stretch>
                  </pic:blipFill>
                  <pic:spPr>
                    <a:xfrm>
                      <a:off x="0" y="0"/>
                      <a:ext cx="5266690" cy="2797810"/>
                    </a:xfrm>
                    <a:prstGeom prst="rect">
                      <a:avLst/>
                    </a:prstGeom>
                    <a:noFill/>
                    <a:ln>
                      <a:noFill/>
                    </a:ln>
                  </pic:spPr>
                </pic:pic>
              </a:graphicData>
            </a:graphic>
          </wp:inline>
        </w:drawing>
      </w:r>
    </w:p>
    <w:p w14:paraId="6731BCAD">
      <w:pPr>
        <w:numPr>
          <w:ilvl w:val="0"/>
          <w:numId w:val="10"/>
        </w:numPr>
        <w:ind w:left="999" w:leftChars="400" w:hanging="199" w:hangingChars="90"/>
        <w:jc w:val="both"/>
        <w:rPr>
          <w:rFonts w:hint="default"/>
          <w:b w:val="0"/>
          <w:bCs w:val="0"/>
          <w:sz w:val="22"/>
          <w:szCs w:val="22"/>
          <w:lang w:val="es-MX"/>
        </w:rPr>
      </w:pPr>
      <w:r>
        <w:rPr>
          <w:rFonts w:hint="default"/>
          <w:b/>
          <w:bCs/>
          <w:sz w:val="22"/>
          <w:szCs w:val="22"/>
          <w:lang w:val="es-MX"/>
        </w:rPr>
        <w:t xml:space="preserve">Plan de Pruebas. </w:t>
      </w:r>
    </w:p>
    <w:p w14:paraId="06B15ABD">
      <w:pPr>
        <w:numPr>
          <w:ilvl w:val="0"/>
          <w:numId w:val="0"/>
        </w:numPr>
        <w:jc w:val="both"/>
        <w:rPr>
          <w:rFonts w:hint="default"/>
          <w:b/>
          <w:bCs/>
          <w:sz w:val="22"/>
          <w:szCs w:val="22"/>
          <w:lang w:val="es-MX"/>
        </w:rPr>
      </w:pPr>
    </w:p>
    <w:p w14:paraId="30570733">
      <w:pPr>
        <w:numPr>
          <w:ilvl w:val="0"/>
          <w:numId w:val="0"/>
        </w:numPr>
        <w:ind w:left="1000" w:leftChars="500" w:firstLine="0" w:firstLineChars="0"/>
        <w:jc w:val="both"/>
        <w:rPr>
          <w:rFonts w:hint="default"/>
          <w:b w:val="0"/>
          <w:bCs w:val="0"/>
          <w:sz w:val="22"/>
          <w:szCs w:val="22"/>
          <w:lang w:val="es-MX"/>
        </w:rPr>
      </w:pPr>
      <w:r>
        <w:rPr>
          <w:rFonts w:hint="default"/>
          <w:b w:val="0"/>
          <w:bCs w:val="0"/>
          <w:sz w:val="22"/>
          <w:szCs w:val="22"/>
          <w:lang w:val="es-MX"/>
        </w:rPr>
        <w:t>La funcionalidad de Plan de Pruebas define un Incidente ficticio para probar  el BCP/DRP  tanto desde el punto de vista estrategico (alcance) como táctico  (Escenarios, Servicios o Recursos criticos) y operacional (Procedimiento de Contingencia).</w:t>
      </w:r>
    </w:p>
    <w:p w14:paraId="0357E655">
      <w:pPr>
        <w:numPr>
          <w:ilvl w:val="0"/>
          <w:numId w:val="0"/>
        </w:numPr>
        <w:ind w:left="1000" w:leftChars="500" w:firstLine="0" w:firstLineChars="0"/>
        <w:jc w:val="both"/>
        <w:rPr>
          <w:rFonts w:hint="default"/>
          <w:b w:val="0"/>
          <w:bCs w:val="0"/>
          <w:sz w:val="22"/>
          <w:szCs w:val="22"/>
          <w:lang w:val="es-MX"/>
        </w:rPr>
      </w:pPr>
    </w:p>
    <w:p w14:paraId="27472C41">
      <w:pPr>
        <w:numPr>
          <w:ilvl w:val="0"/>
          <w:numId w:val="0"/>
        </w:numPr>
        <w:ind w:left="1000" w:leftChars="500" w:firstLine="0" w:firstLineChars="0"/>
        <w:jc w:val="both"/>
        <w:rPr>
          <w:rFonts w:hint="default"/>
          <w:b w:val="0"/>
          <w:bCs w:val="0"/>
          <w:sz w:val="22"/>
          <w:szCs w:val="22"/>
          <w:lang w:val="es-MX"/>
        </w:rPr>
      </w:pPr>
      <w:r>
        <w:rPr>
          <w:rFonts w:hint="default"/>
          <w:b w:val="0"/>
          <w:bCs w:val="0"/>
          <w:sz w:val="22"/>
          <w:szCs w:val="22"/>
          <w:lang w:val="es-MX"/>
        </w:rPr>
        <w:t>El Plan consta de dos partes:</w:t>
      </w:r>
    </w:p>
    <w:p w14:paraId="2C506654">
      <w:pPr>
        <w:numPr>
          <w:ilvl w:val="0"/>
          <w:numId w:val="0"/>
        </w:numPr>
        <w:ind w:left="1000" w:leftChars="500" w:firstLine="0" w:firstLineChars="0"/>
        <w:jc w:val="both"/>
        <w:rPr>
          <w:rFonts w:hint="default"/>
          <w:b w:val="0"/>
          <w:bCs w:val="0"/>
          <w:sz w:val="22"/>
          <w:szCs w:val="22"/>
          <w:lang w:val="es-MX"/>
        </w:rPr>
      </w:pPr>
    </w:p>
    <w:p w14:paraId="7DF3D24B">
      <w:pPr>
        <w:numPr>
          <w:ilvl w:val="0"/>
          <w:numId w:val="15"/>
        </w:numPr>
        <w:ind w:left="1999" w:leftChars="900" w:hanging="199" w:hangingChars="90"/>
        <w:jc w:val="both"/>
        <w:rPr>
          <w:rFonts w:hint="default"/>
          <w:b w:val="0"/>
          <w:bCs w:val="0"/>
          <w:sz w:val="22"/>
          <w:szCs w:val="22"/>
          <w:lang w:val="es-MX"/>
        </w:rPr>
      </w:pPr>
      <w:r>
        <w:rPr>
          <w:rFonts w:hint="default"/>
          <w:b/>
          <w:bCs/>
          <w:sz w:val="22"/>
          <w:szCs w:val="22"/>
          <w:lang w:val="es-MX"/>
        </w:rPr>
        <w:t>Fecha de Ejecución:</w:t>
      </w:r>
      <w:r>
        <w:rPr>
          <w:rFonts w:hint="default"/>
          <w:b w:val="0"/>
          <w:bCs w:val="0"/>
          <w:sz w:val="22"/>
          <w:szCs w:val="22"/>
          <w:lang w:val="es-MX"/>
        </w:rPr>
        <w:t xml:space="preserve"> Esta sección del formulario  registra la definicion de la fecha planificada para la ejecución de la Prueba. </w:t>
      </w:r>
    </w:p>
    <w:p w14:paraId="561103F3">
      <w:pPr>
        <w:numPr>
          <w:ilvl w:val="0"/>
          <w:numId w:val="0"/>
        </w:numPr>
        <w:jc w:val="both"/>
        <w:rPr>
          <w:rFonts w:hint="default"/>
          <w:b w:val="0"/>
          <w:bCs w:val="0"/>
          <w:sz w:val="22"/>
          <w:szCs w:val="22"/>
          <w:lang w:val="es-MX"/>
        </w:rPr>
      </w:pPr>
    </w:p>
    <w:p w14:paraId="60C18E48">
      <w:pPr>
        <w:numPr>
          <w:ilvl w:val="0"/>
          <w:numId w:val="0"/>
        </w:numPr>
        <w:ind w:left="2000" w:leftChars="1000" w:firstLine="0" w:firstLineChars="0"/>
        <w:jc w:val="both"/>
        <w:rPr>
          <w:rFonts w:hint="default"/>
          <w:b w:val="0"/>
          <w:bCs w:val="0"/>
          <w:sz w:val="22"/>
          <w:szCs w:val="22"/>
          <w:lang w:val="es-MX"/>
        </w:rPr>
      </w:pPr>
      <w:r>
        <w:drawing>
          <wp:inline distT="0" distB="0" distL="114300" distR="114300">
            <wp:extent cx="4676140" cy="2484120"/>
            <wp:effectExtent l="0" t="0" r="2540" b="0"/>
            <wp:docPr id="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5"/>
                    <pic:cNvPicPr>
                      <a:picLocks noChangeAspect="1"/>
                    </pic:cNvPicPr>
                  </pic:nvPicPr>
                  <pic:blipFill>
                    <a:blip r:embed="rId24"/>
                    <a:stretch>
                      <a:fillRect/>
                    </a:stretch>
                  </pic:blipFill>
                  <pic:spPr>
                    <a:xfrm>
                      <a:off x="0" y="0"/>
                      <a:ext cx="4676140" cy="2484120"/>
                    </a:xfrm>
                    <a:prstGeom prst="rect">
                      <a:avLst/>
                    </a:prstGeom>
                    <a:noFill/>
                    <a:ln>
                      <a:noFill/>
                    </a:ln>
                  </pic:spPr>
                </pic:pic>
              </a:graphicData>
            </a:graphic>
          </wp:inline>
        </w:drawing>
      </w:r>
    </w:p>
    <w:p w14:paraId="548AC62E">
      <w:pPr>
        <w:numPr>
          <w:ilvl w:val="0"/>
          <w:numId w:val="0"/>
        </w:numPr>
        <w:ind w:leftChars="810"/>
        <w:jc w:val="both"/>
        <w:rPr>
          <w:rFonts w:hint="default"/>
          <w:b w:val="0"/>
          <w:bCs w:val="0"/>
          <w:sz w:val="22"/>
          <w:szCs w:val="22"/>
          <w:lang w:val="es-MX"/>
        </w:rPr>
      </w:pPr>
    </w:p>
    <w:p w14:paraId="2178C5B5">
      <w:pPr>
        <w:numPr>
          <w:ilvl w:val="0"/>
          <w:numId w:val="15"/>
        </w:numPr>
        <w:ind w:left="1999" w:leftChars="900" w:hanging="199" w:hangingChars="90"/>
        <w:jc w:val="both"/>
        <w:rPr>
          <w:rFonts w:hint="default"/>
          <w:b w:val="0"/>
          <w:bCs w:val="0"/>
          <w:sz w:val="22"/>
          <w:szCs w:val="22"/>
          <w:lang w:val="es-MX"/>
        </w:rPr>
      </w:pPr>
      <w:r>
        <w:rPr>
          <w:rFonts w:hint="default"/>
          <w:b/>
          <w:bCs/>
          <w:sz w:val="22"/>
          <w:szCs w:val="22"/>
          <w:lang w:val="es-MX"/>
        </w:rPr>
        <w:t>Alcance de la Prueba:</w:t>
      </w:r>
      <w:r>
        <w:rPr>
          <w:rFonts w:hint="default"/>
          <w:b w:val="0"/>
          <w:bCs w:val="0"/>
          <w:sz w:val="22"/>
          <w:szCs w:val="22"/>
          <w:lang w:val="es-MX"/>
        </w:rPr>
        <w:t xml:space="preserve"> Esta sección del formulario registra la selección de los Escenarios de Riesgo que se quieren probar. </w:t>
      </w:r>
    </w:p>
    <w:p w14:paraId="7CE24CB2">
      <w:pPr>
        <w:numPr>
          <w:ilvl w:val="0"/>
          <w:numId w:val="0"/>
        </w:numPr>
        <w:jc w:val="both"/>
        <w:rPr>
          <w:rFonts w:hint="default"/>
          <w:b w:val="0"/>
          <w:bCs w:val="0"/>
          <w:sz w:val="22"/>
          <w:szCs w:val="22"/>
          <w:lang w:val="es-MX"/>
        </w:rPr>
      </w:pPr>
    </w:p>
    <w:p w14:paraId="62E9634F">
      <w:pPr>
        <w:numPr>
          <w:ilvl w:val="0"/>
          <w:numId w:val="0"/>
        </w:numPr>
        <w:ind w:left="2000" w:leftChars="1000" w:firstLine="0" w:firstLineChars="0"/>
        <w:jc w:val="both"/>
        <w:rPr>
          <w:rFonts w:hint="default"/>
          <w:b w:val="0"/>
          <w:bCs w:val="0"/>
          <w:sz w:val="22"/>
          <w:szCs w:val="22"/>
          <w:lang w:val="es-MX"/>
        </w:rPr>
      </w:pPr>
      <w:r>
        <w:drawing>
          <wp:inline distT="0" distB="0" distL="114300" distR="114300">
            <wp:extent cx="4807585" cy="2553970"/>
            <wp:effectExtent l="0" t="0" r="8255" b="6350"/>
            <wp:docPr id="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4"/>
                    <pic:cNvPicPr>
                      <a:picLocks noChangeAspect="1"/>
                    </pic:cNvPicPr>
                  </pic:nvPicPr>
                  <pic:blipFill>
                    <a:blip r:embed="rId25"/>
                    <a:stretch>
                      <a:fillRect/>
                    </a:stretch>
                  </pic:blipFill>
                  <pic:spPr>
                    <a:xfrm>
                      <a:off x="0" y="0"/>
                      <a:ext cx="4807585" cy="2553970"/>
                    </a:xfrm>
                    <a:prstGeom prst="rect">
                      <a:avLst/>
                    </a:prstGeom>
                    <a:noFill/>
                    <a:ln>
                      <a:noFill/>
                    </a:ln>
                  </pic:spPr>
                </pic:pic>
              </a:graphicData>
            </a:graphic>
          </wp:inline>
        </w:drawing>
      </w:r>
    </w:p>
    <w:p w14:paraId="057910A3">
      <w:pPr>
        <w:numPr>
          <w:ilvl w:val="0"/>
          <w:numId w:val="0"/>
        </w:numPr>
        <w:ind w:left="1000" w:leftChars="500" w:firstLine="0" w:firstLineChars="0"/>
        <w:jc w:val="both"/>
        <w:rPr>
          <w:rFonts w:hint="default"/>
          <w:lang w:val="es-MX"/>
        </w:rPr>
      </w:pPr>
    </w:p>
    <w:p w14:paraId="262EE41D">
      <w:pPr>
        <w:numPr>
          <w:ilvl w:val="0"/>
          <w:numId w:val="0"/>
        </w:numPr>
        <w:ind w:left="2000" w:leftChars="1000" w:firstLine="0" w:firstLineChars="0"/>
        <w:jc w:val="both"/>
        <w:rPr>
          <w:rFonts w:hint="default"/>
          <w:b w:val="0"/>
          <w:bCs w:val="0"/>
          <w:sz w:val="22"/>
          <w:szCs w:val="22"/>
          <w:lang w:val="es-MX"/>
        </w:rPr>
      </w:pPr>
      <w:r>
        <w:rPr>
          <w:rFonts w:hint="default"/>
          <w:b w:val="0"/>
          <w:bCs w:val="0"/>
          <w:sz w:val="22"/>
          <w:szCs w:val="22"/>
          <w:lang w:val="es-MX"/>
        </w:rPr>
        <w:t xml:space="preserve">El sistema </w:t>
      </w:r>
      <w:r>
        <w:rPr>
          <w:rFonts w:hint="default"/>
          <w:b/>
          <w:bCs/>
          <w:sz w:val="22"/>
          <w:szCs w:val="22"/>
          <w:lang w:val="es-MX"/>
        </w:rPr>
        <w:t>defcon5</w:t>
      </w:r>
      <w:r>
        <w:rPr>
          <w:rFonts w:hint="default"/>
          <w:b w:val="0"/>
          <w:bCs w:val="0"/>
          <w:sz w:val="22"/>
          <w:szCs w:val="22"/>
          <w:lang w:val="es-MX"/>
        </w:rPr>
        <w:t xml:space="preserve"> creará un incidente especial de prueba mostrándolo con el icono </w:t>
      </w:r>
      <w:r>
        <w:rPr>
          <w:rFonts w:ascii="SimSun" w:hAnsi="SimSun" w:eastAsia="SimSun" w:cs="SimSun"/>
          <w:sz w:val="24"/>
          <w:szCs w:val="24"/>
        </w:rPr>
        <w:drawing>
          <wp:inline distT="0" distB="0" distL="114300" distR="114300">
            <wp:extent cx="207010" cy="207010"/>
            <wp:effectExtent l="0" t="0" r="6350" b="6350"/>
            <wp:docPr id="23" name="Imagen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6" descr="IMG_256"/>
                    <pic:cNvPicPr>
                      <a:picLocks noChangeAspect="1"/>
                    </pic:cNvPicPr>
                  </pic:nvPicPr>
                  <pic:blipFill>
                    <a:blip r:embed="rId26"/>
                    <a:stretch>
                      <a:fillRect/>
                    </a:stretch>
                  </pic:blipFill>
                  <pic:spPr>
                    <a:xfrm>
                      <a:off x="0" y="0"/>
                      <a:ext cx="207010" cy="207010"/>
                    </a:xfrm>
                    <a:prstGeom prst="rect">
                      <a:avLst/>
                    </a:prstGeom>
                    <a:noFill/>
                    <a:ln w="9525">
                      <a:noFill/>
                    </a:ln>
                  </pic:spPr>
                </pic:pic>
              </a:graphicData>
            </a:graphic>
          </wp:inline>
        </w:drawing>
      </w:r>
      <w:r>
        <w:rPr>
          <w:rFonts w:hint="default" w:ascii="SimSun" w:hAnsi="SimSun" w:eastAsia="SimSun" w:cs="SimSun"/>
          <w:sz w:val="24"/>
          <w:szCs w:val="24"/>
          <w:lang w:val="es-MX"/>
        </w:rPr>
        <w:t xml:space="preserve"> </w:t>
      </w:r>
      <w:r>
        <w:rPr>
          <w:rFonts w:hint="default"/>
          <w:b w:val="0"/>
          <w:bCs w:val="0"/>
          <w:sz w:val="22"/>
          <w:szCs w:val="22"/>
          <w:lang w:val="es-MX"/>
        </w:rPr>
        <w:t xml:space="preserve">en la lista de incidentes: </w:t>
      </w:r>
    </w:p>
    <w:p w14:paraId="734F778F">
      <w:pPr>
        <w:numPr>
          <w:ilvl w:val="0"/>
          <w:numId w:val="0"/>
        </w:numPr>
        <w:ind w:left="2000" w:leftChars="1000" w:firstLine="0" w:firstLineChars="0"/>
        <w:jc w:val="both"/>
        <w:rPr>
          <w:rFonts w:hint="default"/>
          <w:b w:val="0"/>
          <w:bCs w:val="0"/>
          <w:sz w:val="22"/>
          <w:szCs w:val="22"/>
          <w:lang w:val="es-MX"/>
        </w:rPr>
      </w:pPr>
    </w:p>
    <w:p w14:paraId="772DEEF1">
      <w:pPr>
        <w:numPr>
          <w:ilvl w:val="0"/>
          <w:numId w:val="0"/>
        </w:numPr>
        <w:ind w:left="2000" w:leftChars="1000" w:firstLine="0" w:firstLineChars="0"/>
        <w:jc w:val="both"/>
        <w:rPr>
          <w:rFonts w:hint="default"/>
          <w:b w:val="0"/>
          <w:bCs w:val="0"/>
          <w:sz w:val="22"/>
          <w:szCs w:val="22"/>
          <w:lang w:val="es-MX"/>
        </w:rPr>
      </w:pPr>
      <w:r>
        <w:drawing>
          <wp:inline distT="0" distB="0" distL="114300" distR="114300">
            <wp:extent cx="4399915" cy="2336800"/>
            <wp:effectExtent l="0" t="0" r="4445" b="10160"/>
            <wp:docPr id="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7"/>
                    <pic:cNvPicPr>
                      <a:picLocks noChangeAspect="1"/>
                    </pic:cNvPicPr>
                  </pic:nvPicPr>
                  <pic:blipFill>
                    <a:blip r:embed="rId27"/>
                    <a:stretch>
                      <a:fillRect/>
                    </a:stretch>
                  </pic:blipFill>
                  <pic:spPr>
                    <a:xfrm>
                      <a:off x="0" y="0"/>
                      <a:ext cx="4399915" cy="2336800"/>
                    </a:xfrm>
                    <a:prstGeom prst="rect">
                      <a:avLst/>
                    </a:prstGeom>
                    <a:noFill/>
                    <a:ln>
                      <a:noFill/>
                    </a:ln>
                  </pic:spPr>
                </pic:pic>
              </a:graphicData>
            </a:graphic>
          </wp:inline>
        </w:drawing>
      </w:r>
    </w:p>
    <w:p w14:paraId="1A07C725">
      <w:pPr>
        <w:numPr>
          <w:ilvl w:val="0"/>
          <w:numId w:val="0"/>
        </w:numPr>
        <w:ind w:left="1000" w:leftChars="500" w:firstLine="0" w:firstLineChars="0"/>
        <w:jc w:val="both"/>
        <w:rPr>
          <w:rFonts w:hint="default"/>
          <w:b w:val="0"/>
          <w:bCs w:val="0"/>
          <w:sz w:val="22"/>
          <w:szCs w:val="22"/>
          <w:lang w:val="es-MX"/>
        </w:rPr>
      </w:pPr>
    </w:p>
    <w:p w14:paraId="2B711734">
      <w:pPr>
        <w:numPr>
          <w:ilvl w:val="0"/>
          <w:numId w:val="0"/>
        </w:numPr>
        <w:ind w:left="1000" w:leftChars="500" w:firstLine="0" w:firstLineChars="0"/>
        <w:jc w:val="both"/>
        <w:rPr>
          <w:rFonts w:hint="default"/>
          <w:b w:val="0"/>
          <w:bCs w:val="0"/>
          <w:sz w:val="22"/>
          <w:szCs w:val="22"/>
          <w:lang w:val="es-MX"/>
        </w:rPr>
      </w:pPr>
    </w:p>
    <w:p w14:paraId="64D96291">
      <w:pPr>
        <w:numPr>
          <w:ilvl w:val="0"/>
          <w:numId w:val="0"/>
        </w:numPr>
        <w:ind w:left="2000" w:leftChars="1000" w:firstLine="0" w:firstLineChars="0"/>
        <w:jc w:val="both"/>
        <w:rPr>
          <w:rFonts w:hint="default"/>
          <w:b w:val="0"/>
          <w:bCs w:val="0"/>
          <w:sz w:val="22"/>
          <w:szCs w:val="22"/>
          <w:lang w:val="es-MX"/>
        </w:rPr>
      </w:pPr>
      <w:r>
        <w:rPr>
          <w:rFonts w:hint="default"/>
          <w:b w:val="0"/>
          <w:bCs w:val="0"/>
          <w:sz w:val="22"/>
          <w:szCs w:val="22"/>
          <w:lang w:val="es-MX"/>
        </w:rPr>
        <w:t xml:space="preserve">Al igual que un incidente, el icono da acceso al Panel de Control (Dashboard).  Previo a la </w:t>
      </w:r>
      <w:r>
        <w:rPr>
          <w:rFonts w:hint="default"/>
          <w:b/>
          <w:bCs/>
          <w:sz w:val="22"/>
          <w:szCs w:val="22"/>
          <w:lang w:val="es-MX"/>
        </w:rPr>
        <w:t>activación</w:t>
      </w:r>
      <w:r>
        <w:rPr>
          <w:rFonts w:hint="default"/>
          <w:b w:val="0"/>
          <w:bCs w:val="0"/>
          <w:sz w:val="22"/>
          <w:szCs w:val="22"/>
          <w:lang w:val="es-MX"/>
        </w:rPr>
        <w:t xml:space="preserve">, se debe revisar  tanto las </w:t>
      </w:r>
      <w:r>
        <w:rPr>
          <w:rFonts w:hint="default"/>
          <w:b/>
          <w:bCs/>
          <w:sz w:val="22"/>
          <w:szCs w:val="22"/>
          <w:lang w:val="es-MX"/>
        </w:rPr>
        <w:t>Amenazas</w:t>
      </w:r>
      <w:r>
        <w:rPr>
          <w:rFonts w:hint="default"/>
          <w:b w:val="0"/>
          <w:bCs w:val="0"/>
          <w:sz w:val="22"/>
          <w:szCs w:val="22"/>
          <w:lang w:val="es-MX"/>
        </w:rPr>
        <w:t xml:space="preserve"> identificadas, como el </w:t>
      </w:r>
      <w:r>
        <w:rPr>
          <w:rFonts w:hint="default"/>
          <w:b/>
          <w:bCs/>
          <w:sz w:val="22"/>
          <w:szCs w:val="22"/>
          <w:lang w:val="es-MX"/>
        </w:rPr>
        <w:t>Alcance</w:t>
      </w:r>
      <w:r>
        <w:rPr>
          <w:rFonts w:hint="default"/>
          <w:b w:val="0"/>
          <w:bCs w:val="0"/>
          <w:sz w:val="22"/>
          <w:szCs w:val="22"/>
          <w:lang w:val="es-MX"/>
        </w:rPr>
        <w:t xml:space="preserve"> y los </w:t>
      </w:r>
      <w:r>
        <w:rPr>
          <w:rFonts w:hint="default"/>
          <w:b/>
          <w:bCs/>
          <w:sz w:val="22"/>
          <w:szCs w:val="22"/>
          <w:lang w:val="es-MX"/>
        </w:rPr>
        <w:t>Procesos</w:t>
      </w:r>
      <w:r>
        <w:rPr>
          <w:rFonts w:hint="default"/>
          <w:b w:val="0"/>
          <w:bCs w:val="0"/>
          <w:sz w:val="22"/>
          <w:szCs w:val="22"/>
          <w:lang w:val="es-MX"/>
        </w:rPr>
        <w:t xml:space="preserve"> mostrados en  del Panel de Control para verificar si se esta dando un  adecuado alcance a la Prueba.  Este análisis debiera determinar por ejemplo si están todas las </w:t>
      </w:r>
      <w:r>
        <w:rPr>
          <w:rFonts w:hint="default"/>
          <w:b/>
          <w:bCs/>
          <w:sz w:val="22"/>
          <w:szCs w:val="22"/>
          <w:lang w:val="es-MX"/>
        </w:rPr>
        <w:t>Amenazas</w:t>
      </w:r>
      <w:r>
        <w:rPr>
          <w:rFonts w:hint="default"/>
          <w:b w:val="0"/>
          <w:bCs w:val="0"/>
          <w:sz w:val="22"/>
          <w:szCs w:val="22"/>
          <w:lang w:val="es-MX"/>
        </w:rPr>
        <w:t xml:space="preserve"> que podrían activar los Escenarios seleccionados o que todos los Procesos tengan su correspondiente Procedimiento de Contingencia de acuerdo a los </w:t>
      </w:r>
      <w:r>
        <w:rPr>
          <w:rFonts w:hint="default"/>
          <w:b/>
          <w:bCs/>
          <w:sz w:val="22"/>
          <w:szCs w:val="22"/>
          <w:lang w:val="es-MX"/>
        </w:rPr>
        <w:t>Escenarios</w:t>
      </w:r>
      <w:r>
        <w:rPr>
          <w:rFonts w:hint="default"/>
          <w:b w:val="0"/>
          <w:bCs w:val="0"/>
          <w:sz w:val="22"/>
          <w:szCs w:val="22"/>
          <w:lang w:val="es-MX"/>
        </w:rPr>
        <w:t xml:space="preserve"> declarados por cada uno.  </w:t>
      </w:r>
    </w:p>
    <w:p w14:paraId="198C6FD5">
      <w:pPr>
        <w:numPr>
          <w:ilvl w:val="0"/>
          <w:numId w:val="0"/>
        </w:numPr>
        <w:ind w:left="2000" w:leftChars="1000" w:firstLine="0" w:firstLineChars="0"/>
        <w:jc w:val="both"/>
        <w:rPr>
          <w:rFonts w:hint="default"/>
          <w:b w:val="0"/>
          <w:bCs w:val="0"/>
          <w:sz w:val="22"/>
          <w:szCs w:val="22"/>
          <w:lang w:val="es-MX"/>
        </w:rPr>
      </w:pPr>
    </w:p>
    <w:p w14:paraId="65C88E0F">
      <w:pPr>
        <w:numPr>
          <w:ilvl w:val="0"/>
          <w:numId w:val="0"/>
        </w:numPr>
        <w:ind w:left="2000" w:leftChars="1000" w:firstLine="0" w:firstLineChars="0"/>
        <w:jc w:val="both"/>
        <w:rPr>
          <w:rFonts w:hint="default"/>
          <w:b w:val="0"/>
          <w:bCs w:val="0"/>
          <w:sz w:val="22"/>
          <w:szCs w:val="22"/>
          <w:lang w:val="es-MX"/>
        </w:rPr>
      </w:pPr>
      <w:r>
        <w:rPr>
          <w:rFonts w:hint="default"/>
          <w:b w:val="0"/>
          <w:bCs w:val="0"/>
          <w:sz w:val="22"/>
          <w:szCs w:val="22"/>
          <w:lang w:val="es-MX"/>
        </w:rPr>
        <w:t xml:space="preserve">Tanto la fecha programada como los Escenarios pueden ser modificados en el icono  adjunto (telefono rojo).  </w:t>
      </w:r>
    </w:p>
    <w:p w14:paraId="5558B379">
      <w:pPr>
        <w:numPr>
          <w:ilvl w:val="0"/>
          <w:numId w:val="0"/>
        </w:numPr>
        <w:ind w:left="2000" w:leftChars="1000" w:firstLine="0" w:firstLineChars="0"/>
        <w:jc w:val="both"/>
        <w:rPr>
          <w:rFonts w:hint="default"/>
          <w:b w:val="0"/>
          <w:bCs w:val="0"/>
          <w:sz w:val="22"/>
          <w:szCs w:val="22"/>
          <w:lang w:val="es-MX"/>
        </w:rPr>
      </w:pPr>
    </w:p>
    <w:p w14:paraId="2449114B">
      <w:pPr>
        <w:numPr>
          <w:ilvl w:val="0"/>
          <w:numId w:val="0"/>
        </w:numPr>
        <w:ind w:left="2000" w:leftChars="1000" w:firstLine="0" w:firstLineChars="0"/>
        <w:jc w:val="both"/>
        <w:rPr>
          <w:rFonts w:hint="default"/>
          <w:b w:val="0"/>
          <w:bCs w:val="0"/>
          <w:sz w:val="22"/>
          <w:szCs w:val="22"/>
          <w:lang w:val="es-MX"/>
        </w:rPr>
      </w:pPr>
      <w:r>
        <w:rPr>
          <w:rFonts w:hint="default"/>
          <w:b w:val="0"/>
          <w:bCs w:val="0"/>
          <w:sz w:val="22"/>
          <w:szCs w:val="22"/>
          <w:lang w:val="es-MX"/>
        </w:rPr>
        <w:t xml:space="preserve">A diferencia de un incidente normal, los </w:t>
      </w:r>
      <w:r>
        <w:rPr>
          <w:rFonts w:hint="default"/>
          <w:b/>
          <w:bCs/>
          <w:sz w:val="22"/>
          <w:szCs w:val="22"/>
          <w:lang w:val="es-MX"/>
        </w:rPr>
        <w:t>Incidentes de Prueba</w:t>
      </w:r>
      <w:r>
        <w:rPr>
          <w:rFonts w:hint="default"/>
          <w:b w:val="0"/>
          <w:bCs w:val="0"/>
          <w:sz w:val="22"/>
          <w:szCs w:val="22"/>
          <w:lang w:val="es-MX"/>
        </w:rPr>
        <w:t xml:space="preserve"> son creados </w:t>
      </w:r>
      <w:r>
        <w:rPr>
          <w:rFonts w:hint="default"/>
          <w:b/>
          <w:bCs/>
          <w:sz w:val="22"/>
          <w:szCs w:val="22"/>
          <w:lang w:val="es-MX"/>
        </w:rPr>
        <w:t xml:space="preserve">inactivos </w:t>
      </w:r>
      <w:r>
        <w:rPr>
          <w:rFonts w:hint="default"/>
          <w:b w:val="0"/>
          <w:bCs w:val="0"/>
          <w:sz w:val="22"/>
          <w:szCs w:val="22"/>
          <w:lang w:val="es-MX"/>
        </w:rPr>
        <w:t xml:space="preserve">a la espera a ser activados en la fecha planificada mediante el switch de activación del Panel de Control. </w:t>
      </w:r>
    </w:p>
    <w:p w14:paraId="32D883F2">
      <w:pPr>
        <w:numPr>
          <w:ilvl w:val="0"/>
          <w:numId w:val="0"/>
        </w:numPr>
        <w:ind w:left="2000" w:leftChars="1000" w:firstLine="0" w:firstLineChars="0"/>
        <w:jc w:val="both"/>
        <w:rPr>
          <w:rFonts w:hint="default"/>
          <w:b w:val="0"/>
          <w:bCs w:val="0"/>
          <w:sz w:val="22"/>
          <w:szCs w:val="22"/>
          <w:lang w:val="es-MX"/>
        </w:rPr>
      </w:pPr>
    </w:p>
    <w:p w14:paraId="4B675316">
      <w:pPr>
        <w:rPr>
          <w:rFonts w:hint="default"/>
          <w:b w:val="0"/>
          <w:bCs w:val="0"/>
          <w:sz w:val="22"/>
          <w:szCs w:val="22"/>
          <w:lang w:val="es-MX"/>
        </w:rPr>
      </w:pPr>
      <w:r>
        <w:rPr>
          <w:rFonts w:hint="default"/>
          <w:b w:val="0"/>
          <w:bCs w:val="0"/>
          <w:sz w:val="22"/>
          <w:szCs w:val="22"/>
          <w:lang w:val="es-MX"/>
        </w:rPr>
        <w:br w:type="page"/>
      </w:r>
    </w:p>
    <w:p w14:paraId="4B08EFB2">
      <w:pPr>
        <w:numPr>
          <w:ilvl w:val="0"/>
          <w:numId w:val="0"/>
        </w:numPr>
        <w:ind w:left="2000" w:leftChars="1000" w:firstLine="0" w:firstLineChars="0"/>
        <w:jc w:val="both"/>
        <w:rPr>
          <w:rFonts w:hint="default"/>
          <w:b w:val="0"/>
          <w:bCs w:val="0"/>
          <w:sz w:val="22"/>
          <w:szCs w:val="22"/>
          <w:lang w:val="es-MX"/>
        </w:rPr>
      </w:pPr>
      <w:r>
        <w:rPr>
          <w:rFonts w:hint="default"/>
          <w:b w:val="0"/>
          <w:bCs w:val="0"/>
          <w:sz w:val="22"/>
          <w:szCs w:val="22"/>
          <w:lang w:val="es-MX"/>
        </w:rPr>
        <w:t xml:space="preserve">Una vez activado,  el  </w:t>
      </w:r>
      <w:r>
        <w:rPr>
          <w:rFonts w:hint="default"/>
          <w:b/>
          <w:bCs/>
          <w:sz w:val="22"/>
          <w:szCs w:val="22"/>
          <w:lang w:val="es-MX"/>
        </w:rPr>
        <w:t>Incidente de Prueba</w:t>
      </w:r>
      <w:r>
        <w:rPr>
          <w:rFonts w:hint="default"/>
          <w:b w:val="0"/>
          <w:bCs w:val="0"/>
          <w:sz w:val="22"/>
          <w:szCs w:val="22"/>
          <w:lang w:val="es-MX"/>
        </w:rPr>
        <w:t xml:space="preserve">,  operará de manera similar a un incidente normal, excepto por el hecho de que al activar el PC  desde el Dashboard  y ser confirmado por el </w:t>
      </w:r>
      <w:r>
        <w:rPr>
          <w:rFonts w:hint="default"/>
          <w:b/>
          <w:bCs/>
          <w:i/>
          <w:iCs/>
          <w:sz w:val="22"/>
          <w:szCs w:val="22"/>
          <w:lang w:val="es-MX"/>
        </w:rPr>
        <w:t>Responsable</w:t>
      </w:r>
      <w:r>
        <w:rPr>
          <w:rFonts w:hint="default"/>
          <w:b w:val="0"/>
          <w:bCs w:val="0"/>
          <w:sz w:val="22"/>
          <w:szCs w:val="22"/>
          <w:lang w:val="es-MX"/>
        </w:rPr>
        <w:t xml:space="preserve"> o </w:t>
      </w:r>
      <w:r>
        <w:rPr>
          <w:rFonts w:hint="default"/>
          <w:b/>
          <w:bCs/>
          <w:i/>
          <w:iCs/>
          <w:sz w:val="22"/>
          <w:szCs w:val="22"/>
          <w:lang w:val="es-MX"/>
        </w:rPr>
        <w:t>Ejecutor</w:t>
      </w:r>
      <w:r>
        <w:rPr>
          <w:rFonts w:hint="default"/>
          <w:b w:val="0"/>
          <w:bCs w:val="0"/>
          <w:sz w:val="22"/>
          <w:szCs w:val="22"/>
          <w:lang w:val="es-MX"/>
        </w:rPr>
        <w:t xml:space="preserve"> en la funcionalidad “</w:t>
      </w:r>
      <w:r>
        <w:rPr>
          <w:rFonts w:hint="default"/>
          <w:b/>
          <w:bCs/>
          <w:sz w:val="22"/>
          <w:szCs w:val="22"/>
          <w:lang w:val="es-MX"/>
        </w:rPr>
        <w:t>Mis Procedimientos</w:t>
      </w:r>
      <w:r>
        <w:rPr>
          <w:rFonts w:hint="default"/>
          <w:b w:val="0"/>
          <w:bCs w:val="0"/>
          <w:sz w:val="22"/>
          <w:szCs w:val="22"/>
          <w:lang w:val="es-MX"/>
        </w:rPr>
        <w:t xml:space="preserve">”, </w:t>
      </w:r>
      <w:r>
        <w:rPr>
          <w:rFonts w:hint="default"/>
          <w:b/>
          <w:bCs/>
          <w:i/>
          <w:iCs/>
          <w:sz w:val="22"/>
          <w:szCs w:val="22"/>
          <w:lang w:val="es-MX"/>
        </w:rPr>
        <w:t>defcon5</w:t>
      </w:r>
      <w:r>
        <w:rPr>
          <w:rFonts w:hint="default"/>
          <w:b w:val="0"/>
          <w:bCs w:val="0"/>
          <w:sz w:val="22"/>
          <w:szCs w:val="22"/>
          <w:lang w:val="es-MX"/>
        </w:rPr>
        <w:t xml:space="preserve">  incorporará  al Checklist  (“</w:t>
      </w:r>
      <w:r>
        <w:rPr>
          <w:rFonts w:hint="default"/>
          <w:b w:val="0"/>
          <w:bCs w:val="0"/>
          <w:i/>
          <w:iCs/>
          <w:sz w:val="22"/>
          <w:szCs w:val="22"/>
          <w:lang w:val="es-MX"/>
        </w:rPr>
        <w:t>Lista de Checklist de Procedimientos de Contingencia</w:t>
      </w:r>
      <w:r>
        <w:rPr>
          <w:rFonts w:hint="default"/>
          <w:b w:val="0"/>
          <w:bCs w:val="0"/>
          <w:sz w:val="22"/>
          <w:szCs w:val="22"/>
          <w:lang w:val="es-MX"/>
        </w:rPr>
        <w:t xml:space="preserve">”)   un icono que da acceso a una funcionalidad  para registrar la </w:t>
      </w:r>
      <w:r>
        <w:rPr>
          <w:rFonts w:hint="default"/>
          <w:b/>
          <w:bCs/>
          <w:sz w:val="22"/>
          <w:szCs w:val="22"/>
          <w:lang w:val="es-MX"/>
        </w:rPr>
        <w:t xml:space="preserve">ejecución </w:t>
      </w:r>
      <w:r>
        <w:rPr>
          <w:rFonts w:hint="default"/>
          <w:b w:val="0"/>
          <w:bCs w:val="0"/>
          <w:sz w:val="22"/>
          <w:szCs w:val="22"/>
          <w:lang w:val="es-MX"/>
        </w:rPr>
        <w:t>de las Pruebas definidas para ese PC,  en la  columna “Pruebas”.</w:t>
      </w:r>
    </w:p>
    <w:p w14:paraId="317B7961">
      <w:pPr>
        <w:numPr>
          <w:ilvl w:val="0"/>
          <w:numId w:val="0"/>
        </w:numPr>
        <w:ind w:left="2000" w:leftChars="1000" w:firstLine="0" w:firstLineChars="0"/>
        <w:jc w:val="both"/>
        <w:rPr>
          <w:rFonts w:hint="default"/>
          <w:b w:val="0"/>
          <w:bCs w:val="0"/>
          <w:sz w:val="22"/>
          <w:szCs w:val="22"/>
          <w:lang w:val="es-MX"/>
        </w:rPr>
      </w:pPr>
    </w:p>
    <w:p w14:paraId="117DCA18">
      <w:pPr>
        <w:numPr>
          <w:ilvl w:val="0"/>
          <w:numId w:val="0"/>
        </w:numPr>
        <w:ind w:left="2000" w:leftChars="1000" w:firstLine="0" w:firstLineChars="0"/>
        <w:jc w:val="both"/>
        <w:rPr>
          <w:rFonts w:hint="default"/>
          <w:b w:val="0"/>
          <w:bCs w:val="0"/>
          <w:sz w:val="22"/>
          <w:szCs w:val="22"/>
          <w:lang w:val="es-MX"/>
        </w:rPr>
      </w:pPr>
      <w:r>
        <w:drawing>
          <wp:inline distT="0" distB="0" distL="114300" distR="114300">
            <wp:extent cx="4342765" cy="2306955"/>
            <wp:effectExtent l="0" t="0" r="635" b="9525"/>
            <wp:docPr id="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8"/>
                    <pic:cNvPicPr>
                      <a:picLocks noChangeAspect="1"/>
                    </pic:cNvPicPr>
                  </pic:nvPicPr>
                  <pic:blipFill>
                    <a:blip r:embed="rId28"/>
                    <a:stretch>
                      <a:fillRect/>
                    </a:stretch>
                  </pic:blipFill>
                  <pic:spPr>
                    <a:xfrm>
                      <a:off x="0" y="0"/>
                      <a:ext cx="4342765" cy="2306955"/>
                    </a:xfrm>
                    <a:prstGeom prst="rect">
                      <a:avLst/>
                    </a:prstGeom>
                    <a:noFill/>
                    <a:ln>
                      <a:noFill/>
                    </a:ln>
                  </pic:spPr>
                </pic:pic>
              </a:graphicData>
            </a:graphic>
          </wp:inline>
        </w:drawing>
      </w:r>
    </w:p>
    <w:p w14:paraId="63DEB181">
      <w:pPr>
        <w:numPr>
          <w:ilvl w:val="0"/>
          <w:numId w:val="0"/>
        </w:numPr>
        <w:ind w:left="2000" w:leftChars="1000" w:firstLine="0" w:firstLineChars="0"/>
        <w:jc w:val="both"/>
        <w:rPr>
          <w:rFonts w:hint="default"/>
          <w:b w:val="0"/>
          <w:bCs w:val="0"/>
          <w:sz w:val="22"/>
          <w:szCs w:val="22"/>
          <w:lang w:val="es-MX"/>
        </w:rPr>
      </w:pPr>
    </w:p>
    <w:p w14:paraId="779F94CA">
      <w:pPr>
        <w:numPr>
          <w:ilvl w:val="0"/>
          <w:numId w:val="0"/>
        </w:numPr>
        <w:ind w:left="2000" w:leftChars="1000" w:firstLine="0" w:firstLineChars="0"/>
        <w:jc w:val="both"/>
        <w:rPr>
          <w:rFonts w:hint="default"/>
          <w:b w:val="0"/>
          <w:bCs w:val="0"/>
          <w:sz w:val="22"/>
          <w:szCs w:val="22"/>
          <w:lang w:val="es-MX"/>
        </w:rPr>
      </w:pPr>
      <w:r>
        <w:rPr>
          <w:rFonts w:hint="default"/>
          <w:b w:val="0"/>
          <w:bCs w:val="0"/>
          <w:sz w:val="22"/>
          <w:szCs w:val="22"/>
          <w:lang w:val="es-MX"/>
        </w:rPr>
        <w:t>La funcionalidad del icono “Pruebas” da acceso a un listado con todas las pruebas definidas para ese Procedimiento de Control.</w:t>
      </w:r>
    </w:p>
    <w:p w14:paraId="3398CDDC">
      <w:pPr>
        <w:numPr>
          <w:ilvl w:val="0"/>
          <w:numId w:val="0"/>
        </w:numPr>
        <w:ind w:left="2000" w:leftChars="1000" w:firstLine="0" w:firstLineChars="0"/>
        <w:jc w:val="both"/>
        <w:rPr>
          <w:rFonts w:hint="default"/>
          <w:b w:val="0"/>
          <w:bCs w:val="0"/>
          <w:sz w:val="22"/>
          <w:szCs w:val="22"/>
          <w:lang w:val="es-MX"/>
        </w:rPr>
      </w:pPr>
    </w:p>
    <w:p w14:paraId="0C85F2E3">
      <w:pPr>
        <w:numPr>
          <w:ilvl w:val="0"/>
          <w:numId w:val="0"/>
        </w:numPr>
        <w:ind w:left="2000" w:leftChars="1000" w:firstLine="0" w:firstLineChars="0"/>
        <w:jc w:val="both"/>
        <w:rPr>
          <w:rFonts w:hint="default"/>
          <w:b w:val="0"/>
          <w:bCs w:val="0"/>
          <w:sz w:val="22"/>
          <w:szCs w:val="22"/>
          <w:lang w:val="es-MX"/>
        </w:rPr>
      </w:pPr>
      <w:r>
        <w:drawing>
          <wp:inline distT="0" distB="0" distL="114300" distR="114300">
            <wp:extent cx="4423410" cy="2350135"/>
            <wp:effectExtent l="0" t="0" r="11430" b="12065"/>
            <wp:docPr id="2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9"/>
                    <pic:cNvPicPr>
                      <a:picLocks noChangeAspect="1"/>
                    </pic:cNvPicPr>
                  </pic:nvPicPr>
                  <pic:blipFill>
                    <a:blip r:embed="rId29"/>
                    <a:stretch>
                      <a:fillRect/>
                    </a:stretch>
                  </pic:blipFill>
                  <pic:spPr>
                    <a:xfrm>
                      <a:off x="0" y="0"/>
                      <a:ext cx="4423410" cy="2350135"/>
                    </a:xfrm>
                    <a:prstGeom prst="rect">
                      <a:avLst/>
                    </a:prstGeom>
                    <a:noFill/>
                    <a:ln>
                      <a:noFill/>
                    </a:ln>
                  </pic:spPr>
                </pic:pic>
              </a:graphicData>
            </a:graphic>
          </wp:inline>
        </w:drawing>
      </w:r>
    </w:p>
    <w:p w14:paraId="4AAB9022">
      <w:pPr>
        <w:numPr>
          <w:ilvl w:val="0"/>
          <w:numId w:val="0"/>
        </w:numPr>
        <w:ind w:left="2000" w:leftChars="1000" w:firstLine="0" w:firstLineChars="0"/>
        <w:jc w:val="both"/>
        <w:rPr>
          <w:rFonts w:hint="default"/>
          <w:b w:val="0"/>
          <w:bCs w:val="0"/>
          <w:sz w:val="22"/>
          <w:szCs w:val="22"/>
          <w:lang w:val="es-MX"/>
        </w:rPr>
      </w:pPr>
    </w:p>
    <w:p w14:paraId="3E034F2A">
      <w:pPr>
        <w:numPr>
          <w:ilvl w:val="0"/>
          <w:numId w:val="0"/>
        </w:numPr>
        <w:ind w:left="2000" w:leftChars="1000" w:firstLine="0" w:firstLineChars="0"/>
        <w:jc w:val="both"/>
        <w:rPr>
          <w:rFonts w:hint="default"/>
          <w:b w:val="0"/>
          <w:bCs w:val="0"/>
          <w:sz w:val="22"/>
          <w:szCs w:val="22"/>
          <w:lang w:val="es-MX"/>
        </w:rPr>
      </w:pPr>
    </w:p>
    <w:p w14:paraId="648922A4">
      <w:pPr>
        <w:numPr>
          <w:ilvl w:val="0"/>
          <w:numId w:val="0"/>
        </w:numPr>
        <w:ind w:left="2000" w:leftChars="1000" w:firstLine="0" w:firstLineChars="0"/>
        <w:jc w:val="both"/>
        <w:rPr>
          <w:rFonts w:hint="default"/>
          <w:b w:val="0"/>
          <w:bCs w:val="0"/>
          <w:sz w:val="22"/>
          <w:szCs w:val="22"/>
          <w:lang w:val="es-MX"/>
        </w:rPr>
      </w:pPr>
      <w:r>
        <w:rPr>
          <w:rFonts w:hint="default"/>
          <w:b w:val="0"/>
          <w:bCs w:val="0"/>
          <w:sz w:val="22"/>
          <w:szCs w:val="22"/>
          <w:lang w:val="es-MX"/>
        </w:rPr>
        <w:t xml:space="preserve">Cada fila del listado mostrará en las columnas </w:t>
      </w:r>
      <w:r>
        <w:rPr>
          <w:rFonts w:hint="default"/>
          <w:b/>
          <w:bCs/>
          <w:sz w:val="22"/>
          <w:szCs w:val="22"/>
          <w:lang w:val="es-MX"/>
        </w:rPr>
        <w:t>Código</w:t>
      </w:r>
      <w:r>
        <w:rPr>
          <w:rFonts w:hint="default"/>
          <w:b w:val="0"/>
          <w:bCs w:val="0"/>
          <w:sz w:val="22"/>
          <w:szCs w:val="22"/>
          <w:lang w:val="es-MX"/>
        </w:rPr>
        <w:t xml:space="preserve">, </w:t>
      </w:r>
      <w:r>
        <w:rPr>
          <w:rFonts w:hint="default"/>
          <w:b/>
          <w:bCs/>
          <w:sz w:val="22"/>
          <w:szCs w:val="22"/>
          <w:lang w:val="es-MX"/>
        </w:rPr>
        <w:t>Objetivo</w:t>
      </w:r>
      <w:r>
        <w:rPr>
          <w:rFonts w:hint="default"/>
          <w:b w:val="0"/>
          <w:bCs w:val="0"/>
          <w:sz w:val="22"/>
          <w:szCs w:val="22"/>
          <w:lang w:val="es-MX"/>
        </w:rPr>
        <w:t xml:space="preserve"> y </w:t>
      </w:r>
      <w:r>
        <w:rPr>
          <w:rFonts w:hint="default"/>
          <w:b/>
          <w:bCs/>
          <w:sz w:val="22"/>
          <w:szCs w:val="22"/>
          <w:lang w:val="es-MX"/>
        </w:rPr>
        <w:t>Alcance</w:t>
      </w:r>
      <w:r>
        <w:rPr>
          <w:rFonts w:hint="default"/>
          <w:b w:val="0"/>
          <w:bCs w:val="0"/>
          <w:sz w:val="22"/>
          <w:szCs w:val="22"/>
          <w:lang w:val="es-MX"/>
        </w:rPr>
        <w:t xml:space="preserve"> los datos asociados a la definición de la Prueba (especificada durante la definición del PC)  y en las columnas </w:t>
      </w:r>
      <w:r>
        <w:rPr>
          <w:rFonts w:hint="default"/>
          <w:b/>
          <w:bCs/>
          <w:sz w:val="22"/>
          <w:szCs w:val="22"/>
          <w:lang w:val="es-MX"/>
        </w:rPr>
        <w:t>Fecha</w:t>
      </w:r>
      <w:r>
        <w:rPr>
          <w:rFonts w:hint="default"/>
          <w:b w:val="0"/>
          <w:bCs w:val="0"/>
          <w:sz w:val="22"/>
          <w:szCs w:val="22"/>
          <w:lang w:val="es-MX"/>
        </w:rPr>
        <w:t xml:space="preserve">, </w:t>
      </w:r>
      <w:r>
        <w:rPr>
          <w:rFonts w:hint="default"/>
          <w:b/>
          <w:bCs/>
          <w:sz w:val="22"/>
          <w:szCs w:val="22"/>
          <w:lang w:val="es-MX"/>
        </w:rPr>
        <w:t xml:space="preserve">Resultados, </w:t>
      </w:r>
      <w:r>
        <w:rPr>
          <w:rFonts w:hint="default"/>
          <w:b w:val="0"/>
          <w:bCs w:val="0"/>
          <w:sz w:val="22"/>
          <w:szCs w:val="22"/>
          <w:lang w:val="es-MX"/>
        </w:rPr>
        <w:t xml:space="preserve"> </w:t>
      </w:r>
      <w:r>
        <w:rPr>
          <w:rFonts w:hint="default"/>
          <w:b/>
          <w:bCs/>
          <w:sz w:val="22"/>
          <w:szCs w:val="22"/>
          <w:lang w:val="es-MX"/>
        </w:rPr>
        <w:t xml:space="preserve">Incidentes </w:t>
      </w:r>
      <w:r>
        <w:rPr>
          <w:rFonts w:hint="default"/>
          <w:b w:val="0"/>
          <w:bCs w:val="0"/>
          <w:sz w:val="22"/>
          <w:szCs w:val="22"/>
          <w:lang w:val="es-MX"/>
        </w:rPr>
        <w:t xml:space="preserve"> y </w:t>
      </w:r>
      <w:r>
        <w:rPr>
          <w:rFonts w:hint="default"/>
          <w:b/>
          <w:bCs/>
          <w:sz w:val="22"/>
          <w:szCs w:val="22"/>
          <w:lang w:val="es-MX"/>
        </w:rPr>
        <w:t>Conclusión</w:t>
      </w:r>
      <w:r>
        <w:rPr>
          <w:rFonts w:hint="default"/>
          <w:b w:val="0"/>
          <w:bCs w:val="0"/>
          <w:sz w:val="22"/>
          <w:szCs w:val="22"/>
          <w:lang w:val="es-MX"/>
        </w:rPr>
        <w:t xml:space="preserve"> los datos de la aplicación de la prueba. </w:t>
      </w:r>
    </w:p>
    <w:p w14:paraId="2AB9E814">
      <w:pPr>
        <w:numPr>
          <w:ilvl w:val="0"/>
          <w:numId w:val="0"/>
        </w:numPr>
        <w:ind w:left="2000" w:leftChars="1000" w:firstLine="0" w:firstLineChars="0"/>
        <w:jc w:val="both"/>
        <w:rPr>
          <w:rFonts w:hint="default"/>
          <w:b w:val="0"/>
          <w:bCs w:val="0"/>
          <w:sz w:val="22"/>
          <w:szCs w:val="22"/>
          <w:lang w:val="es-MX"/>
        </w:rPr>
      </w:pPr>
    </w:p>
    <w:p w14:paraId="1809CFDD">
      <w:pPr>
        <w:numPr>
          <w:ilvl w:val="0"/>
          <w:numId w:val="0"/>
        </w:numPr>
        <w:ind w:left="2000" w:leftChars="1000" w:firstLine="0" w:firstLineChars="0"/>
        <w:jc w:val="both"/>
        <w:rPr>
          <w:rFonts w:hint="default"/>
          <w:b w:val="0"/>
          <w:bCs w:val="0"/>
          <w:sz w:val="22"/>
          <w:szCs w:val="22"/>
          <w:lang w:val="es-MX"/>
        </w:rPr>
      </w:pPr>
    </w:p>
    <w:p w14:paraId="11E758E8">
      <w:pPr>
        <w:numPr>
          <w:ilvl w:val="0"/>
          <w:numId w:val="0"/>
        </w:numPr>
        <w:ind w:left="2000" w:leftChars="1000" w:firstLine="0" w:firstLineChars="0"/>
        <w:jc w:val="both"/>
        <w:rPr>
          <w:rFonts w:hint="default"/>
          <w:b w:val="0"/>
          <w:bCs w:val="0"/>
          <w:sz w:val="22"/>
          <w:szCs w:val="22"/>
          <w:lang w:val="es-MX"/>
        </w:rPr>
      </w:pPr>
    </w:p>
    <w:p w14:paraId="3429473B">
      <w:pPr>
        <w:numPr>
          <w:ilvl w:val="0"/>
          <w:numId w:val="0"/>
        </w:numPr>
        <w:ind w:left="2000" w:leftChars="1000" w:firstLine="0" w:firstLineChars="0"/>
        <w:jc w:val="both"/>
        <w:rPr>
          <w:rFonts w:hint="default"/>
          <w:b w:val="0"/>
          <w:bCs w:val="0"/>
          <w:sz w:val="22"/>
          <w:szCs w:val="22"/>
          <w:lang w:val="es-MX"/>
        </w:rPr>
      </w:pPr>
    </w:p>
    <w:p w14:paraId="3544C4D9">
      <w:pPr>
        <w:numPr>
          <w:ilvl w:val="0"/>
          <w:numId w:val="0"/>
        </w:numPr>
        <w:ind w:left="2000" w:leftChars="1000" w:firstLine="0" w:firstLineChars="0"/>
        <w:jc w:val="both"/>
        <w:rPr>
          <w:rFonts w:hint="default"/>
          <w:b w:val="0"/>
          <w:bCs w:val="0"/>
          <w:sz w:val="22"/>
          <w:szCs w:val="22"/>
          <w:lang w:val="es-MX"/>
        </w:rPr>
      </w:pPr>
      <w:r>
        <w:rPr>
          <w:rFonts w:hint="default"/>
          <w:b w:val="0"/>
          <w:bCs w:val="0"/>
          <w:sz w:val="22"/>
          <w:szCs w:val="22"/>
          <w:lang w:val="es-MX"/>
        </w:rPr>
        <w:t xml:space="preserve">La columna </w:t>
      </w:r>
      <w:r>
        <w:rPr>
          <w:rFonts w:hint="default"/>
          <w:b/>
          <w:bCs/>
          <w:sz w:val="22"/>
          <w:szCs w:val="22"/>
          <w:lang w:val="es-MX"/>
        </w:rPr>
        <w:t>Detalle</w:t>
      </w:r>
      <w:r>
        <w:rPr>
          <w:rFonts w:hint="default"/>
          <w:b w:val="0"/>
          <w:bCs w:val="0"/>
          <w:sz w:val="22"/>
          <w:szCs w:val="22"/>
          <w:lang w:val="es-MX"/>
        </w:rPr>
        <w:t xml:space="preserve"> por su parte presenta un icono que conduce a la funcionalidad donde se registran los datos obtenidos de la aplicación de la Prueba, formulario “</w:t>
      </w:r>
      <w:r>
        <w:rPr>
          <w:rFonts w:hint="default"/>
          <w:b/>
          <w:bCs/>
          <w:i/>
          <w:iCs/>
          <w:sz w:val="22"/>
          <w:szCs w:val="22"/>
          <w:lang w:val="es-MX"/>
        </w:rPr>
        <w:t>Prueba de Procedimiento de Contingencia</w:t>
      </w:r>
      <w:r>
        <w:rPr>
          <w:rFonts w:hint="default"/>
          <w:b w:val="0"/>
          <w:bCs w:val="0"/>
          <w:sz w:val="22"/>
          <w:szCs w:val="22"/>
          <w:lang w:val="es-MX"/>
        </w:rPr>
        <w:t xml:space="preserve">”. </w:t>
      </w:r>
    </w:p>
    <w:p w14:paraId="7EB6C0D5">
      <w:pPr>
        <w:numPr>
          <w:ilvl w:val="0"/>
          <w:numId w:val="0"/>
        </w:numPr>
        <w:ind w:left="2000" w:leftChars="1000" w:firstLine="0" w:firstLineChars="0"/>
        <w:jc w:val="both"/>
        <w:rPr>
          <w:rFonts w:hint="default"/>
          <w:b w:val="0"/>
          <w:bCs w:val="0"/>
          <w:sz w:val="22"/>
          <w:szCs w:val="22"/>
          <w:lang w:val="es-MX"/>
        </w:rPr>
      </w:pPr>
    </w:p>
    <w:p w14:paraId="415B73F4">
      <w:pPr>
        <w:numPr>
          <w:ilvl w:val="0"/>
          <w:numId w:val="0"/>
        </w:numPr>
        <w:ind w:left="2000" w:leftChars="1000" w:firstLine="0" w:firstLineChars="0"/>
        <w:jc w:val="both"/>
        <w:rPr>
          <w:rFonts w:hint="default"/>
          <w:b w:val="0"/>
          <w:bCs w:val="0"/>
          <w:sz w:val="22"/>
          <w:szCs w:val="22"/>
          <w:lang w:val="es-MX"/>
        </w:rPr>
      </w:pPr>
      <w:r>
        <w:rPr>
          <w:rFonts w:hint="default"/>
          <w:b w:val="0"/>
          <w:bCs w:val="0"/>
          <w:sz w:val="22"/>
          <w:szCs w:val="22"/>
          <w:lang w:val="es-MX"/>
        </w:rPr>
        <w:t>Esta funcionalidad presenta dos secciones:</w:t>
      </w:r>
    </w:p>
    <w:p w14:paraId="6B3131CD">
      <w:pPr>
        <w:numPr>
          <w:ilvl w:val="0"/>
          <w:numId w:val="0"/>
        </w:numPr>
        <w:ind w:left="2000" w:leftChars="1000" w:firstLine="0" w:firstLineChars="0"/>
        <w:jc w:val="both"/>
        <w:rPr>
          <w:rFonts w:hint="default"/>
          <w:b w:val="0"/>
          <w:bCs w:val="0"/>
          <w:sz w:val="22"/>
          <w:szCs w:val="22"/>
          <w:lang w:val="es-MX"/>
        </w:rPr>
      </w:pPr>
    </w:p>
    <w:p w14:paraId="46BE59DD">
      <w:pPr>
        <w:numPr>
          <w:ilvl w:val="0"/>
          <w:numId w:val="16"/>
        </w:numPr>
        <w:ind w:left="2199" w:leftChars="1000" w:hanging="199" w:hangingChars="90"/>
        <w:jc w:val="both"/>
        <w:rPr>
          <w:rFonts w:hint="default"/>
          <w:b w:val="0"/>
          <w:bCs w:val="0"/>
          <w:sz w:val="22"/>
          <w:szCs w:val="22"/>
          <w:lang w:val="es-MX"/>
        </w:rPr>
      </w:pPr>
      <w:r>
        <w:rPr>
          <w:rFonts w:hint="default"/>
          <w:b/>
          <w:bCs/>
          <w:sz w:val="22"/>
          <w:szCs w:val="22"/>
          <w:lang w:val="es-MX"/>
        </w:rPr>
        <w:t>Casos de Prueba:</w:t>
      </w:r>
      <w:r>
        <w:rPr>
          <w:rFonts w:hint="default"/>
          <w:b w:val="0"/>
          <w:bCs w:val="0"/>
          <w:sz w:val="22"/>
          <w:szCs w:val="22"/>
          <w:lang w:val="es-MX"/>
        </w:rPr>
        <w:t xml:space="preserve"> En esta sección  se presenta un listado de “</w:t>
      </w:r>
      <w:r>
        <w:rPr>
          <w:rFonts w:hint="default"/>
          <w:b/>
          <w:bCs/>
          <w:i/>
          <w:iCs/>
          <w:sz w:val="22"/>
          <w:szCs w:val="22"/>
          <w:lang w:val="es-MX"/>
        </w:rPr>
        <w:t>Casos de Prueba</w:t>
      </w:r>
      <w:r>
        <w:rPr>
          <w:rFonts w:hint="default"/>
          <w:b w:val="0"/>
          <w:bCs w:val="0"/>
          <w:sz w:val="22"/>
          <w:szCs w:val="22"/>
          <w:lang w:val="es-MX"/>
        </w:rPr>
        <w:t xml:space="preserve">”. Las columnas </w:t>
      </w:r>
      <w:r>
        <w:rPr>
          <w:rFonts w:hint="default"/>
          <w:b/>
          <w:bCs/>
          <w:sz w:val="22"/>
          <w:szCs w:val="22"/>
          <w:lang w:val="es-MX"/>
        </w:rPr>
        <w:t>Código</w:t>
      </w:r>
      <w:r>
        <w:rPr>
          <w:rFonts w:hint="default"/>
          <w:b w:val="0"/>
          <w:bCs w:val="0"/>
          <w:sz w:val="22"/>
          <w:szCs w:val="22"/>
          <w:lang w:val="es-MX"/>
        </w:rPr>
        <w:t xml:space="preserve">, </w:t>
      </w:r>
      <w:r>
        <w:rPr>
          <w:rFonts w:hint="default"/>
          <w:b/>
          <w:bCs/>
          <w:sz w:val="22"/>
          <w:szCs w:val="22"/>
          <w:lang w:val="es-MX"/>
        </w:rPr>
        <w:t>Descripción</w:t>
      </w:r>
      <w:r>
        <w:rPr>
          <w:rFonts w:hint="default"/>
          <w:b w:val="0"/>
          <w:bCs w:val="0"/>
          <w:sz w:val="22"/>
          <w:szCs w:val="22"/>
          <w:lang w:val="es-MX"/>
        </w:rPr>
        <w:t xml:space="preserve">, </w:t>
      </w:r>
      <w:r>
        <w:rPr>
          <w:rFonts w:hint="default"/>
          <w:b/>
          <w:bCs/>
          <w:sz w:val="22"/>
          <w:szCs w:val="22"/>
          <w:lang w:val="es-MX"/>
        </w:rPr>
        <w:t>Resultado Esperado</w:t>
      </w:r>
      <w:r>
        <w:rPr>
          <w:rFonts w:hint="default"/>
          <w:b w:val="0"/>
          <w:bCs w:val="0"/>
          <w:sz w:val="22"/>
          <w:szCs w:val="22"/>
          <w:lang w:val="es-MX"/>
        </w:rPr>
        <w:t xml:space="preserve"> y </w:t>
      </w:r>
      <w:r>
        <w:rPr>
          <w:rFonts w:hint="default"/>
          <w:b/>
          <w:bCs/>
          <w:sz w:val="22"/>
          <w:szCs w:val="22"/>
          <w:lang w:val="es-MX"/>
        </w:rPr>
        <w:t>Prioridad</w:t>
      </w:r>
      <w:r>
        <w:rPr>
          <w:rFonts w:hint="default"/>
          <w:b w:val="0"/>
          <w:bCs w:val="0"/>
          <w:sz w:val="22"/>
          <w:szCs w:val="22"/>
          <w:lang w:val="es-MX"/>
        </w:rPr>
        <w:t xml:space="preserve"> muestran los datos registrados  durante la definición de las Pruebas del PC para cada caso de prueba, mientras que las columnas </w:t>
      </w:r>
      <w:r>
        <w:rPr>
          <w:rFonts w:hint="default"/>
          <w:b/>
          <w:bCs/>
          <w:sz w:val="22"/>
          <w:szCs w:val="22"/>
          <w:lang w:val="es-MX"/>
        </w:rPr>
        <w:t>Evaluación</w:t>
      </w:r>
      <w:r>
        <w:rPr>
          <w:rFonts w:hint="default"/>
          <w:b w:val="0"/>
          <w:bCs w:val="0"/>
          <w:sz w:val="22"/>
          <w:szCs w:val="22"/>
          <w:lang w:val="es-MX"/>
        </w:rPr>
        <w:t xml:space="preserve">, </w:t>
      </w:r>
      <w:r>
        <w:rPr>
          <w:rFonts w:hint="default"/>
          <w:b/>
          <w:bCs/>
          <w:sz w:val="22"/>
          <w:szCs w:val="22"/>
          <w:lang w:val="es-MX"/>
        </w:rPr>
        <w:t>Observaciones</w:t>
      </w:r>
      <w:r>
        <w:rPr>
          <w:rFonts w:hint="default"/>
          <w:b w:val="0"/>
          <w:bCs w:val="0"/>
          <w:sz w:val="22"/>
          <w:szCs w:val="22"/>
          <w:lang w:val="es-MX"/>
        </w:rPr>
        <w:t xml:space="preserve"> y </w:t>
      </w:r>
      <w:r>
        <w:rPr>
          <w:rFonts w:hint="default"/>
          <w:b/>
          <w:bCs/>
          <w:sz w:val="22"/>
          <w:szCs w:val="22"/>
          <w:lang w:val="es-MX"/>
        </w:rPr>
        <w:t>Evidencia</w:t>
      </w:r>
      <w:r>
        <w:rPr>
          <w:rFonts w:hint="default"/>
          <w:b w:val="0"/>
          <w:bCs w:val="0"/>
          <w:sz w:val="22"/>
          <w:szCs w:val="22"/>
          <w:lang w:val="es-MX"/>
        </w:rPr>
        <w:t xml:space="preserve"> muestran los resultados de la ejecución de los </w:t>
      </w:r>
      <w:r>
        <w:rPr>
          <w:rFonts w:hint="default"/>
          <w:b/>
          <w:bCs/>
          <w:sz w:val="22"/>
          <w:szCs w:val="22"/>
          <w:lang w:val="es-MX"/>
        </w:rPr>
        <w:t>casos de prueba</w:t>
      </w:r>
      <w:r>
        <w:rPr>
          <w:rFonts w:hint="default"/>
          <w:b w:val="0"/>
          <w:bCs w:val="0"/>
          <w:sz w:val="22"/>
          <w:szCs w:val="22"/>
          <w:lang w:val="es-MX"/>
        </w:rPr>
        <w:t xml:space="preserve">.  </w:t>
      </w:r>
    </w:p>
    <w:p w14:paraId="115FE3F6">
      <w:pPr>
        <w:numPr>
          <w:ilvl w:val="0"/>
          <w:numId w:val="0"/>
        </w:numPr>
        <w:jc w:val="both"/>
        <w:rPr>
          <w:rFonts w:hint="default"/>
          <w:b w:val="0"/>
          <w:bCs w:val="0"/>
          <w:sz w:val="22"/>
          <w:szCs w:val="22"/>
          <w:lang w:val="es-MX"/>
        </w:rPr>
      </w:pPr>
    </w:p>
    <w:p w14:paraId="3EE3B856">
      <w:pPr>
        <w:numPr>
          <w:ilvl w:val="0"/>
          <w:numId w:val="0"/>
        </w:numPr>
        <w:ind w:left="2200" w:leftChars="1100" w:firstLine="0" w:firstLineChars="0"/>
        <w:jc w:val="both"/>
      </w:pPr>
      <w:r>
        <w:drawing>
          <wp:inline distT="0" distB="0" distL="114300" distR="114300">
            <wp:extent cx="4525645" cy="2404110"/>
            <wp:effectExtent l="0" t="0" r="635" b="3810"/>
            <wp:docPr id="2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0"/>
                    <pic:cNvPicPr>
                      <a:picLocks noChangeAspect="1"/>
                    </pic:cNvPicPr>
                  </pic:nvPicPr>
                  <pic:blipFill>
                    <a:blip r:embed="rId30"/>
                    <a:stretch>
                      <a:fillRect/>
                    </a:stretch>
                  </pic:blipFill>
                  <pic:spPr>
                    <a:xfrm>
                      <a:off x="0" y="0"/>
                      <a:ext cx="4525645" cy="2404110"/>
                    </a:xfrm>
                    <a:prstGeom prst="rect">
                      <a:avLst/>
                    </a:prstGeom>
                    <a:noFill/>
                    <a:ln>
                      <a:noFill/>
                    </a:ln>
                  </pic:spPr>
                </pic:pic>
              </a:graphicData>
            </a:graphic>
          </wp:inline>
        </w:drawing>
      </w:r>
    </w:p>
    <w:p w14:paraId="55079867">
      <w:pPr>
        <w:numPr>
          <w:ilvl w:val="0"/>
          <w:numId w:val="0"/>
        </w:numPr>
        <w:ind w:left="2200" w:leftChars="1100" w:firstLine="0" w:firstLineChars="0"/>
        <w:jc w:val="both"/>
      </w:pPr>
    </w:p>
    <w:p w14:paraId="75EBD588">
      <w:pPr>
        <w:rPr>
          <w:rFonts w:hint="default"/>
          <w:lang w:val="es-MX"/>
        </w:rPr>
      </w:pPr>
      <w:r>
        <w:rPr>
          <w:rFonts w:hint="default"/>
          <w:lang w:val="es-MX"/>
        </w:rPr>
        <w:br w:type="page"/>
      </w:r>
    </w:p>
    <w:p w14:paraId="3B63764A">
      <w:pPr>
        <w:numPr>
          <w:ilvl w:val="0"/>
          <w:numId w:val="0"/>
        </w:numPr>
        <w:ind w:left="2200" w:leftChars="1100" w:firstLine="0" w:firstLineChars="0"/>
        <w:jc w:val="both"/>
        <w:rPr>
          <w:rFonts w:hint="default"/>
          <w:lang w:val="es-MX"/>
        </w:rPr>
      </w:pPr>
      <w:r>
        <w:rPr>
          <w:rFonts w:hint="default"/>
          <w:lang w:val="es-MX"/>
        </w:rPr>
        <w:t xml:space="preserve">La columna </w:t>
      </w:r>
      <w:r>
        <w:rPr>
          <w:rFonts w:hint="default"/>
          <w:b/>
          <w:bCs/>
          <w:lang w:val="es-MX"/>
        </w:rPr>
        <w:t>Detalle</w:t>
      </w:r>
      <w:r>
        <w:rPr>
          <w:rFonts w:hint="default"/>
          <w:lang w:val="es-MX"/>
        </w:rPr>
        <w:t xml:space="preserve"> presenta un icono que da acceso al formulario para el registro de los resultados del caso de prueba (“</w:t>
      </w:r>
      <w:r>
        <w:rPr>
          <w:rFonts w:hint="default"/>
          <w:b/>
          <w:bCs/>
          <w:i/>
          <w:iCs/>
          <w:lang w:val="es-MX"/>
        </w:rPr>
        <w:t>EJECUCION DE CASO DE PRUEBA DE PROCEDIMIENTO DE CONTINGENCIA</w:t>
      </w:r>
      <w:r>
        <w:rPr>
          <w:rFonts w:hint="default"/>
          <w:lang w:val="es-MX"/>
        </w:rPr>
        <w:t xml:space="preserve">”). </w:t>
      </w:r>
    </w:p>
    <w:p w14:paraId="51625CF5">
      <w:pPr>
        <w:numPr>
          <w:ilvl w:val="0"/>
          <w:numId w:val="0"/>
        </w:numPr>
        <w:ind w:left="2200" w:leftChars="1100" w:firstLine="0" w:firstLineChars="0"/>
        <w:jc w:val="both"/>
        <w:rPr>
          <w:rFonts w:hint="default"/>
          <w:lang w:val="es-MX"/>
        </w:rPr>
      </w:pPr>
    </w:p>
    <w:p w14:paraId="6D8F3FD9">
      <w:pPr>
        <w:numPr>
          <w:ilvl w:val="0"/>
          <w:numId w:val="0"/>
        </w:numPr>
        <w:ind w:left="2200" w:leftChars="1100" w:firstLine="0" w:firstLineChars="0"/>
        <w:jc w:val="both"/>
        <w:rPr>
          <w:rFonts w:hint="default"/>
          <w:lang w:val="es-MX"/>
        </w:rPr>
      </w:pPr>
      <w:r>
        <w:drawing>
          <wp:inline distT="0" distB="0" distL="114300" distR="114300">
            <wp:extent cx="4707890" cy="2501265"/>
            <wp:effectExtent l="0" t="0" r="1270" b="13335"/>
            <wp:docPr id="2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1"/>
                    <pic:cNvPicPr>
                      <a:picLocks noChangeAspect="1"/>
                    </pic:cNvPicPr>
                  </pic:nvPicPr>
                  <pic:blipFill>
                    <a:blip r:embed="rId31"/>
                    <a:stretch>
                      <a:fillRect/>
                    </a:stretch>
                  </pic:blipFill>
                  <pic:spPr>
                    <a:xfrm>
                      <a:off x="0" y="0"/>
                      <a:ext cx="4707890" cy="2501265"/>
                    </a:xfrm>
                    <a:prstGeom prst="rect">
                      <a:avLst/>
                    </a:prstGeom>
                    <a:noFill/>
                    <a:ln>
                      <a:noFill/>
                    </a:ln>
                  </pic:spPr>
                </pic:pic>
              </a:graphicData>
            </a:graphic>
          </wp:inline>
        </w:drawing>
      </w:r>
    </w:p>
    <w:p w14:paraId="5B7EADE7">
      <w:pPr>
        <w:numPr>
          <w:ilvl w:val="0"/>
          <w:numId w:val="0"/>
        </w:numPr>
        <w:ind w:left="2200" w:leftChars="1100" w:firstLine="0" w:firstLineChars="0"/>
        <w:jc w:val="both"/>
        <w:rPr>
          <w:rFonts w:hint="default"/>
          <w:b w:val="0"/>
          <w:bCs w:val="0"/>
          <w:sz w:val="22"/>
          <w:szCs w:val="22"/>
          <w:lang w:val="es-MX"/>
        </w:rPr>
      </w:pPr>
      <w:r>
        <w:drawing>
          <wp:inline distT="0" distB="0" distL="114300" distR="114300">
            <wp:extent cx="4641215" cy="2465705"/>
            <wp:effectExtent l="0" t="0" r="6985" b="3175"/>
            <wp:docPr id="2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12"/>
                    <pic:cNvPicPr>
                      <a:picLocks noChangeAspect="1"/>
                    </pic:cNvPicPr>
                  </pic:nvPicPr>
                  <pic:blipFill>
                    <a:blip r:embed="rId32"/>
                    <a:stretch>
                      <a:fillRect/>
                    </a:stretch>
                  </pic:blipFill>
                  <pic:spPr>
                    <a:xfrm>
                      <a:off x="0" y="0"/>
                      <a:ext cx="4641215" cy="2465705"/>
                    </a:xfrm>
                    <a:prstGeom prst="rect">
                      <a:avLst/>
                    </a:prstGeom>
                    <a:noFill/>
                    <a:ln>
                      <a:noFill/>
                    </a:ln>
                  </pic:spPr>
                </pic:pic>
              </a:graphicData>
            </a:graphic>
          </wp:inline>
        </w:drawing>
      </w:r>
    </w:p>
    <w:p w14:paraId="2BA944CD">
      <w:pPr>
        <w:numPr>
          <w:ilvl w:val="0"/>
          <w:numId w:val="0"/>
        </w:numPr>
        <w:ind w:left="2000" w:leftChars="1000" w:firstLine="0" w:firstLineChars="0"/>
        <w:jc w:val="both"/>
        <w:rPr>
          <w:rFonts w:hint="default"/>
          <w:b w:val="0"/>
          <w:bCs w:val="0"/>
          <w:sz w:val="22"/>
          <w:szCs w:val="22"/>
          <w:lang w:val="es-MX"/>
        </w:rPr>
      </w:pPr>
    </w:p>
    <w:p w14:paraId="1C3CE113">
      <w:pPr>
        <w:numPr>
          <w:ilvl w:val="0"/>
          <w:numId w:val="0"/>
        </w:numPr>
        <w:ind w:left="2200" w:leftChars="1100" w:firstLine="0" w:firstLineChars="0"/>
        <w:jc w:val="both"/>
        <w:rPr>
          <w:rFonts w:hint="default"/>
          <w:b w:val="0"/>
          <w:bCs w:val="0"/>
          <w:sz w:val="22"/>
          <w:szCs w:val="22"/>
          <w:lang w:val="es-MX"/>
        </w:rPr>
      </w:pPr>
      <w:r>
        <w:drawing>
          <wp:inline distT="0" distB="0" distL="114300" distR="114300">
            <wp:extent cx="4712970" cy="2503805"/>
            <wp:effectExtent l="0" t="0" r="11430" b="10795"/>
            <wp:docPr id="3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3"/>
                    <pic:cNvPicPr>
                      <a:picLocks noChangeAspect="1"/>
                    </pic:cNvPicPr>
                  </pic:nvPicPr>
                  <pic:blipFill>
                    <a:blip r:embed="rId33"/>
                    <a:stretch>
                      <a:fillRect/>
                    </a:stretch>
                  </pic:blipFill>
                  <pic:spPr>
                    <a:xfrm>
                      <a:off x="0" y="0"/>
                      <a:ext cx="4712970" cy="2503805"/>
                    </a:xfrm>
                    <a:prstGeom prst="rect">
                      <a:avLst/>
                    </a:prstGeom>
                    <a:noFill/>
                    <a:ln>
                      <a:noFill/>
                    </a:ln>
                  </pic:spPr>
                </pic:pic>
              </a:graphicData>
            </a:graphic>
          </wp:inline>
        </w:drawing>
      </w:r>
    </w:p>
    <w:p w14:paraId="24DF4EDE">
      <w:pPr>
        <w:numPr>
          <w:ilvl w:val="0"/>
          <w:numId w:val="0"/>
        </w:numPr>
        <w:ind w:left="2000" w:leftChars="1000" w:firstLine="0" w:firstLineChars="0"/>
        <w:jc w:val="both"/>
        <w:rPr>
          <w:rFonts w:hint="default"/>
          <w:b w:val="0"/>
          <w:bCs w:val="0"/>
          <w:sz w:val="22"/>
          <w:szCs w:val="22"/>
          <w:lang w:val="es-MX"/>
        </w:rPr>
      </w:pPr>
      <w:r>
        <w:rPr>
          <w:rFonts w:hint="default"/>
          <w:b w:val="0"/>
          <w:bCs w:val="0"/>
          <w:sz w:val="22"/>
          <w:szCs w:val="22"/>
          <w:lang w:val="es-MX"/>
        </w:rPr>
        <w:t xml:space="preserve"> </w:t>
      </w:r>
    </w:p>
    <w:p w14:paraId="5A08B3F9">
      <w:pPr>
        <w:numPr>
          <w:ilvl w:val="0"/>
          <w:numId w:val="0"/>
        </w:numPr>
        <w:ind w:left="2000" w:leftChars="1000" w:firstLine="0" w:firstLineChars="0"/>
        <w:rPr>
          <w:rFonts w:hint="default"/>
          <w:b w:val="0"/>
          <w:bCs w:val="0"/>
          <w:sz w:val="22"/>
          <w:szCs w:val="22"/>
          <w:lang w:val="es-MX"/>
        </w:rPr>
      </w:pPr>
    </w:p>
    <w:p w14:paraId="3505333D">
      <w:pPr>
        <w:numPr>
          <w:ilvl w:val="0"/>
          <w:numId w:val="16"/>
        </w:numPr>
        <w:ind w:left="2199" w:leftChars="1000" w:hanging="199" w:hangingChars="90"/>
        <w:rPr>
          <w:rFonts w:hint="default"/>
          <w:b w:val="0"/>
          <w:bCs w:val="0"/>
          <w:sz w:val="22"/>
          <w:szCs w:val="22"/>
          <w:lang w:val="es-MX"/>
        </w:rPr>
      </w:pPr>
      <w:r>
        <w:rPr>
          <w:rFonts w:hint="default"/>
          <w:b/>
          <w:bCs/>
          <w:sz w:val="22"/>
          <w:szCs w:val="22"/>
          <w:lang w:val="es-MX"/>
        </w:rPr>
        <w:t>Conclusión:</w:t>
      </w:r>
      <w:r>
        <w:rPr>
          <w:rFonts w:hint="default"/>
          <w:b w:val="0"/>
          <w:bCs w:val="0"/>
          <w:sz w:val="22"/>
          <w:szCs w:val="22"/>
          <w:lang w:val="es-MX"/>
        </w:rPr>
        <w:t xml:space="preserve"> Esta sección registra la conclusión final de la Prueba. Esta conclusión debe ser basada en los resultados de los </w:t>
      </w:r>
      <w:r>
        <w:rPr>
          <w:rFonts w:hint="default"/>
          <w:b/>
          <w:bCs/>
          <w:sz w:val="22"/>
          <w:szCs w:val="22"/>
          <w:lang w:val="es-MX"/>
        </w:rPr>
        <w:t>casos de prueba</w:t>
      </w:r>
      <w:r>
        <w:rPr>
          <w:rFonts w:hint="default"/>
          <w:b w:val="0"/>
          <w:bCs w:val="0"/>
          <w:sz w:val="22"/>
          <w:szCs w:val="22"/>
          <w:lang w:val="es-MX"/>
        </w:rPr>
        <w:t>. Mientras se esta en proceso de evaluación de los casos,  la Prueba puede ser evaluada (punto 2.4 Evaluacion Final) como “En ejecución”. una vez  concluidos todos los casos,  se puede concluir como “</w:t>
      </w:r>
      <w:r>
        <w:rPr>
          <w:rFonts w:hint="default"/>
          <w:b/>
          <w:bCs/>
          <w:i/>
          <w:iCs/>
          <w:sz w:val="22"/>
          <w:szCs w:val="22"/>
          <w:lang w:val="es-MX"/>
        </w:rPr>
        <w:t>Exitosa</w:t>
      </w:r>
      <w:r>
        <w:rPr>
          <w:rFonts w:hint="default"/>
          <w:b w:val="0"/>
          <w:bCs w:val="0"/>
          <w:sz w:val="22"/>
          <w:szCs w:val="22"/>
          <w:lang w:val="es-MX"/>
        </w:rPr>
        <w:t>”, “</w:t>
      </w:r>
      <w:r>
        <w:rPr>
          <w:rFonts w:hint="default"/>
          <w:b/>
          <w:bCs/>
          <w:i/>
          <w:iCs/>
          <w:sz w:val="22"/>
          <w:szCs w:val="22"/>
          <w:lang w:val="es-MX"/>
        </w:rPr>
        <w:t>Parcial</w:t>
      </w:r>
      <w:r>
        <w:rPr>
          <w:rFonts w:hint="default"/>
          <w:b w:val="0"/>
          <w:bCs w:val="0"/>
          <w:sz w:val="22"/>
          <w:szCs w:val="22"/>
          <w:lang w:val="es-MX"/>
        </w:rPr>
        <w:t>” o “</w:t>
      </w:r>
      <w:r>
        <w:rPr>
          <w:rFonts w:hint="default"/>
          <w:b/>
          <w:bCs/>
          <w:i/>
          <w:iCs/>
          <w:sz w:val="22"/>
          <w:szCs w:val="22"/>
          <w:lang w:val="es-MX"/>
        </w:rPr>
        <w:t>Fallida</w:t>
      </w:r>
      <w:r>
        <w:rPr>
          <w:rFonts w:hint="default"/>
          <w:b w:val="0"/>
          <w:bCs w:val="0"/>
          <w:sz w:val="22"/>
          <w:szCs w:val="22"/>
          <w:lang w:val="es-MX"/>
        </w:rPr>
        <w:t xml:space="preserve">”. Si bien el sistema permite concluir con casos de media o baja </w:t>
      </w:r>
      <w:r>
        <w:rPr>
          <w:rFonts w:hint="default"/>
          <w:b/>
          <w:bCs/>
          <w:sz w:val="22"/>
          <w:szCs w:val="22"/>
          <w:lang w:val="es-MX"/>
        </w:rPr>
        <w:t>Prioridad</w:t>
      </w:r>
      <w:r>
        <w:rPr>
          <w:rFonts w:hint="default"/>
          <w:b w:val="0"/>
          <w:bCs w:val="0"/>
          <w:sz w:val="22"/>
          <w:szCs w:val="22"/>
          <w:lang w:val="es-MX"/>
        </w:rPr>
        <w:t xml:space="preserve">,  todos los de prioridad </w:t>
      </w:r>
      <w:r>
        <w:rPr>
          <w:rFonts w:hint="default"/>
          <w:b/>
          <w:bCs/>
          <w:sz w:val="22"/>
          <w:szCs w:val="22"/>
          <w:lang w:val="es-MX"/>
        </w:rPr>
        <w:t>Alta</w:t>
      </w:r>
      <w:r>
        <w:rPr>
          <w:rFonts w:hint="default"/>
          <w:b w:val="0"/>
          <w:bCs w:val="0"/>
          <w:sz w:val="22"/>
          <w:szCs w:val="22"/>
          <w:lang w:val="es-MX"/>
        </w:rPr>
        <w:t xml:space="preserve"> deben tener una </w:t>
      </w:r>
      <w:r>
        <w:rPr>
          <w:rFonts w:hint="default"/>
          <w:b/>
          <w:bCs/>
          <w:sz w:val="22"/>
          <w:szCs w:val="22"/>
          <w:lang w:val="es-MX"/>
        </w:rPr>
        <w:t>Evaluación</w:t>
      </w:r>
      <w:r>
        <w:rPr>
          <w:rFonts w:hint="default"/>
          <w:b w:val="0"/>
          <w:bCs w:val="0"/>
          <w:sz w:val="22"/>
          <w:szCs w:val="22"/>
          <w:lang w:val="es-MX"/>
        </w:rPr>
        <w:t xml:space="preserve"> “</w:t>
      </w:r>
      <w:r>
        <w:rPr>
          <w:rFonts w:hint="default"/>
          <w:b w:val="0"/>
          <w:bCs w:val="0"/>
          <w:i/>
          <w:iCs/>
          <w:sz w:val="22"/>
          <w:szCs w:val="22"/>
          <w:lang w:val="es-MX"/>
        </w:rPr>
        <w:t>Exitosa</w:t>
      </w:r>
      <w:r>
        <w:rPr>
          <w:rFonts w:hint="default"/>
          <w:b w:val="0"/>
          <w:bCs w:val="0"/>
          <w:sz w:val="22"/>
          <w:szCs w:val="22"/>
          <w:lang w:val="es-MX"/>
        </w:rPr>
        <w:t>” o “</w:t>
      </w:r>
      <w:r>
        <w:rPr>
          <w:rFonts w:hint="default"/>
          <w:b w:val="0"/>
          <w:bCs w:val="0"/>
          <w:i/>
          <w:iCs/>
          <w:sz w:val="22"/>
          <w:szCs w:val="22"/>
          <w:lang w:val="es-MX"/>
        </w:rPr>
        <w:t>Fallida</w:t>
      </w:r>
      <w:r>
        <w:rPr>
          <w:rFonts w:hint="default"/>
          <w:b w:val="0"/>
          <w:bCs w:val="0"/>
          <w:sz w:val="22"/>
          <w:szCs w:val="22"/>
          <w:lang w:val="es-MX"/>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417C72"/>
    <w:multiLevelType w:val="singleLevel"/>
    <w:tmpl w:val="89417C72"/>
    <w:lvl w:ilvl="0" w:tentative="0">
      <w:start w:val="1"/>
      <w:numFmt w:val="decimal"/>
      <w:suff w:val="space"/>
      <w:lvlText w:val="%1."/>
      <w:lvlJc w:val="left"/>
    </w:lvl>
  </w:abstractNum>
  <w:abstractNum w:abstractNumId="1">
    <w:nsid w:val="99388543"/>
    <w:multiLevelType w:val="singleLevel"/>
    <w:tmpl w:val="99388543"/>
    <w:lvl w:ilvl="0" w:tentative="0">
      <w:start w:val="1"/>
      <w:numFmt w:val="decimal"/>
      <w:suff w:val="space"/>
      <w:lvlText w:val="%1."/>
      <w:lvlJc w:val="left"/>
      <w:pPr>
        <w:ind w:left="200"/>
      </w:pPr>
    </w:lvl>
  </w:abstractNum>
  <w:abstractNum w:abstractNumId="2">
    <w:nsid w:val="B0C78354"/>
    <w:multiLevelType w:val="singleLevel"/>
    <w:tmpl w:val="B0C78354"/>
    <w:lvl w:ilvl="0" w:tentative="0">
      <w:start w:val="1"/>
      <w:numFmt w:val="decimal"/>
      <w:suff w:val="space"/>
      <w:lvlText w:val="%1."/>
      <w:lvlJc w:val="left"/>
    </w:lvl>
  </w:abstractNum>
  <w:abstractNum w:abstractNumId="3">
    <w:nsid w:val="B6CB1F06"/>
    <w:multiLevelType w:val="multilevel"/>
    <w:tmpl w:val="B6CB1F06"/>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BF9187D0"/>
    <w:multiLevelType w:val="singleLevel"/>
    <w:tmpl w:val="BF9187D0"/>
    <w:lvl w:ilvl="0" w:tentative="0">
      <w:start w:val="1"/>
      <w:numFmt w:val="decimal"/>
      <w:suff w:val="space"/>
      <w:lvlText w:val="%1."/>
      <w:lvlJc w:val="left"/>
    </w:lvl>
  </w:abstractNum>
  <w:abstractNum w:abstractNumId="5">
    <w:nsid w:val="D82BE170"/>
    <w:multiLevelType w:val="multilevel"/>
    <w:tmpl w:val="D82BE17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E6761FE0"/>
    <w:multiLevelType w:val="singleLevel"/>
    <w:tmpl w:val="E6761FE0"/>
    <w:lvl w:ilvl="0" w:tentative="0">
      <w:start w:val="1"/>
      <w:numFmt w:val="decimal"/>
      <w:suff w:val="space"/>
      <w:lvlText w:val="%1."/>
      <w:lvlJc w:val="left"/>
      <w:rPr>
        <w:rFonts w:hint="default"/>
        <w:b/>
        <w:bCs/>
      </w:rPr>
    </w:lvl>
  </w:abstractNum>
  <w:abstractNum w:abstractNumId="7">
    <w:nsid w:val="F8C7D984"/>
    <w:multiLevelType w:val="singleLevel"/>
    <w:tmpl w:val="F8C7D9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11D4C0A"/>
    <w:multiLevelType w:val="multilevel"/>
    <w:tmpl w:val="011D4C0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19D7DE0C"/>
    <w:multiLevelType w:val="singleLevel"/>
    <w:tmpl w:val="19D7DE0C"/>
    <w:lvl w:ilvl="0" w:tentative="0">
      <w:start w:val="1"/>
      <w:numFmt w:val="decimal"/>
      <w:suff w:val="space"/>
      <w:lvlText w:val="%1."/>
      <w:lvlJc w:val="left"/>
      <w:rPr>
        <w:rFonts w:hint="default"/>
        <w:b/>
        <w:bCs/>
      </w:rPr>
    </w:lvl>
  </w:abstractNum>
  <w:abstractNum w:abstractNumId="10">
    <w:nsid w:val="25F206B0"/>
    <w:multiLevelType w:val="singleLevel"/>
    <w:tmpl w:val="25F206B0"/>
    <w:lvl w:ilvl="0" w:tentative="0">
      <w:start w:val="1"/>
      <w:numFmt w:val="decimal"/>
      <w:suff w:val="space"/>
      <w:lvlText w:val="%1."/>
      <w:lvlJc w:val="left"/>
    </w:lvl>
  </w:abstractNum>
  <w:abstractNum w:abstractNumId="11">
    <w:nsid w:val="2ABF1251"/>
    <w:multiLevelType w:val="singleLevel"/>
    <w:tmpl w:val="2ABF1251"/>
    <w:lvl w:ilvl="0" w:tentative="0">
      <w:start w:val="1"/>
      <w:numFmt w:val="bullet"/>
      <w:lvlText w:val=""/>
      <w:lvlJc w:val="left"/>
      <w:pPr>
        <w:tabs>
          <w:tab w:val="left" w:pos="2940"/>
        </w:tabs>
        <w:ind w:left="2940" w:leftChars="0" w:hanging="420" w:firstLineChars="0"/>
      </w:pPr>
      <w:rPr>
        <w:rFonts w:hint="default" w:ascii="Wingdings" w:hAnsi="Wingdings"/>
      </w:rPr>
    </w:lvl>
  </w:abstractNum>
  <w:abstractNum w:abstractNumId="12">
    <w:nsid w:val="5624ED99"/>
    <w:multiLevelType w:val="singleLevel"/>
    <w:tmpl w:val="5624ED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5DACCE29"/>
    <w:multiLevelType w:val="singleLevel"/>
    <w:tmpl w:val="5DACCE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69EB9B5A"/>
    <w:multiLevelType w:val="singleLevel"/>
    <w:tmpl w:val="69EB9B5A"/>
    <w:lvl w:ilvl="0" w:tentative="0">
      <w:start w:val="1"/>
      <w:numFmt w:val="decimal"/>
      <w:suff w:val="space"/>
      <w:lvlText w:val="%1."/>
      <w:lvlJc w:val="left"/>
    </w:lvl>
  </w:abstractNum>
  <w:abstractNum w:abstractNumId="15">
    <w:nsid w:val="76FDC541"/>
    <w:multiLevelType w:val="singleLevel"/>
    <w:tmpl w:val="76FDC54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5"/>
  </w:num>
  <w:num w:numId="2">
    <w:abstractNumId w:val="3"/>
  </w:num>
  <w:num w:numId="3">
    <w:abstractNumId w:val="5"/>
  </w:num>
  <w:num w:numId="4">
    <w:abstractNumId w:val="8"/>
  </w:num>
  <w:num w:numId="5">
    <w:abstractNumId w:val="7"/>
  </w:num>
  <w:num w:numId="6">
    <w:abstractNumId w:val="12"/>
  </w:num>
  <w:num w:numId="7">
    <w:abstractNumId w:val="6"/>
  </w:num>
  <w:num w:numId="8">
    <w:abstractNumId w:val="11"/>
  </w:num>
  <w:num w:numId="9">
    <w:abstractNumId w:val="0"/>
  </w:num>
  <w:num w:numId="10">
    <w:abstractNumId w:val="9"/>
  </w:num>
  <w:num w:numId="11">
    <w:abstractNumId w:val="1"/>
  </w:num>
  <w:num w:numId="12">
    <w:abstractNumId w:val="10"/>
  </w:num>
  <w:num w:numId="13">
    <w:abstractNumId w:val="14"/>
  </w:num>
  <w:num w:numId="14">
    <w:abstractNumId w:val="13"/>
  </w:num>
  <w:num w:numId="15">
    <w:abstractNumId w:val="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470DD8"/>
    <w:rsid w:val="00BA76F6"/>
    <w:rsid w:val="03185389"/>
    <w:rsid w:val="04B20542"/>
    <w:rsid w:val="050A0DD5"/>
    <w:rsid w:val="056239E2"/>
    <w:rsid w:val="05D6354B"/>
    <w:rsid w:val="07033F8E"/>
    <w:rsid w:val="07660C34"/>
    <w:rsid w:val="08820E4F"/>
    <w:rsid w:val="10A85B01"/>
    <w:rsid w:val="14072C9C"/>
    <w:rsid w:val="140838EB"/>
    <w:rsid w:val="158C32F4"/>
    <w:rsid w:val="17B43BA9"/>
    <w:rsid w:val="19923902"/>
    <w:rsid w:val="1AF9414E"/>
    <w:rsid w:val="1D9E1DAD"/>
    <w:rsid w:val="1EEE42C4"/>
    <w:rsid w:val="23127CA9"/>
    <w:rsid w:val="231D7E3F"/>
    <w:rsid w:val="24F468A5"/>
    <w:rsid w:val="259B2C62"/>
    <w:rsid w:val="272E6FFB"/>
    <w:rsid w:val="28864A2D"/>
    <w:rsid w:val="28B67CE6"/>
    <w:rsid w:val="343B1E3D"/>
    <w:rsid w:val="35512E76"/>
    <w:rsid w:val="366539BD"/>
    <w:rsid w:val="39003169"/>
    <w:rsid w:val="39812ED0"/>
    <w:rsid w:val="40C235E2"/>
    <w:rsid w:val="42E255CA"/>
    <w:rsid w:val="430E13F6"/>
    <w:rsid w:val="46F0451C"/>
    <w:rsid w:val="47A51699"/>
    <w:rsid w:val="4B0574A3"/>
    <w:rsid w:val="4F663C55"/>
    <w:rsid w:val="50FB13AB"/>
    <w:rsid w:val="510D2307"/>
    <w:rsid w:val="515736FE"/>
    <w:rsid w:val="5409426E"/>
    <w:rsid w:val="55F718DA"/>
    <w:rsid w:val="56BD43F0"/>
    <w:rsid w:val="5733376D"/>
    <w:rsid w:val="57AD640E"/>
    <w:rsid w:val="58A64F38"/>
    <w:rsid w:val="58C07BD4"/>
    <w:rsid w:val="5A5F6006"/>
    <w:rsid w:val="5C476399"/>
    <w:rsid w:val="5C846223"/>
    <w:rsid w:val="5F765672"/>
    <w:rsid w:val="60376342"/>
    <w:rsid w:val="62731D94"/>
    <w:rsid w:val="675D1297"/>
    <w:rsid w:val="676A1537"/>
    <w:rsid w:val="67DF34F7"/>
    <w:rsid w:val="6B6B2B83"/>
    <w:rsid w:val="6C6C03B0"/>
    <w:rsid w:val="6D932351"/>
    <w:rsid w:val="70FE2D0B"/>
    <w:rsid w:val="721F5CC8"/>
    <w:rsid w:val="73193962"/>
    <w:rsid w:val="75C21889"/>
    <w:rsid w:val="7744499A"/>
    <w:rsid w:val="77F27D1D"/>
    <w:rsid w:val="791F08A1"/>
    <w:rsid w:val="79470DD8"/>
    <w:rsid w:val="79C82336"/>
    <w:rsid w:val="7D04733F"/>
    <w:rsid w:val="7D5361F8"/>
    <w:rsid w:val="7DAA4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character" w:styleId="5">
    <w:name w:val="FollowedHyperlink"/>
    <w:basedOn w:val="2"/>
    <w:uiPriority w:val="0"/>
    <w:rPr>
      <w:color w:val="800080"/>
      <w:u w:val="single"/>
    </w:rPr>
  </w:style>
  <w:style w:type="character" w:styleId="6">
    <w:name w:val="Strong"/>
    <w:basedOn w:val="2"/>
    <w:qFormat/>
    <w:uiPriority w:val="0"/>
    <w:rPr>
      <w:b/>
      <w:b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2569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2026-01-02T11:37:00Z</dcterms:created>
  <dc:creator>Marco Villalobos</dc:creator>
  <cp:lastModifiedBy>Marco Villalobos</cp:lastModifiedBy>
  <dcterms:modified xsi:type="dcterms:W3CDTF">2026-01-09T23:23:15Z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7D684B47E17B4ACE91D5714AC6083D42_11</vt:lpwstr>
  </property>
</Properties>
</file>