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SHAKALPA Appliance Repair Safety Declaration</w:t>
      </w:r>
    </w:p>
    <w:p>
      <w:r>
        <w:t>This declaration confirms safe and professional AC, refrigerator, washing machine, TV, microwave, water purifier, and geyser repair services.</w:t>
      </w:r>
    </w:p>
    <w:p>
      <w:pPr>
        <w:pStyle w:val="Heading1"/>
      </w:pPr>
      <w:r>
        <w:t>Safety commitments</w:t>
      </w:r>
    </w:p>
    <w:p>
      <w:r>
        <w:t>I will isolate electrical supply, use suitable protective equipment, handle refrigerants and parts safely, provide clear warranty and revisit terms, and comply with SHAKALPA policies and applicable laws.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