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left"/>
      </w:pPr>
      <w:r>
        <w:rPr>
          <w:rFonts w:ascii="Aptos" w:hAnsi="Aptos"/>
          <w:b/>
          <w:color w:val="000000"/>
          <w:sz w:val="48"/>
        </w:rPr>
        <w:t>SHAKALPA Marketplace Payments, Cancellation &amp; Refund Policy</w:t>
      </w:r>
    </w:p>
    <w:p>
      <w:pPr>
        <w:spacing w:after="300"/>
      </w:pPr>
      <w:r>
        <w:rPr>
          <w:rFonts w:ascii="Aptos" w:hAnsi="Aptos"/>
          <w:b w:val="0"/>
          <w:color w:val="000000"/>
          <w:sz w:val="18"/>
        </w:rPr>
        <w:t>Version 1.0 | Partner onboarding draft | India</w:t>
      </w:r>
    </w:p>
    <w:p>
      <w:pPr>
        <w:spacing w:after="140" w:line="283" w:lineRule="auto"/>
      </w:pPr>
      <w:r>
        <w:rPr>
          <w:rFonts w:ascii="Aptos" w:hAnsi="Aptos"/>
          <w:b w:val="0"/>
          <w:color w:val="000000"/>
          <w:sz w:val="22"/>
        </w:rPr>
        <w:t>This policy explains the marketplace payment, fulfilment, cancellation, and refund expectations for Service Partners using SHAKALPA payment collection and vendor settlement.</w:t>
      </w:r>
    </w:p>
    <w:p>
      <w:pPr>
        <w:spacing w:after="140" w:line="283" w:lineRule="auto"/>
      </w:pPr>
      <w:r>
        <w:rPr>
          <w:rFonts w:ascii="Aptos" w:hAnsi="Aptos"/>
          <w:b w:val="0"/>
          <w:color w:val="000000"/>
          <w:sz w:val="22"/>
        </w:rPr>
        <w:t>This document is intended for partner onboarding and operational use. It should be reviewed and approved by SHAKALPA's legal and compliance teams before production use.</w:t>
      </w:r>
    </w:p>
    <w:p>
      <w:pPr>
        <w:pStyle w:val="Heading1"/>
        <w:spacing w:before="280" w:after="120"/>
      </w:pPr>
      <w:r>
        <w:rPr>
          <w:rFonts w:ascii="Aptos" w:hAnsi="Aptos"/>
          <w:b/>
          <w:color w:val="000000"/>
          <w:sz w:val="30"/>
        </w:rPr>
        <w:t>Payment collection and settlement</w:t>
      </w:r>
    </w:p>
    <w:p>
      <w:pPr>
        <w:spacing w:after="140" w:line="283" w:lineRule="auto"/>
      </w:pPr>
      <w:r>
        <w:rPr>
          <w:rFonts w:ascii="Aptos" w:hAnsi="Aptos"/>
          <w:b w:val="0"/>
          <w:color w:val="000000"/>
          <w:sz w:val="22"/>
        </w:rPr>
        <w:t>SHAKALPA or its payment provider may collect customer payments and verify payout details before settlement. Partners must provide accurate payout and tax information and must not request unauthorised off-platform payments for marketplace orders or bookings.</w:t>
      </w:r>
    </w:p>
    <w:p>
      <w:pPr>
        <w:pStyle w:val="Heading1"/>
        <w:spacing w:before="280" w:after="120"/>
      </w:pPr>
      <w:r>
        <w:rPr>
          <w:rFonts w:ascii="Aptos" w:hAnsi="Aptos"/>
          <w:b/>
          <w:color w:val="000000"/>
          <w:sz w:val="30"/>
        </w:rPr>
        <w:t>Fulfilment and service delivery</w:t>
      </w:r>
    </w:p>
    <w:p>
      <w:pPr>
        <w:spacing w:after="140" w:line="283" w:lineRule="auto"/>
      </w:pPr>
      <w:r>
        <w:rPr>
          <w:rFonts w:ascii="Aptos" w:hAnsi="Aptos"/>
          <w:b w:val="0"/>
          <w:color w:val="000000"/>
          <w:sz w:val="22"/>
        </w:rPr>
        <w:t>Partners must accurately state their fulfilment method, availability, scope, charges, and delivery or service timelines. Partners must promptly notify customers and SHAKALPA of material delays, cancellations, unavailable items, or changes that affect an order or booking.</w:t>
      </w:r>
    </w:p>
    <w:p>
      <w:pPr>
        <w:pStyle w:val="Heading1"/>
        <w:spacing w:before="280" w:after="120"/>
      </w:pPr>
      <w:r>
        <w:rPr>
          <w:rFonts w:ascii="Aptos" w:hAnsi="Aptos"/>
          <w:b/>
          <w:color w:val="000000"/>
          <w:sz w:val="30"/>
        </w:rPr>
        <w:t>Cancellation and refunds</w:t>
      </w:r>
    </w:p>
    <w:p>
      <w:pPr>
        <w:spacing w:after="140" w:line="283" w:lineRule="auto"/>
      </w:pPr>
      <w:r>
        <w:rPr>
          <w:rFonts w:ascii="Aptos" w:hAnsi="Aptos"/>
          <w:b w:val="0"/>
          <w:color w:val="000000"/>
          <w:sz w:val="22"/>
        </w:rPr>
        <w:t>Partners must publish clear cancellation and refund terms before a customer pays. Refund eligibility, deductions, timing, and any rescheduling or replacement process must be fair, accurately described, and handled in accordance with applicable law, payment-provider rules, and the customer-facing policy.</w:t>
      </w:r>
    </w:p>
    <w:p>
      <w:pPr>
        <w:pStyle w:val="Heading1"/>
        <w:spacing w:before="280" w:after="120"/>
      </w:pPr>
      <w:r>
        <w:rPr>
          <w:rFonts w:ascii="Aptos" w:hAnsi="Aptos"/>
          <w:b/>
          <w:color w:val="000000"/>
          <w:sz w:val="30"/>
        </w:rPr>
        <w:t>Disputes, chargebacks, and records</w:t>
      </w:r>
    </w:p>
    <w:p>
      <w:pPr>
        <w:spacing w:after="140" w:line="283" w:lineRule="auto"/>
      </w:pPr>
      <w:r>
        <w:rPr>
          <w:rFonts w:ascii="Aptos" w:hAnsi="Aptos"/>
          <w:b w:val="0"/>
          <w:color w:val="000000"/>
          <w:sz w:val="22"/>
        </w:rPr>
        <w:t>Partners must reasonably cooperate with payment disputes, chargebacks, refund requests, and fraud reviews. They must retain relevant order, fulfilment, communication, and refund records and must not misrepresent completion or delivery.</w:t>
      </w:r>
    </w:p>
    <w:p>
      <w:pPr>
        <w:pStyle w:val="Heading1"/>
        <w:spacing w:before="280" w:after="120"/>
      </w:pPr>
      <w:r>
        <w:rPr>
          <w:rFonts w:ascii="Aptos" w:hAnsi="Aptos"/>
          <w:b/>
          <w:color w:val="000000"/>
          <w:sz w:val="30"/>
        </w:rPr>
        <w:t>Acknowledgement</w:t>
      </w:r>
    </w:p>
    <w:p>
      <w:pPr>
        <w:spacing w:after="140" w:line="283" w:lineRule="auto"/>
      </w:pPr>
      <w:r>
        <w:rPr>
          <w:rFonts w:ascii="Aptos" w:hAnsi="Aptos"/>
          <w:b w:val="0"/>
          <w:color w:val="000000"/>
          <w:sz w:val="22"/>
        </w:rPr>
        <w:t>I confirm that I have reviewed this Marketplace Payments, Cancellation &amp; Refund Policy and will follow it when using SHAKALPA marketplace payment collection and settlement.</w:t>
      </w:r>
    </w:p>
    <w:p>
      <w:pPr>
        <w:spacing w:after="140" w:line="283" w:lineRule="auto"/>
      </w:pPr>
      <w:r>
        <w:rPr>
          <w:rFonts w:ascii="Aptos" w:hAnsi="Aptos"/>
          <w:b w:val="0"/>
          <w:color w:val="000000"/>
          <w:sz w:val="22"/>
        </w:rPr>
        <w:t>By accepting this document in the SHAKALPA partner onboarding flow, the partner confirms that the information provided is accurate and agrees to comply with this document as updated from time to time.</w:t>
      </w:r>
    </w:p>
    <w:sectPr w:rsidR="00FC693F" w:rsidRPr="0006063C" w:rsidSect="00034616">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000000"/>
        <w:sz w:val="16"/>
      </w:rPr>
      <w:t xml:space="preserve">SHAKALPA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00000"/>
        <w:sz w:val="18"/>
      </w:rPr>
      <w:t>SHAKALPA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