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Aptos" w:hAnsi="Aptos"/>
          <w:b/>
          <w:color w:val="000000"/>
          <w:sz w:val="48"/>
        </w:rPr>
        <w:t>SHAKALPA Background Verification Consent</w:t>
      </w:r>
    </w:p>
    <w:p>
      <w:pPr>
        <w:spacing w:after="300"/>
      </w:pPr>
      <w:r>
        <w:rPr>
          <w:rFonts w:ascii="Aptos" w:hAnsi="Aptos"/>
          <w:b w:val="0"/>
          <w:color w:val="000000"/>
          <w:sz w:val="18"/>
        </w:rPr>
        <w:t>Version 1.0 | Partner onboarding draft | India</w:t>
      </w:r>
    </w:p>
    <w:p>
      <w:pPr>
        <w:spacing w:after="140" w:line="283" w:lineRule="auto"/>
      </w:pPr>
      <w:r>
        <w:rPr>
          <w:rFonts w:ascii="Aptos" w:hAnsi="Aptos"/>
          <w:b w:val="0"/>
          <w:color w:val="000000"/>
          <w:sz w:val="22"/>
        </w:rPr>
        <w:t>This consent explains how SHAKALPA may conduct a background verification for a Service Partner before or after activation, where permitted by applicable law.</w:t>
      </w:r>
    </w:p>
    <w:p>
      <w:pPr>
        <w:spacing w:after="140" w:line="283" w:lineRule="auto"/>
      </w:pPr>
      <w:r>
        <w:rPr>
          <w:rFonts w:ascii="Aptos" w:hAnsi="Aptos"/>
          <w:b w:val="0"/>
          <w:color w:val="000000"/>
          <w:sz w:val="22"/>
        </w:rPr>
        <w:t>This document is intended for partner onboarding and operational use. It should be reviewed and approved by SHAKALPA's legal and compliance teams before production use.</w:t>
      </w:r>
    </w:p>
    <w:p>
      <w:pPr>
        <w:pStyle w:val="Heading1"/>
        <w:spacing w:before="280" w:after="120"/>
      </w:pPr>
      <w:r>
        <w:rPr>
          <w:rFonts w:ascii="Aptos" w:hAnsi="Aptos"/>
          <w:b/>
          <w:color w:val="000000"/>
          <w:sz w:val="30"/>
        </w:rPr>
        <w:t>What SHAKALPA may verify</w:t>
      </w:r>
    </w:p>
    <w:p>
      <w:pPr>
        <w:spacing w:after="140" w:line="283" w:lineRule="auto"/>
      </w:pPr>
      <w:r>
        <w:rPr>
          <w:rFonts w:ascii="Aptos" w:hAnsi="Aptos"/>
          <w:b w:val="0"/>
          <w:color w:val="000000"/>
          <w:sz w:val="22"/>
        </w:rPr>
        <w:t>With the partner's consent and where lawful, SHAKALPA may verify identity information, address information, work experience or credentials, licences or registrations, business details, public professional references, and records relevant to safety, fraud prevention, or platform trust.</w:t>
      </w:r>
    </w:p>
    <w:p>
      <w:pPr>
        <w:pStyle w:val="Heading1"/>
        <w:spacing w:before="280" w:after="120"/>
      </w:pPr>
      <w:r>
        <w:rPr>
          <w:rFonts w:ascii="Aptos" w:hAnsi="Aptos"/>
          <w:b/>
          <w:color w:val="000000"/>
          <w:sz w:val="30"/>
        </w:rPr>
        <w:t>Purpose</w:t>
      </w:r>
    </w:p>
    <w:p>
      <w:pPr>
        <w:spacing w:after="140" w:line="283" w:lineRule="auto"/>
      </w:pPr>
      <w:r>
        <w:rPr>
          <w:rFonts w:ascii="Aptos" w:hAnsi="Aptos"/>
          <w:b w:val="0"/>
          <w:color w:val="000000"/>
          <w:sz w:val="22"/>
        </w:rPr>
        <w:t>Verification supports customer safety, platform integrity, prevention of fraud, and compliance with SHAKALPA's onboarding standards. It is not a guarantee of employment, bookings, earnings, or continued activation.</w:t>
      </w:r>
    </w:p>
    <w:p>
      <w:pPr>
        <w:pStyle w:val="Heading1"/>
        <w:spacing w:before="280" w:after="120"/>
      </w:pPr>
      <w:r>
        <w:rPr>
          <w:rFonts w:ascii="Aptos" w:hAnsi="Aptos"/>
          <w:b/>
          <w:color w:val="000000"/>
          <w:sz w:val="30"/>
        </w:rPr>
        <w:t>Sources and sharing</w:t>
      </w:r>
    </w:p>
    <w:p>
      <w:pPr>
        <w:spacing w:after="140" w:line="283" w:lineRule="auto"/>
      </w:pPr>
      <w:r>
        <w:rPr>
          <w:rFonts w:ascii="Aptos" w:hAnsi="Aptos"/>
          <w:b w:val="0"/>
          <w:color w:val="000000"/>
          <w:sz w:val="22"/>
        </w:rPr>
        <w:t>SHAKALPA may use information supplied by the partner, authorised verification providers, issuing authorities, professional references, and publicly available sources where permitted. Information is shared only with personnel and providers who need it for verification, compliance, or safety purposes.</w:t>
      </w:r>
    </w:p>
    <w:p>
      <w:pPr>
        <w:pStyle w:val="Heading1"/>
        <w:spacing w:before="280" w:after="120"/>
      </w:pPr>
      <w:r>
        <w:rPr>
          <w:rFonts w:ascii="Aptos" w:hAnsi="Aptos"/>
          <w:b/>
          <w:color w:val="000000"/>
          <w:sz w:val="30"/>
        </w:rPr>
        <w:t>Partner responsibilities</w:t>
      </w:r>
    </w:p>
    <w:p>
      <w:pPr>
        <w:spacing w:after="140" w:line="283" w:lineRule="auto"/>
      </w:pPr>
      <w:r>
        <w:rPr>
          <w:rFonts w:ascii="Aptos" w:hAnsi="Aptos"/>
          <w:b w:val="0"/>
          <w:color w:val="000000"/>
          <w:sz w:val="22"/>
        </w:rPr>
        <w:t>The partner must provide accurate information, promptly disclose material changes to verification information, and cooperate with reasonable document or clarification requests. False, incomplete, or misleading information may delay, suspend, or end activation.</w:t>
      </w:r>
    </w:p>
    <w:p>
      <w:pPr>
        <w:pStyle w:val="Heading1"/>
        <w:spacing w:before="280" w:after="120"/>
      </w:pPr>
      <w:r>
        <w:rPr>
          <w:rFonts w:ascii="Aptos" w:hAnsi="Aptos"/>
          <w:b/>
          <w:color w:val="000000"/>
          <w:sz w:val="30"/>
        </w:rPr>
        <w:t>Privacy and retention</w:t>
      </w:r>
    </w:p>
    <w:p>
      <w:pPr>
        <w:spacing w:after="140" w:line="283" w:lineRule="auto"/>
      </w:pPr>
      <w:r>
        <w:rPr>
          <w:rFonts w:ascii="Aptos" w:hAnsi="Aptos"/>
          <w:b w:val="0"/>
          <w:color w:val="000000"/>
          <w:sz w:val="22"/>
        </w:rPr>
        <w:t>SHAKALPA will handle verification information under its Privacy Policy and retain it only for as long as needed for the stated purposes, legal obligations, dispute handling, or legitimate security needs.</w:t>
      </w:r>
    </w:p>
    <w:p>
      <w:pPr>
        <w:pStyle w:val="Heading1"/>
        <w:spacing w:before="280" w:after="120"/>
      </w:pPr>
      <w:r>
        <w:rPr>
          <w:rFonts w:ascii="Aptos" w:hAnsi="Aptos"/>
          <w:b/>
          <w:color w:val="000000"/>
          <w:sz w:val="30"/>
        </w:rPr>
        <w:t>Review and questions</w:t>
      </w:r>
    </w:p>
    <w:p>
      <w:pPr>
        <w:spacing w:after="140" w:line="283" w:lineRule="auto"/>
      </w:pPr>
      <w:r>
        <w:rPr>
          <w:rFonts w:ascii="Aptos" w:hAnsi="Aptos"/>
          <w:b w:val="0"/>
          <w:color w:val="000000"/>
          <w:sz w:val="22"/>
        </w:rPr>
        <w:t>Where appropriate, a partner may ask SHAKALPA to correct inaccurate information or request an explanation of a verification outcome, subject to legal, safety, and fraud-prevention limits.</w:t>
      </w:r>
    </w:p>
    <w:p>
      <w:pPr>
        <w:pStyle w:val="Heading1"/>
        <w:spacing w:before="280" w:after="120"/>
      </w:pPr>
      <w:r>
        <w:rPr>
          <w:rFonts w:ascii="Aptos" w:hAnsi="Aptos"/>
          <w:b/>
          <w:color w:val="000000"/>
          <w:sz w:val="30"/>
        </w:rPr>
        <w:t>Acknowledgement</w:t>
      </w:r>
    </w:p>
    <w:p>
      <w:pPr>
        <w:spacing w:after="140" w:line="283" w:lineRule="auto"/>
      </w:pPr>
      <w:r>
        <w:rPr>
          <w:rFonts w:ascii="Aptos" w:hAnsi="Aptos"/>
          <w:b w:val="0"/>
          <w:color w:val="000000"/>
          <w:sz w:val="22"/>
        </w:rPr>
        <w:t>I voluntarily consent to the background verification activities described in this document and confirm that I have authority to provide the information and documents requested.</w:t>
      </w:r>
    </w:p>
    <w:p>
      <w:pPr>
        <w:spacing w:after="140" w:line="283" w:lineRule="auto"/>
      </w:pPr>
      <w:r>
        <w:rPr>
          <w:rFonts w:ascii="Aptos" w:hAnsi="Aptos"/>
          <w:b w:val="0"/>
          <w:color w:val="000000"/>
          <w:sz w:val="22"/>
        </w:rPr>
        <w:t>By accepting this document in the SHAKALPA partner onboarding flow, the partner confirms that the information provided is accurate and agrees to comply with this document as updated from time to time.</w:t>
      </w:r>
    </w:p>
    <w:sectPr w:rsidR="00FC693F" w:rsidRPr="0006063C" w:rsidSect="00034616">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000000"/>
        <w:sz w:val="16"/>
      </w:rPr>
      <w:t xml:space="preserve">SHAKALPA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00000"/>
        <w:sz w:val="18"/>
      </w:rPr>
      <w:t>SHAKALPA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