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BCD" w:rsidRDefault="00237832">
      <w:r w:rsidRPr="00237832">
        <w:t>http://www8.hp.com/us/en/software/enterprise-software.html</w:t>
      </w:r>
    </w:p>
    <w:sectPr w:rsidR="00B03BCD" w:rsidSect="00B0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832"/>
    <w:rsid w:val="00237832"/>
    <w:rsid w:val="00B03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a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2012-07-11T19:56:00Z</dcterms:created>
  <dcterms:modified xsi:type="dcterms:W3CDTF">2012-07-11T19:56:00Z</dcterms:modified>
</cp:coreProperties>
</file>