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B3A5C"/>
        </w:rPr>
        <w:t>LinkedIn Profile Update Guide</w:t>
      </w:r>
    </w:p>
    <w:p>
      <w:pPr>
        <w:pStyle w:val="Heading2"/>
        <w:jc w:val="center"/>
      </w:pPr>
      <w:r>
        <w:rPr>
          <w:color w:val="2E74B5"/>
        </w:rPr>
        <w:t>Hybrid Version: Leadership Base + Healthcare Domain + AI Architecture</w:t>
      </w:r>
    </w:p>
    <w:p/>
    <w:p>
      <w:pPr>
        <w:jc w:val="center"/>
      </w:pPr>
      <w:r>
        <w:rPr>
          <w:b/>
          <w:sz w:val="28"/>
        </w:rPr>
        <w:t>Mike Vogt</w:t>
      </w:r>
    </w:p>
    <w:p>
      <w:pPr>
        <w:jc w:val="center"/>
      </w:pPr>
      <w:r>
        <w:rPr>
          <w:sz w:val="20"/>
        </w:rPr>
        <w:t>Generated: 2026-03-30</w:t>
      </w:r>
    </w:p>
    <w:p/>
    <w:p>
      <w:r>
        <w:rPr>
          <w:b/>
        </w:rPr>
        <w:t xml:space="preserve">Strategy: </w:t>
      </w:r>
      <w:r>
        <w:t>Holistic Leadership narrative as the base, with Healthcare &amp; Domain Expertise keywords merged into headline/About/AHEAD/skills, plus a new AI Architecture side project Experience entry. AHEAD updated to reflect AI-driven platform architecture for two healthcare clients.</w:t>
      </w:r>
    </w:p>
    <w:p>
      <w:r>
        <w:br w:type="page"/>
      </w:r>
    </w:p>
    <w:p>
      <w:pPr>
        <w:pStyle w:val="Heading1"/>
      </w:pPr>
      <w:r>
        <w:rPr>
          <w:color w:val="1B3A5C"/>
        </w:rPr>
        <w:t>Section 1: Headline</w:t>
      </w:r>
    </w:p>
    <w:p>
      <w:r>
        <w:rPr>
          <w:i/>
          <w:color w:val="666666"/>
          <w:sz w:val="20"/>
        </w:rPr>
        <w:t>LinkedIn &gt; Edit intro &gt; Headline field (max 220 characters)</w:t>
      </w:r>
    </w:p>
    <w:p>
      <w:r>
        <w:rPr>
          <w:b/>
          <w:sz w:val="24"/>
        </w:rPr>
        <w:t>Data Platform &amp; AI Architect | Healthcare, PBM &amp; Regulated Industries | Canonical Data Models | AWS, Azure, GCP | Grower of Teams &amp; Servant-Leader</w:t>
      </w:r>
    </w:p>
    <w:p>
      <w:r>
        <w:rPr>
          <w:color w:val="008000"/>
          <w:sz w:val="18"/>
        </w:rPr>
        <w:t>Character count: 146/220</w:t>
      </w:r>
    </w:p>
    <w:p/>
    <w:p>
      <w:r>
        <w:rPr>
          <w:b/>
        </w:rPr>
        <w:t xml:space="preserve">Why this headline works: </w:t>
      </w:r>
      <w:r>
        <w:t>Leads with dual architecture identity (Data Platform &amp; AI), signals healthcare/PBM/regulated for recruiter search, includes canonical data models as a distinctive keyword, lists all three clouds, and closes with Grower of Teams &amp; Servant-Leader.</w:t>
      </w:r>
    </w:p>
    <w:p>
      <w:r>
        <w:br w:type="page"/>
      </w:r>
    </w:p>
    <w:p>
      <w:pPr>
        <w:pStyle w:val="Heading1"/>
      </w:pPr>
      <w:r>
        <w:rPr>
          <w:color w:val="1B3A5C"/>
        </w:rPr>
        <w:t>Section 2: About</w:t>
      </w:r>
    </w:p>
    <w:p>
      <w:r>
        <w:rPr>
          <w:i/>
          <w:color w:val="666666"/>
          <w:sz w:val="20"/>
        </w:rPr>
        <w:t>LinkedIn &gt; Edit intro &gt; scroll to About section &gt; Edit (max 2,600 characters)</w:t>
      </w:r>
    </w:p>
    <w:p>
      <w:r>
        <w:t>I build cloud-native data platforms for healthcare, regulated, and enterprise environments — and the teams that can own them after I leave.</w:t>
      </w:r>
    </w:p>
    <w:p>
      <w:r>
        <w:t>Over 20+ years I've led the design of event-driven, configuration-driven platforms across AWS, Azure, and GCP, using canonical data models and reusable ingestion patterns to turn complex source landscapes — SAP, Oracle Fusion, Salesforce, legacy systems — into trusted data products. Deep expertise in healthcare data (PBM, claims processing, eligibility, HIPAA) and financial services, with a consistent focus on governed data products that only put trusted data in front of consumers.</w:t>
      </w:r>
    </w:p>
    <w:p>
      <w:r>
        <w:t>I've built and scaled consulting practices from zero three times — $4.5M at SPR, $3M at NVISIA, $2M at PSC — tripling headcount while maintaining profitability. Across those practices and 20+ years of client delivery, I've directly coached 40+ professionals into senior roles: junior engineers into client-facing consultants, mid-level engineers into senior architects, individual contributors into engagement leads. The philosophy is simple — show by doing, then teach them to fish. The proof: on the engagements I've led, client teams don't just receive a platform; they leave capable of owning and extending it themselves.</w:t>
      </w:r>
    </w:p>
    <w:p>
      <w:r>
        <w:t>Unified architecture is non-negotiable. Whether extending a platform across hyperscalers, integrating heterogeneous ERP and CRM systems, or aligning engineering, product, and business leadership around shared data vocabulary — the goal is always one coherent platform, not fragmented implementations.</w:t>
      </w:r>
    </w:p>
    <w:p>
      <w:r>
        <w:t>That architectural journey led me to build a production-grade AI system from the ground up: multi-agent orchestration, knowledge graph grounding, local GPU inference with cloud fallback, and a quality assurance harness that scores every AI output before it reaches production. The same governance principles I apply to enterprise data platforms — trusted outputs, shared vocabulary, configuration-driven design — now govern how I architect AI systems.</w:t>
      </w:r>
    </w:p>
    <w:p>
      <w:r>
        <w:t>Core capabilities:</w:t>
      </w:r>
    </w:p>
    <w:p>
      <w:r>
        <w:t>• Cloud-native data platforms (Azure, AWS, GCP)</w:t>
      </w:r>
    </w:p>
    <w:p>
      <w:r>
        <w:t>• Agentic AI architecture and multi-agent orchestration</w:t>
      </w:r>
    </w:p>
    <w:p>
      <w:r>
        <w:t>• Healthcare data (PBM, claims, eligibility, HIPAA)</w:t>
      </w:r>
    </w:p>
    <w:p>
      <w:r>
        <w:t>• Canonical data model design and operationalization</w:t>
      </w:r>
    </w:p>
    <w:p>
      <w:r>
        <w:t>• Knowledge graph design and AI quality governance</w:t>
      </w:r>
    </w:p>
    <w:p>
      <w:r>
        <w:t>• Event-driven / configuration-driven architecture</w:t>
      </w:r>
    </w:p>
    <w:p>
      <w:r>
        <w:t>• Talent development, team growth, and client enablement</w:t>
      </w:r>
    </w:p>
    <w:p>
      <w:r>
        <w:rPr>
          <w:color w:val="008000"/>
          <w:sz w:val="18"/>
        </w:rPr>
        <w:t>Character count: 2397/2,600</w:t>
      </w:r>
    </w:p>
    <w:p/>
    <w:p>
      <w:r>
        <w:rPr>
          <w:b/>
        </w:rPr>
        <w:t xml:space="preserve">Key design choices: </w:t>
      </w:r>
      <w:r>
        <w:t>Opens with memorable hook, healthcare context in sentence 2, practice-building proof in paragraph 3, unified architecture philosophy in paragraph 4, AI architecture bridge paragraph shows built systems (not exploratory), capabilities list includes agentic AI and knowledge graph design.</w:t>
      </w:r>
    </w:p>
    <w:p>
      <w:r>
        <w:br w:type="page"/>
      </w:r>
    </w:p>
    <w:p>
      <w:pPr>
        <w:pStyle w:val="Heading1"/>
      </w:pPr>
      <w:r>
        <w:rPr>
          <w:color w:val="1B3A5C"/>
        </w:rPr>
        <w:t>Section 3: Experience — AI Architecture (NEW ENTRY)</w:t>
      </w:r>
    </w:p>
    <w:p>
      <w:r>
        <w:rPr>
          <w:i/>
          <w:color w:val="666666"/>
          <w:sz w:val="20"/>
        </w:rPr>
        <w:t>LinkedIn &gt; Experience &gt; Add position &gt; fill in fields below. This is a NEW entry alongside AHEAD.</w:t>
      </w:r>
    </w:p>
    <w:p>
      <w:r>
        <w:rPr>
          <w:b/>
          <w:sz w:val="24"/>
        </w:rPr>
        <w:t>Independent AI Architecture &amp; Research</w:t>
      </w:r>
    </w:p>
    <w:p>
      <w:r>
        <w:t>Independent | Jan 2025 – Present | Greater Chicago Area</w:t>
      </w:r>
    </w:p>
    <w:p>
      <w:r>
        <w:t>Designing and building a multi-component AI architecture that applies agentic AI, knowledge graph grounding, and local GPU inference to enterprise workflow automation — an intentional evolution from data platform architecture into AI-native system design.</w:t>
      </w:r>
    </w:p>
    <w:p>
      <w:r>
        <w:rPr>
          <w:b/>
        </w:rPr>
        <w:t>KEY CONTRIBUTIONS:</w:t>
      </w:r>
    </w:p>
    <w:p>
      <w:pPr>
        <w:pStyle w:val="ListBullet"/>
      </w:pPr>
      <w:r>
        <w:t>• Architected multi-agent orchestration system with specialized AI agents — architect, tester, security engineer, editor — each with defined responsibilities, background job management, audit trails, and quality-scored handoffs between agents</w:t>
      </w:r>
    </w:p>
    <w:p>
      <w:pPr>
        <w:pStyle w:val="ListBullet"/>
      </w:pPr>
      <w:r>
        <w:t>• Designed quality assurance harness that scores every AI-generated output on faithfulness, truthfulness, accuracy, and latency — governance-first approach where AI outputs require proof before reaching production</w:t>
      </w:r>
    </w:p>
    <w:p>
      <w:pPr>
        <w:pStyle w:val="ListBullet"/>
      </w:pPr>
      <w:r>
        <w:t>• Built knowledge graph architecture fusing structured domain data with vector-based semantic search (RAG), enabling cross-domain context enrichment that breaks data silos across projects, technologies, and organizational knowledge</w:t>
      </w:r>
    </w:p>
    <w:p>
      <w:pPr>
        <w:pStyle w:val="ListBullet"/>
      </w:pPr>
      <w:r>
        <w:t>• Implemented cost-optimized inference architecture: local GPU as primary (30B parameter models), cloud AI as governed fallback — reducing inference costs to near-zero while maintaining quality gates</w:t>
      </w:r>
    </w:p>
    <w:p>
      <w:pPr>
        <w:pStyle w:val="ListBullet"/>
      </w:pPr>
      <w:r>
        <w:t>• Designed flow orchestration engine with YAML-defined step DAGs, context persistence, and multi-model routing — enabling complex multi-step AI workflows with deterministic governance at each stage</w:t>
      </w:r>
    </w:p>
    <w:p>
      <w:pPr>
        <w:pStyle w:val="ListBullet"/>
      </w:pPr>
      <w:r>
        <w:t>• Applied agentic governance patterns — architectural rules as code, indexed in semantic search, enforced via automation — demonstrating that AI systems need the same governance rigor as enterprise data platforms</w:t>
      </w:r>
    </w:p>
    <w:p>
      <w:r>
        <w:rPr>
          <w:color w:val="008000"/>
          <w:sz w:val="18"/>
        </w:rPr>
        <w:t>Character count: 1575/2,000</w:t>
      </w:r>
    </w:p>
    <w:p/>
    <w:p>
      <w:r>
        <w:rPr>
          <w:b/>
        </w:rPr>
        <w:t xml:space="preserve">Why this section matters: </w:t>
      </w:r>
      <w:r>
        <w:t>Credentializes the "AI Architect" in your headline with a dedicated experience entry showing production-grade AI systems design. Complements the AHEAD entry which now also shows AI-driven platform architecture for client work.</w:t>
      </w:r>
    </w:p>
    <w:p>
      <w:r>
        <w:br w:type="page"/>
      </w:r>
    </w:p>
    <w:p>
      <w:pPr>
        <w:pStyle w:val="Heading1"/>
      </w:pPr>
      <w:r>
        <w:rPr>
          <w:color w:val="1B3A5C"/>
        </w:rPr>
        <w:t>Section 4: Experience — AHEAD</w:t>
      </w:r>
    </w:p>
    <w:p>
      <w:r>
        <w:rPr>
          <w:i/>
          <w:color w:val="666666"/>
          <w:sz w:val="20"/>
        </w:rPr>
        <w:t>LinkedIn &gt; Experience &gt; AHEAD &gt; Edit</w:t>
      </w:r>
    </w:p>
    <w:p>
      <w:r>
        <w:rPr>
          <w:b/>
          <w:sz w:val="24"/>
        </w:rPr>
        <w:t>Principal Technical Consultant</w:t>
      </w:r>
    </w:p>
    <w:p>
      <w:r>
        <w:t>AHEAD | Sep 2023 – Present | Greater Chicago Area</w:t>
      </w:r>
    </w:p>
    <w:p>
      <w:r>
        <w:t>Lead architect designing AI-driven, cloud-native data platforms for two healthcare clients — a PBM data platform on AWS (claims processing, eligibility, pharmacy benefit management) and a healthcare provider platform on Azure. Integrating agentic AI and intelligent orchestration into platform architecture alongside canonical data models and event-driven design.</w:t>
      </w:r>
    </w:p>
    <w:p>
      <w:r>
        <w:rPr>
          <w:b/>
        </w:rPr>
        <w:t>KEY CONTRIBUTIONS:</w:t>
      </w:r>
    </w:p>
    <w:p>
      <w:pPr>
        <w:pStyle w:val="ListBullet"/>
      </w:pPr>
      <w:r>
        <w:t>• Architected healthcare data platforms using canonical data models that abstract source system complexity into trusted, domain-based data products serving clinical and operational consumers</w:t>
      </w:r>
    </w:p>
    <w:p>
      <w:pPr>
        <w:pStyle w:val="ListBullet"/>
      </w:pPr>
      <w:r>
        <w:t>• Designed agentic AI components into the platform architecture — automated data quality validation, intelligent ingestion orchestration, and compliance monitoring as first-class architectural services rather than bolt-on tooling</w:t>
      </w:r>
    </w:p>
    <w:p>
      <w:pPr>
        <w:pStyle w:val="ListBullet"/>
      </w:pPr>
      <w:r>
        <w:t>• Introduced shared decomposition vocabulary — canonical data models, core data products, use-case data products, producers, consumers, consumables — that unified cross-functional teams of engineers, architects, product owners, and data/business/IT leaders around a common framework</w:t>
      </w:r>
    </w:p>
    <w:p>
      <w:pPr>
        <w:pStyle w:val="ListBullet"/>
      </w:pPr>
      <w:r>
        <w:t>• Designed configuration-driven, DSL-based ingestion architecture enabling rapid onboarding of new healthcare data sources without custom ETL code</w:t>
      </w:r>
    </w:p>
    <w:p>
      <w:pPr>
        <w:pStyle w:val="ListBullet"/>
      </w:pPr>
      <w:r>
        <w:t>• Coached data engineers on design thinking and architectural trade-offs, transitioning team from ad-hoc problem solving to repeatable, consistent work products</w:t>
      </w:r>
    </w:p>
    <w:p>
      <w:pPr>
        <w:pStyle w:val="ListBullet"/>
      </w:pPr>
      <w:r>
        <w:t>• Operationalized platforms with client teams for independent ownership and extension to new use cases post-engagement</w:t>
      </w:r>
    </w:p>
    <w:p>
      <w:r>
        <w:rPr>
          <w:color w:val="008000"/>
          <w:sz w:val="18"/>
        </w:rPr>
        <w:t>Character count: 1514/2,000</w:t>
      </w:r>
    </w:p>
    <w:p/>
    <w:p>
      <w:r>
        <w:rPr>
          <w:b/>
        </w:rPr>
        <w:t xml:space="preserve">What changed: </w:t>
      </w:r>
      <w:r>
        <w:t>Opening now explicitly references AI-driven platform architecture and two healthcare clients. New bullet on agentic AI components (automated data quality, intelligent ingestion orchestration, compliance monitoring) as first-class architectural services.</w:t>
      </w:r>
    </w:p>
    <w:p>
      <w:r>
        <w:br w:type="page"/>
      </w:r>
    </w:p>
    <w:p>
      <w:pPr>
        <w:pStyle w:val="Heading1"/>
      </w:pPr>
      <w:r>
        <w:rPr>
          <w:color w:val="1B3A5C"/>
        </w:rPr>
        <w:t>Section 5: Experience — PwC</w:t>
      </w:r>
    </w:p>
    <w:p>
      <w:r>
        <w:rPr>
          <w:i/>
          <w:color w:val="666666"/>
          <w:sz w:val="20"/>
        </w:rPr>
        <w:t>LinkedIn &gt; Experience &gt; PwC &gt; Edit</w:t>
      </w:r>
    </w:p>
    <w:p>
      <w:r>
        <w:rPr>
          <w:b/>
          <w:sz w:val="24"/>
        </w:rPr>
        <w:t>Director, Advisory, Data Architecture</w:t>
      </w:r>
    </w:p>
    <w:p>
      <w:r>
        <w:t>PwC | Apr 2020 – Jun 2023 | Chicago, Illinois, United States</w:t>
      </w:r>
    </w:p>
    <w:p>
      <w:r>
        <w:t>Chief architect and technical lead directing Data as a Product capability. Led design, engineering, and delivery of enterprise cloud-native data platforms across healthcare, consumer markets, and supply chain verticals. Managed distributed global team of 50+ (onshore and offshore) with $5M+ budget — without direct line authority over many team members.</w:t>
      </w:r>
    </w:p>
    <w:p>
      <w:r>
        <w:rPr>
          <w:b/>
        </w:rPr>
        <w:t>KEY ACCOMPLISHMENTS:</w:t>
      </w:r>
    </w:p>
    <w:p>
      <w:pPr>
        <w:pStyle w:val="ListBullet"/>
      </w:pPr>
      <w:r>
        <w:t>• Designed configuration-driven, event-driven data platform for global consumer markets client on Azure, subsequently productized across Azure, AWS, and GCP — unified hyperscaler-agnostic architecture with shared DSL configurations, canonical data models, and pre-built mappings from ERP (SAP HANA, Oracle Fusion), CRM (Salesforce), and third-party sources into source-agnostic canonical models</w:t>
      </w:r>
    </w:p>
    <w:p>
      <w:pPr>
        <w:pStyle w:val="ListBullet"/>
      </w:pPr>
      <w:r>
        <w:t>• Led platform build for water distribution company navigating post-acquisition TSA exit — diagnosed heterogeneous source landscape and drove consensus on open Azure-native architecture with supply chain CDMs over vendor-locked approach</w:t>
      </w:r>
    </w:p>
    <w:p>
      <w:pPr>
        <w:pStyle w:val="ListBullet"/>
      </w:pPr>
      <w:r>
        <w:t>• Established DataOps capability with TDD and expectation-based validation built directly into platform pipelines</w:t>
      </w:r>
    </w:p>
    <w:p>
      <w:pPr>
        <w:pStyle w:val="ListBullet"/>
      </w:pPr>
      <w:r>
        <w:t>• Coached junior offshore engineer from task implementer to client-facing design conversation leader through progressive engagement; client team launched new use case independently post-engagement</w:t>
      </w:r>
    </w:p>
    <w:p>
      <w:pPr>
        <w:pStyle w:val="ListBullet"/>
      </w:pPr>
      <w:r>
        <w:t>• Presented unified platform architecture case to partners and senior managers — architecture remained unified across hyperscalers, shaping how the platform was built and marketed firm-wide</w:t>
      </w:r>
    </w:p>
    <w:p>
      <w:pPr>
        <w:pStyle w:val="ListBullet"/>
      </w:pPr>
      <w:r>
        <w:t>• Resolved executive misalignment on data quality expectations (MVP vs. production-level) in real time, achieving consensus with client enablement path</w:t>
      </w:r>
    </w:p>
    <w:p>
      <w:r>
        <w:rPr>
          <w:color w:val="008000"/>
          <w:sz w:val="18"/>
        </w:rPr>
        <w:t>Character count: 1661/2,000</w:t>
      </w:r>
    </w:p>
    <w:p>
      <w:pPr>
        <w:pStyle w:val="Heading1"/>
      </w:pPr>
      <w:r>
        <w:rPr>
          <w:color w:val="1B3A5C"/>
        </w:rPr>
        <w:t>Section 6: Experience — SPR</w:t>
      </w:r>
    </w:p>
    <w:p>
      <w:r>
        <w:rPr>
          <w:i/>
          <w:color w:val="666666"/>
          <w:sz w:val="20"/>
        </w:rPr>
        <w:t>LinkedIn &gt; Experience &gt; SPR &gt; Edit</w:t>
      </w:r>
    </w:p>
    <w:p>
      <w:r>
        <w:rPr>
          <w:b/>
          <w:sz w:val="24"/>
        </w:rPr>
        <w:t>Executive Director - Data, Analytics and Machine Learning</w:t>
      </w:r>
    </w:p>
    <w:p>
      <w:r>
        <w:t>SPR | Jan 2018 – Apr 2020 | Greater Chicago Area</w:t>
      </w:r>
    </w:p>
    <w:p>
      <w:r>
        <w:t>Built and led data and analytics practice. Full P&amp;L, HR, and client satisfaction responsibility.</w:t>
      </w:r>
    </w:p>
    <w:p>
      <w:r>
        <w:rPr>
          <w:b/>
        </w:rPr>
        <w:t>KEY ACCOMPLISHMENTS:</w:t>
      </w:r>
    </w:p>
    <w:p>
      <w:pPr>
        <w:pStyle w:val="ListBullet"/>
      </w:pPr>
      <w:r>
        <w:t>• Grew practice from zero to $4.5M revenue in under 3 years, tripling headcount — actively developing data engineers with no cloud experience into consultants leading client engagements on Azure and AWS</w:t>
      </w:r>
    </w:p>
    <w:p>
      <w:pPr>
        <w:pStyle w:val="ListBullet"/>
      </w:pPr>
      <w:r>
        <w:t>• Increased practice profitability 40% and capacity 300% in less than 1 year through modern technology adoption</w:t>
      </w:r>
    </w:p>
    <w:p>
      <w:pPr>
        <w:pStyle w:val="ListBullet"/>
      </w:pPr>
      <w:r>
        <w:t>• Lowered client startup costs 40% by creating Cloud Data Platform Accelerator based on reusable data modernization patterns</w:t>
      </w:r>
    </w:p>
    <w:p>
      <w:pPr>
        <w:pStyle w:val="ListBullet"/>
      </w:pPr>
      <w:r>
        <w:t>• Delivered first event-driven cloud data platforms in the practice — Azure for global professional services firm, AWS for emerging marketing technology client</w:t>
      </w:r>
    </w:p>
    <w:p>
      <w:pPr>
        <w:pStyle w:val="ListBullet"/>
      </w:pPr>
      <w:r>
        <w:t>• Enhanced retention by creating new career paths emphasizing training and certifications, reducing subcontractor reliance</w:t>
      </w:r>
    </w:p>
    <w:p>
      <w:r>
        <w:rPr>
          <w:color w:val="008000"/>
          <w:sz w:val="18"/>
        </w:rPr>
        <w:t>Character count: 841/2,000</w:t>
      </w:r>
    </w:p>
    <w:p>
      <w:r>
        <w:br w:type="page"/>
      </w:r>
    </w:p>
    <w:p>
      <w:pPr>
        <w:pStyle w:val="Heading1"/>
      </w:pPr>
      <w:r>
        <w:rPr>
          <w:color w:val="1B3A5C"/>
        </w:rPr>
        <w:t>Section 7: Experience — NVISIA</w:t>
      </w:r>
    </w:p>
    <w:p>
      <w:r>
        <w:rPr>
          <w:i/>
          <w:color w:val="666666"/>
          <w:sz w:val="20"/>
        </w:rPr>
        <w:t>LinkedIn &gt; Experience &gt; NVISIA &gt; Edit</w:t>
      </w:r>
    </w:p>
    <w:p>
      <w:r>
        <w:rPr>
          <w:b/>
          <w:sz w:val="24"/>
        </w:rPr>
        <w:t>Director, Data Architecture Management</w:t>
      </w:r>
    </w:p>
    <w:p>
      <w:r>
        <w:t>NVISIA | Apr 2012 – Dec 2017 | Chicago, Illinois, United States</w:t>
      </w:r>
    </w:p>
    <w:p>
      <w:r>
        <w:t>Created and led company's first Data/Analytics practice from scratch. Defined strategy, service catalog, career descriptions. Full P&amp;L responsibility. Architected cloud solutions for healthcare, financial services, and manufacturing clients.</w:t>
      </w:r>
    </w:p>
    <w:p>
      <w:r>
        <w:rPr>
          <w:b/>
        </w:rPr>
        <w:t>KEY ACCOMPLISHMENTS:</w:t>
      </w:r>
    </w:p>
    <w:p>
      <w:pPr>
        <w:pStyle w:val="ListBullet"/>
      </w:pPr>
      <w:r>
        <w:t>• Established Data/Analytics practice and first ML offering, growing from zero to $3M with 40% margin</w:t>
      </w:r>
    </w:p>
    <w:p>
      <w:pPr>
        <w:pStyle w:val="ListBullet"/>
      </w:pPr>
      <w:r>
        <w:t>• Created individualized growth plans for every practitioner — customized to each person's career goals, not a template</w:t>
      </w:r>
    </w:p>
    <w:p>
      <w:pPr>
        <w:pStyle w:val="ListBullet"/>
      </w:pPr>
      <w:r>
        <w:t>• Led design of risk assessment engine for healthcare payor's underwriting unit</w:t>
      </w:r>
    </w:p>
    <w:p>
      <w:pPr>
        <w:pStyle w:val="ListBullet"/>
      </w:pPr>
      <w:r>
        <w:t>• Established first Enterprise Data Management capability at major benefits management company</w:t>
      </w:r>
    </w:p>
    <w:p>
      <w:pPr>
        <w:pStyle w:val="ListBullet"/>
      </w:pPr>
      <w:r>
        <w:t>• Reduced engagement costs 15% through reusable assets and reference architectures</w:t>
      </w:r>
    </w:p>
    <w:p>
      <w:pPr>
        <w:pStyle w:val="ListBullet"/>
      </w:pPr>
      <w:r>
        <w:t>• Increased revenue $1.5M through effective delivery and addition of new capabilities</w:t>
      </w:r>
    </w:p>
    <w:p>
      <w:r>
        <w:rPr>
          <w:color w:val="008000"/>
          <w:sz w:val="18"/>
        </w:rPr>
        <w:t>Character count: 829/2,000</w:t>
      </w:r>
    </w:p>
    <w:p>
      <w:pPr>
        <w:pStyle w:val="Heading1"/>
      </w:pPr>
      <w:r>
        <w:rPr>
          <w:color w:val="1B3A5C"/>
        </w:rPr>
        <w:t>Section 8: Experience — PSC Group</w:t>
      </w:r>
    </w:p>
    <w:p>
      <w:r>
        <w:rPr>
          <w:i/>
          <w:color w:val="666666"/>
          <w:sz w:val="20"/>
        </w:rPr>
        <w:t>LinkedIn &gt; Experience &gt; PSC Group &gt; Edit</w:t>
      </w:r>
    </w:p>
    <w:p>
      <w:r>
        <w:rPr>
          <w:b/>
          <w:sz w:val="24"/>
        </w:rPr>
        <w:t>Vice President, Senior Enterprise Architect</w:t>
      </w:r>
    </w:p>
    <w:p>
      <w:r>
        <w:t>PSC Group | Apr 2005 – Apr 2012 | Greater Chicago Area</w:t>
      </w:r>
    </w:p>
    <w:p>
      <w:r>
        <w:t>Built and led enterprise architecture practice. Pursuits, delivery, vendor relationships, and team development.</w:t>
      </w:r>
    </w:p>
    <w:p>
      <w:r>
        <w:rPr>
          <w:b/>
        </w:rPr>
        <w:t>KEY ACCOMPLISHMENTS:</w:t>
      </w:r>
    </w:p>
    <w:p>
      <w:pPr>
        <w:pStyle w:val="ListBullet"/>
      </w:pPr>
      <w:r>
        <w:t>• Launched Open-Source Application Development practice from zero to $2M, exceeding margin targets 5% in first year with minimal investment budget</w:t>
      </w:r>
    </w:p>
    <w:p>
      <w:pPr>
        <w:pStyle w:val="ListBullet"/>
      </w:pPr>
      <w:r>
        <w:t>• Directed 4-year engagement at Global Futures Clearing Merchant — built financial instruments and contracts CDM supporting worldwide front, middle, and back office operations with millions of transactions per 2-hour windows and 15-minute latency targets</w:t>
      </w:r>
    </w:p>
    <w:p>
      <w:pPr>
        <w:pStyle w:val="ListBullet"/>
      </w:pPr>
      <w:r>
        <w:t>• Formalized coaching layer: developed 'second tier of seniors' with dedicated time for professional development of mid-level and junior consultants, scaling mentorship beyond a single bottleneck</w:t>
      </w:r>
    </w:p>
    <w:p>
      <w:pPr>
        <w:pStyle w:val="ListBullet"/>
      </w:pPr>
      <w:r>
        <w:t>• Created customized growth plans for entire practice with hands-on approach to removing technical and consulting roadblocks</w:t>
      </w:r>
    </w:p>
    <w:p>
      <w:r>
        <w:rPr>
          <w:color w:val="008000"/>
          <w:sz w:val="18"/>
        </w:rPr>
        <w:t>Character count: 856/2,000</w:t>
      </w:r>
    </w:p>
    <w:p>
      <w:r>
        <w:br w:type="page"/>
      </w:r>
    </w:p>
    <w:p>
      <w:pPr>
        <w:pStyle w:val="Heading1"/>
      </w:pPr>
      <w:r>
        <w:rPr>
          <w:color w:val="1B3A5C"/>
        </w:rPr>
        <w:t>Section 9: Skills — Reorder &amp; Add</w:t>
      </w:r>
    </w:p>
    <w:p>
      <w:r>
        <w:rPr>
          <w:i/>
          <w:color w:val="666666"/>
          <w:sz w:val="20"/>
        </w:rPr>
        <w:t>LinkedIn &gt; Skills &gt; Reorder skills to match priority below. Add any missing skills.</w:t>
      </w:r>
    </w:p>
    <w:p/>
    <w:p>
      <w:r>
        <w:rPr>
          <w:b/>
        </w:rPr>
        <w:t>Priority order (top skills appear in profile preview):</w:t>
      </w:r>
    </w:p>
    <w:p>
      <w:pPr>
        <w:pStyle w:val="ListNumber"/>
      </w:pPr>
      <w:r>
        <w:t>1. Enterprise Architecture (117 endorsements)</w:t>
      </w:r>
    </w:p>
    <w:p>
      <w:pPr>
        <w:pStyle w:val="ListNumber"/>
      </w:pPr>
      <w:r>
        <w:t>2. Integration (91 endorsements)</w:t>
      </w:r>
    </w:p>
    <w:p>
      <w:pPr>
        <w:pStyle w:val="ListNumber"/>
      </w:pPr>
      <w:r>
        <w:t>3. Strategy (52 endorsements)</w:t>
      </w:r>
    </w:p>
    <w:p>
      <w:pPr>
        <w:pStyle w:val="ListNumber"/>
      </w:pPr>
      <w:r>
        <w:t>4. SOA (51 endorsements)</w:t>
      </w:r>
    </w:p>
    <w:p>
      <w:pPr>
        <w:pStyle w:val="ListNumber"/>
      </w:pPr>
      <w:r>
        <w:t>5. Software Development (45 endorsements)</w:t>
      </w:r>
    </w:p>
    <w:p>
      <w:pPr>
        <w:pStyle w:val="ListNumber"/>
      </w:pPr>
      <w:r>
        <w:t>6. Business Intelligence (44 endorsements)</w:t>
      </w:r>
    </w:p>
    <w:p>
      <w:pPr>
        <w:pStyle w:val="ListNumber"/>
      </w:pPr>
      <w:r>
        <w:t>7. SDLC (37 endorsements)</w:t>
      </w:r>
    </w:p>
    <w:p>
      <w:pPr>
        <w:pStyle w:val="ListNumber"/>
      </w:pPr>
      <w:r>
        <w:t>8. Databases (35 endorsements)</w:t>
      </w:r>
    </w:p>
    <w:p>
      <w:pPr>
        <w:pStyle w:val="ListNumber"/>
      </w:pPr>
      <w:r>
        <w:t>9. Agile Project Management (29 endorsements)</w:t>
      </w:r>
    </w:p>
    <w:p>
      <w:pPr>
        <w:pStyle w:val="ListNumber"/>
      </w:pPr>
      <w:r>
        <w:t>10. Enterprise Software (28 endorsements)</w:t>
      </w:r>
    </w:p>
    <w:p>
      <w:pPr>
        <w:pStyle w:val="ListNumber"/>
      </w:pPr>
      <w:r>
        <w:t>11. Business Analysis (27 endorsements)</w:t>
      </w:r>
    </w:p>
    <w:p>
      <w:pPr>
        <w:pStyle w:val="ListNumber"/>
      </w:pPr>
      <w:r>
        <w:t>12. SQL (25 endorsements)</w:t>
      </w:r>
    </w:p>
    <w:p>
      <w:pPr>
        <w:pStyle w:val="ListNumber"/>
      </w:pPr>
      <w:r>
        <w:t>13. Agile Methodologies (23 endorsements)</w:t>
      </w:r>
    </w:p>
    <w:p>
      <w:pPr>
        <w:pStyle w:val="ListNumber"/>
      </w:pPr>
      <w:r>
        <w:t>14. Java (21 endorsements)</w:t>
      </w:r>
    </w:p>
    <w:p>
      <w:pPr>
        <w:pStyle w:val="ListNumber"/>
      </w:pPr>
      <w:r>
        <w:t>15. Solution Architecture (17 endorsements)</w:t>
      </w:r>
    </w:p>
    <w:p>
      <w:pPr>
        <w:pStyle w:val="ListNumber"/>
      </w:pPr>
      <w:r>
        <w:t>16. Architecture (17 endorsements)</w:t>
      </w:r>
    </w:p>
    <w:p>
      <w:pPr>
        <w:pStyle w:val="ListNumber"/>
      </w:pPr>
      <w:r>
        <w:t>17. IT Strategy (15 endorsements)</w:t>
      </w:r>
    </w:p>
    <w:p>
      <w:pPr>
        <w:pStyle w:val="ListNumber"/>
      </w:pPr>
      <w:r>
        <w:t>18. Oracle (15 endorsements)</w:t>
      </w:r>
    </w:p>
    <w:p>
      <w:pPr>
        <w:pStyle w:val="ListNumber"/>
      </w:pPr>
      <w:r>
        <w:t>19. Software Project Management (15 endorsements)</w:t>
      </w:r>
    </w:p>
    <w:p>
      <w:pPr>
        <w:pStyle w:val="ListNumber"/>
      </w:pPr>
      <w:r>
        <w:t>20. Application Architecture (13 endorsements)</w:t>
      </w:r>
    </w:p>
    <w:p>
      <w:pPr>
        <w:pStyle w:val="ListNumber"/>
      </w:pPr>
      <w:r>
        <w:t>21. Data Warehousing (11 endorsements)</w:t>
      </w:r>
    </w:p>
    <w:p>
      <w:pPr>
        <w:pStyle w:val="ListNumber"/>
      </w:pPr>
      <w:r>
        <w:t>22. Requirements Analysis (11 endorsements)</w:t>
      </w:r>
    </w:p>
    <w:p>
      <w:pPr>
        <w:pStyle w:val="ListNumber"/>
      </w:pPr>
      <w:r>
        <w:t>23. Cloud Computing (7 endorsements)</w:t>
      </w:r>
    </w:p>
    <w:p>
      <w:pPr>
        <w:pStyle w:val="ListNumber"/>
      </w:pPr>
      <w:r>
        <w:t>24. Data Modeling (6 endorsements)</w:t>
      </w:r>
    </w:p>
    <w:p>
      <w:pPr>
        <w:pStyle w:val="ListNumber"/>
      </w:pPr>
      <w:r>
        <w:t>25. IT Management (6 endorsements)</w:t>
      </w:r>
    </w:p>
    <w:p>
      <w:pPr>
        <w:pStyle w:val="ListNumber"/>
      </w:pPr>
      <w:r>
        <w:t>26. Data Analysis (5 endorsements)</w:t>
      </w:r>
    </w:p>
    <w:p>
      <w:pPr>
        <w:pStyle w:val="ListNumber"/>
      </w:pPr>
      <w:r>
        <w:t>27. Data Architecture (4 endorsements)</w:t>
      </w:r>
    </w:p>
    <w:p>
      <w:pPr>
        <w:pStyle w:val="ListNumber"/>
      </w:pPr>
      <w:r>
        <w:t>28. Governance (4 endorsements)</w:t>
      </w:r>
    </w:p>
    <w:p>
      <w:pPr>
        <w:pStyle w:val="ListNumber"/>
      </w:pPr>
      <w:r>
        <w:t>29. Cloud Data Platforms (new — add this)</w:t>
      </w:r>
    </w:p>
    <w:p>
      <w:pPr>
        <w:pStyle w:val="ListNumber"/>
      </w:pPr>
      <w:r>
        <w:t>30. Canonical Data Models (new — add this)</w:t>
      </w:r>
    </w:p>
    <w:p>
      <w:pPr>
        <w:pStyle w:val="ListNumber"/>
      </w:pPr>
      <w:r>
        <w:t>31. Data Products (new — add this)</w:t>
      </w:r>
    </w:p>
    <w:p>
      <w:pPr>
        <w:pStyle w:val="ListNumber"/>
      </w:pPr>
      <w:r>
        <w:t>32. Event-Driven Architecture (new — add this)</w:t>
      </w:r>
    </w:p>
    <w:p>
      <w:pPr>
        <w:pStyle w:val="ListNumber"/>
      </w:pPr>
      <w:r>
        <w:t>33. Healthcare Data Platforms (new — add this)</w:t>
      </w:r>
    </w:p>
    <w:p>
      <w:pPr>
        <w:pStyle w:val="ListNumber"/>
      </w:pPr>
      <w:r>
        <w:t>34. PBM / Claims / Eligibility (new — add this)</w:t>
      </w:r>
    </w:p>
    <w:p>
      <w:pPr>
        <w:pStyle w:val="ListNumber"/>
      </w:pPr>
      <w:r>
        <w:t>35. HIPAA Compliance (new — add this)</w:t>
      </w:r>
    </w:p>
    <w:p>
      <w:pPr>
        <w:pStyle w:val="ListNumber"/>
      </w:pPr>
      <w:r>
        <w:t>36. Data Governance (new — add this)</w:t>
      </w:r>
    </w:p>
    <w:p>
      <w:pPr>
        <w:pStyle w:val="ListNumber"/>
      </w:pPr>
      <w:r>
        <w:t>37. Microsoft Azure (new — add this)</w:t>
      </w:r>
    </w:p>
    <w:p>
      <w:pPr>
        <w:pStyle w:val="ListNumber"/>
      </w:pPr>
      <w:r>
        <w:t>38. Amazon Web Services (AWS) (new — add this)</w:t>
      </w:r>
    </w:p>
    <w:p>
      <w:pPr>
        <w:pStyle w:val="ListNumber"/>
      </w:pPr>
      <w:r>
        <w:t>39. Google Cloud Platform (GCP) (new — add this)</w:t>
      </w:r>
    </w:p>
    <w:p>
      <w:pPr>
        <w:pStyle w:val="ListNumber"/>
      </w:pPr>
      <w:r>
        <w:t>40. Cross-Functional Team Leadership (new — add this)</w:t>
      </w:r>
    </w:p>
    <w:p>
      <w:pPr>
        <w:pStyle w:val="ListNumber"/>
      </w:pPr>
      <w:r>
        <w:t>41. Coaching (new — add this)</w:t>
      </w:r>
    </w:p>
    <w:p>
      <w:pPr>
        <w:pStyle w:val="ListNumber"/>
      </w:pPr>
      <w:r>
        <w:t>42. Practice Building (new — add this)</w:t>
      </w:r>
    </w:p>
    <w:p>
      <w:pPr>
        <w:pStyle w:val="ListNumber"/>
      </w:pPr>
      <w:r>
        <w:t>43. Servant Leadership (new — add this)</w:t>
      </w:r>
    </w:p>
    <w:p>
      <w:pPr>
        <w:pStyle w:val="ListNumber"/>
      </w:pPr>
      <w:r>
        <w:t>44. Agentic AI (new — add this)</w:t>
      </w:r>
    </w:p>
    <w:p>
      <w:pPr>
        <w:pStyle w:val="Heading1"/>
      </w:pPr>
      <w:r>
        <w:rPr>
          <w:color w:val="1B3A5C"/>
        </w:rPr>
        <w:t>Section 10: Education — Verify</w:t>
      </w:r>
    </w:p>
    <w:p>
      <w:r>
        <w:rPr>
          <w:i/>
          <w:color w:val="666666"/>
          <w:sz w:val="20"/>
        </w:rPr>
        <w:t>LinkedIn &gt; Education &gt; verify fields match below</w:t>
      </w:r>
    </w:p>
    <w:p>
      <w:r>
        <w:rPr>
          <w:b/>
        </w:rPr>
        <w:t>Stevens Institute of Technology</w:t>
      </w:r>
    </w:p>
    <w:p>
      <w:r>
        <w:t>Master of Engineering - MEng, Concurrent Design Management</w:t>
      </w:r>
    </w:p>
    <w:p>
      <w:r>
        <w:rPr>
          <w:b/>
        </w:rPr>
        <w:t>United States Merchant Marine Academy</w:t>
      </w:r>
    </w:p>
    <w:p>
      <w:r>
        <w:t>Bachelor of Science - BS, Marine Engineering Systems</w:t>
      </w:r>
    </w:p>
    <w:p/>
    <w:p>
      <w:r>
        <w:rPr>
          <w:b/>
          <w:color w:val="CC6600"/>
        </w:rPr>
        <w:t xml:space="preserve">Note: </w:t>
      </w:r>
      <w:r>
        <w:t>Verify Stevens degree field reads "Concurrent Design Management" (matches CV).</w:t>
      </w:r>
    </w:p>
    <w:p>
      <w:r>
        <w:br w:type="page"/>
      </w:r>
    </w:p>
    <w:p>
      <w:pPr>
        <w:pStyle w:val="Heading1"/>
      </w:pPr>
      <w:r>
        <w:rPr>
          <w:color w:val="1B3A5C"/>
        </w:rPr>
        <w:t>Section 11: Pre-Publish Validation Checklist</w:t>
      </w:r>
    </w:p>
    <w:p>
      <w:pPr>
        <w:pStyle w:val="ListBullet"/>
      </w:pPr>
      <w:r>
        <w:rPr>
          <w:b/>
        </w:rPr>
        <w:t xml:space="preserve">AHEAD start date: </w:t>
      </w:r>
      <w:r>
        <w:t>Should read "Sep 2023 – Present"</w:t>
      </w:r>
    </w:p>
    <w:p>
      <w:pPr>
        <w:pStyle w:val="ListBullet"/>
      </w:pPr>
      <w:r>
        <w:rPr>
          <w:b/>
        </w:rPr>
        <w:t xml:space="preserve">AI Architecture entry: </w:t>
      </w:r>
      <w:r>
        <w:t>NEW position — add as "Independent" company, "Jan 2025 – Present"</w:t>
      </w:r>
    </w:p>
    <w:p>
      <w:pPr>
        <w:pStyle w:val="ListBullet"/>
      </w:pPr>
      <w:r>
        <w:rPr>
          <w:b/>
        </w:rPr>
        <w:t xml:space="preserve">Stevens degree field: </w:t>
      </w:r>
      <w:r>
        <w:t>Should read "Concurrent Design Management" (matches CV)</w:t>
      </w:r>
    </w:p>
    <w:p>
      <w:pPr>
        <w:pStyle w:val="ListBullet"/>
      </w:pPr>
      <w:r>
        <w:rPr>
          <w:b/>
        </w:rPr>
        <w:t xml:space="preserve">AWS Certified Cloud Practitioner: </w:t>
      </w:r>
      <w:r>
        <w:t>Expired Sep 2023 — consider removing/hiding</w:t>
      </w:r>
    </w:p>
    <w:p>
      <w:pPr>
        <w:pStyle w:val="ListBullet"/>
      </w:pPr>
      <w:r>
        <w:rPr>
          <w:b/>
        </w:rPr>
        <w:t xml:space="preserve">Headline length: </w:t>
      </w:r>
      <w:r>
        <w:t>146/220 characters</w:t>
      </w:r>
    </w:p>
    <w:p>
      <w:pPr>
        <w:pStyle w:val="ListBullet"/>
      </w:pPr>
      <w:r>
        <w:rPr>
          <w:b/>
        </w:rPr>
        <w:t xml:space="preserve">About length: </w:t>
      </w:r>
      <w:r>
        <w:t>2397/2,600 characters</w:t>
      </w:r>
    </w:p>
    <w:p>
      <w:pPr>
        <w:pStyle w:val="ListBullet"/>
      </w:pPr>
      <w:r>
        <w:rPr>
          <w:b/>
        </w:rPr>
        <w:t xml:space="preserve">AHEAD description: </w:t>
      </w:r>
      <w:r>
        <w:t>1514/2,000 characters</w:t>
      </w:r>
    </w:p>
    <w:p>
      <w:pPr>
        <w:pStyle w:val="ListBullet"/>
      </w:pPr>
      <w:r>
        <w:rPr>
          <w:b/>
        </w:rPr>
        <w:t xml:space="preserve">AI Arch description: </w:t>
      </w:r>
      <w:r>
        <w:t>1575/2,000 characters</w:t>
      </w:r>
    </w:p>
    <w:p>
      <w:pPr>
        <w:pStyle w:val="ListBullet"/>
      </w:pPr>
      <w:r>
        <w:rPr>
          <w:b/>
        </w:rPr>
        <w:t xml:space="preserve">Skills reordered: </w:t>
      </w:r>
      <w:r>
        <w:t>Top 5: Enterprise Architecture, Integration, Strategy, SOA, Software Development</w:t>
      </w:r>
    </w:p>
    <w:p>
      <w:pPr>
        <w:pStyle w:val="ListBullet"/>
      </w:pPr>
      <w:r>
        <w:rPr>
          <w:b/>
        </w:rPr>
        <w:t xml:space="preserve">Recommendations: </w:t>
      </w:r>
      <w:r>
        <w:t>No changes needed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