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15FC29" w14:textId="77777777" w:rsidR="009D06A4" w:rsidRPr="00817BEC" w:rsidRDefault="00A55705">
      <w:pPr>
        <w:spacing w:before="200" w:after="80"/>
        <w:jc w:val="center"/>
        <w:rPr>
          <w:rFonts w:asciiTheme="minorHAnsi" w:hAnsiTheme="minorHAnsi" w:cstheme="minorHAnsi"/>
          <w:b/>
          <w:bCs/>
          <w:color w:val="1F4E79"/>
          <w:sz w:val="44"/>
          <w:szCs w:val="48"/>
        </w:rPr>
      </w:pPr>
      <w:r w:rsidRPr="00817BEC">
        <w:rPr>
          <w:rFonts w:asciiTheme="minorHAnsi" w:hAnsiTheme="minorHAnsi" w:cstheme="minorHAnsi"/>
          <w:b/>
          <w:bCs/>
          <w:color w:val="1F4E79"/>
          <w:sz w:val="44"/>
          <w:szCs w:val="48"/>
        </w:rPr>
        <w:t>KAVERI 2.0</w:t>
      </w:r>
      <w:bookmarkStart w:id="0" w:name="_GoBack"/>
      <w:bookmarkEnd w:id="0"/>
    </w:p>
    <w:p w14:paraId="347781F8" w14:textId="77777777" w:rsidR="00817BEC" w:rsidRPr="00817BEC" w:rsidRDefault="00817BEC">
      <w:pPr>
        <w:spacing w:before="200" w:after="80"/>
        <w:jc w:val="center"/>
        <w:rPr>
          <w:rFonts w:asciiTheme="minorHAnsi" w:hAnsiTheme="minorHAnsi" w:cstheme="minorHAnsi"/>
          <w:b/>
          <w:color w:val="2F5496" w:themeColor="accent1" w:themeShade="BF"/>
          <w:sz w:val="24"/>
        </w:rPr>
      </w:pPr>
      <w:r w:rsidRPr="00817BEC">
        <w:rPr>
          <w:rFonts w:asciiTheme="minorHAnsi" w:hAnsiTheme="minorHAnsi" w:cstheme="minorHAnsi"/>
          <w:b/>
          <w:color w:val="2F5496" w:themeColor="accent1" w:themeShade="BF"/>
          <w:sz w:val="24"/>
        </w:rPr>
        <w:t>Functional Requirement Specification Document</w:t>
      </w:r>
    </w:p>
    <w:p w14:paraId="67C1CF19" w14:textId="77777777" w:rsidR="009D06A4" w:rsidRPr="00354A6E" w:rsidRDefault="00A55705">
      <w:pPr>
        <w:spacing w:before="60" w:after="60"/>
        <w:jc w:val="center"/>
        <w:rPr>
          <w:rFonts w:asciiTheme="minorHAnsi" w:hAnsiTheme="minorHAnsi" w:cstheme="minorHAnsi"/>
        </w:rPr>
      </w:pPr>
      <w:r w:rsidRPr="00354A6E">
        <w:rPr>
          <w:rFonts w:asciiTheme="minorHAnsi" w:hAnsiTheme="minorHAnsi" w:cstheme="minorHAnsi"/>
          <w:b/>
          <w:bCs/>
          <w:color w:val="1F4E79"/>
          <w:sz w:val="32"/>
          <w:szCs w:val="32"/>
        </w:rPr>
        <w:t>FIFO Logic: SR &amp; FDA/SDA Application Handling</w:t>
      </w:r>
    </w:p>
    <w:p w14:paraId="1132E147" w14:textId="77777777" w:rsidR="009D06A4" w:rsidRPr="00354A6E" w:rsidRDefault="009D06A4">
      <w:pPr>
        <w:spacing w:before="60" w:after="60"/>
        <w:rPr>
          <w:rFonts w:asciiTheme="minorHAnsi" w:hAnsiTheme="minorHAnsi" w:cstheme="minorHAnsi"/>
        </w:rPr>
      </w:pPr>
    </w:p>
    <w:p w14:paraId="67F9298C" w14:textId="77777777" w:rsidR="009D06A4" w:rsidRPr="00354A6E" w:rsidRDefault="00A55705">
      <w:pPr>
        <w:pStyle w:val="Heading1"/>
        <w:pBdr>
          <w:bottom w:val="single" w:sz="6" w:space="4" w:color="2E75B6"/>
        </w:pBdr>
        <w:rPr>
          <w:rFonts w:asciiTheme="minorHAnsi" w:hAnsiTheme="minorHAnsi" w:cstheme="minorHAnsi"/>
        </w:rPr>
      </w:pPr>
      <w:r w:rsidRPr="00354A6E">
        <w:rPr>
          <w:rFonts w:asciiTheme="minorHAnsi" w:hAnsiTheme="minorHAnsi" w:cstheme="minorHAnsi"/>
        </w:rPr>
        <w:t>1. Overview</w:t>
      </w:r>
    </w:p>
    <w:p w14:paraId="5CBBC802" w14:textId="77777777" w:rsidR="009D06A4" w:rsidRPr="00354A6E" w:rsidRDefault="00A55705" w:rsidP="00354A6E">
      <w:pPr>
        <w:spacing w:before="60" w:after="60"/>
        <w:jc w:val="both"/>
        <w:rPr>
          <w:rFonts w:asciiTheme="minorHAnsi" w:hAnsiTheme="minorHAnsi" w:cstheme="minorHAnsi"/>
        </w:rPr>
      </w:pPr>
      <w:r w:rsidRPr="00354A6E">
        <w:rPr>
          <w:rFonts w:asciiTheme="minorHAnsi" w:hAnsiTheme="minorHAnsi" w:cstheme="minorHAnsi"/>
        </w:rPr>
        <w:t xml:space="preserve">This document defines the functional requirements for the First-In, First-Out (FIFO) application handling logic within the Kaveri 2.0 property registration system. It covers the workflow governing the Sub-Registrar (SR), First Division Assistant (FDA), and Second Division Assistant (SDA) roles during the application verification and processing </w:t>
      </w:r>
      <w:r w:rsidR="00354A6E" w:rsidRPr="00354A6E">
        <w:rPr>
          <w:rFonts w:asciiTheme="minorHAnsi" w:hAnsiTheme="minorHAnsi" w:cstheme="minorHAnsi"/>
        </w:rPr>
        <w:t>c</w:t>
      </w:r>
      <w:r w:rsidRPr="00354A6E">
        <w:rPr>
          <w:rFonts w:asciiTheme="minorHAnsi" w:hAnsiTheme="minorHAnsi" w:cstheme="minorHAnsi"/>
        </w:rPr>
        <w:t>ycle.</w:t>
      </w:r>
    </w:p>
    <w:p w14:paraId="2AF4E100" w14:textId="77777777" w:rsidR="009D06A4" w:rsidRPr="00354A6E" w:rsidRDefault="009D06A4" w:rsidP="00354A6E">
      <w:pPr>
        <w:spacing w:before="60" w:after="60"/>
        <w:jc w:val="both"/>
        <w:rPr>
          <w:rFonts w:asciiTheme="minorHAnsi" w:hAnsiTheme="minorHAnsi" w:cstheme="minorHAnsi"/>
        </w:rPr>
      </w:pPr>
    </w:p>
    <w:p w14:paraId="0F688289" w14:textId="77777777" w:rsidR="009D06A4" w:rsidRPr="00354A6E" w:rsidRDefault="00A55705" w:rsidP="00354A6E">
      <w:pPr>
        <w:spacing w:before="60" w:after="60"/>
        <w:jc w:val="both"/>
        <w:rPr>
          <w:rFonts w:asciiTheme="minorHAnsi" w:hAnsiTheme="minorHAnsi" w:cstheme="minorHAnsi"/>
        </w:rPr>
      </w:pPr>
      <w:r w:rsidRPr="00354A6E">
        <w:rPr>
          <w:rFonts w:asciiTheme="minorHAnsi" w:hAnsiTheme="minorHAnsi" w:cstheme="minorHAnsi"/>
        </w:rPr>
        <w:t>The objective of the To-Be flow is to enforce time-bound, orderly processing of citizen-submitted applications, eliminate arbitrary handling, and ensure accountability at each stage of the verification chain.</w:t>
      </w:r>
    </w:p>
    <w:p w14:paraId="37648AD3" w14:textId="77777777" w:rsidR="009D06A4" w:rsidRPr="00354A6E" w:rsidRDefault="009D06A4">
      <w:pPr>
        <w:spacing w:before="60" w:after="60"/>
        <w:rPr>
          <w:rFonts w:asciiTheme="minorHAnsi" w:hAnsiTheme="minorHAnsi" w:cstheme="minorHAnsi"/>
        </w:rPr>
      </w:pPr>
    </w:p>
    <w:p w14:paraId="272E9E51" w14:textId="77777777" w:rsidR="009D06A4" w:rsidRPr="00354A6E" w:rsidRDefault="00A55705">
      <w:pPr>
        <w:pStyle w:val="Heading1"/>
        <w:pBdr>
          <w:bottom w:val="single" w:sz="6" w:space="4" w:color="2E75B6"/>
        </w:pBdr>
        <w:rPr>
          <w:rFonts w:asciiTheme="minorHAnsi" w:hAnsiTheme="minorHAnsi" w:cstheme="minorHAnsi"/>
        </w:rPr>
      </w:pPr>
      <w:r w:rsidRPr="00354A6E">
        <w:rPr>
          <w:rFonts w:asciiTheme="minorHAnsi" w:hAnsiTheme="minorHAnsi" w:cstheme="minorHAnsi"/>
        </w:rPr>
        <w:t>2. Roles and Responsibilities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780"/>
        <w:gridCol w:w="3780"/>
      </w:tblGrid>
      <w:tr w:rsidR="009D06A4" w:rsidRPr="00354A6E" w14:paraId="0E54096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7C3EDA" w14:textId="77777777" w:rsidR="009D06A4" w:rsidRPr="00354A6E" w:rsidRDefault="00A55705">
            <w:pPr>
              <w:rPr>
                <w:rFonts w:asciiTheme="minorHAnsi" w:hAnsiTheme="minorHAnsi" w:cstheme="minorHAnsi"/>
              </w:rPr>
            </w:pPr>
            <w:r w:rsidRPr="00354A6E">
              <w:rPr>
                <w:rFonts w:asciiTheme="minorHAnsi" w:hAnsiTheme="minorHAnsi" w:cstheme="minorHAnsi"/>
                <w:b/>
                <w:bCs/>
                <w:color w:val="FFFFFF"/>
              </w:rPr>
              <w:t>Role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83F83A" w14:textId="77777777" w:rsidR="009D06A4" w:rsidRPr="00354A6E" w:rsidRDefault="00A55705">
            <w:pPr>
              <w:rPr>
                <w:rFonts w:asciiTheme="minorHAnsi" w:hAnsiTheme="minorHAnsi" w:cstheme="minorHAnsi"/>
              </w:rPr>
            </w:pPr>
            <w:r w:rsidRPr="00354A6E">
              <w:rPr>
                <w:rFonts w:asciiTheme="minorHAnsi" w:hAnsiTheme="minorHAnsi" w:cstheme="minorHAnsi"/>
                <w:b/>
                <w:bCs/>
                <w:color w:val="FFFFFF"/>
              </w:rPr>
              <w:t>Full Form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D6AA66" w14:textId="77777777" w:rsidR="009D06A4" w:rsidRPr="00354A6E" w:rsidRDefault="00A55705">
            <w:pPr>
              <w:rPr>
                <w:rFonts w:asciiTheme="minorHAnsi" w:hAnsiTheme="minorHAnsi" w:cstheme="minorHAnsi"/>
              </w:rPr>
            </w:pPr>
            <w:r w:rsidRPr="00354A6E">
              <w:rPr>
                <w:rFonts w:asciiTheme="minorHAnsi" w:hAnsiTheme="minorHAnsi" w:cstheme="minorHAnsi"/>
                <w:b/>
                <w:bCs/>
                <w:color w:val="FFFFFF"/>
              </w:rPr>
              <w:t>Primary Function</w:t>
            </w:r>
          </w:p>
        </w:tc>
      </w:tr>
      <w:tr w:rsidR="009D06A4" w:rsidRPr="00354A6E" w14:paraId="3704055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F8D7E2" w14:textId="77777777" w:rsidR="009D06A4" w:rsidRPr="00354A6E" w:rsidRDefault="00A55705">
            <w:pPr>
              <w:rPr>
                <w:rFonts w:asciiTheme="minorHAnsi" w:hAnsiTheme="minorHAnsi" w:cstheme="minorHAnsi"/>
              </w:rPr>
            </w:pPr>
            <w:r w:rsidRPr="00354A6E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SR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7EC66E" w14:textId="77777777" w:rsidR="009D06A4" w:rsidRPr="00354A6E" w:rsidRDefault="00A55705">
            <w:pPr>
              <w:rPr>
                <w:rFonts w:asciiTheme="minorHAnsi" w:hAnsiTheme="minorHAnsi" w:cstheme="minorHAnsi"/>
              </w:rPr>
            </w:pPr>
            <w:r w:rsidRPr="00354A6E">
              <w:rPr>
                <w:rFonts w:asciiTheme="minorHAnsi" w:hAnsiTheme="minorHAnsi" w:cstheme="minorHAnsi"/>
                <w:sz w:val="21"/>
                <w:szCs w:val="21"/>
              </w:rPr>
              <w:t>Sub-Registrar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8F2ED2" w14:textId="77777777" w:rsidR="009D06A4" w:rsidRPr="00354A6E" w:rsidRDefault="00A55705">
            <w:pPr>
              <w:rPr>
                <w:rFonts w:asciiTheme="minorHAnsi" w:hAnsiTheme="minorHAnsi" w:cstheme="minorHAnsi"/>
              </w:rPr>
            </w:pPr>
            <w:r w:rsidRPr="00354A6E">
              <w:rPr>
                <w:rFonts w:asciiTheme="minorHAnsi" w:hAnsiTheme="minorHAnsi" w:cstheme="minorHAnsi"/>
                <w:sz w:val="21"/>
                <w:szCs w:val="21"/>
              </w:rPr>
              <w:t>Receives, allocates, verifies, and approves registered applications</w:t>
            </w:r>
          </w:p>
        </w:tc>
      </w:tr>
      <w:tr w:rsidR="009D06A4" w:rsidRPr="00354A6E" w14:paraId="614517F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4E5072" w14:textId="77777777" w:rsidR="009D06A4" w:rsidRPr="00354A6E" w:rsidRDefault="00A55705">
            <w:pPr>
              <w:rPr>
                <w:rFonts w:asciiTheme="minorHAnsi" w:hAnsiTheme="minorHAnsi" w:cstheme="minorHAnsi"/>
              </w:rPr>
            </w:pPr>
            <w:r w:rsidRPr="00354A6E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FDA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70FDD4" w14:textId="77777777" w:rsidR="009D06A4" w:rsidRPr="00354A6E" w:rsidRDefault="00A55705">
            <w:pPr>
              <w:rPr>
                <w:rFonts w:asciiTheme="minorHAnsi" w:hAnsiTheme="minorHAnsi" w:cstheme="minorHAnsi"/>
              </w:rPr>
            </w:pPr>
            <w:r w:rsidRPr="00354A6E">
              <w:rPr>
                <w:rFonts w:asciiTheme="minorHAnsi" w:hAnsiTheme="minorHAnsi" w:cstheme="minorHAnsi"/>
                <w:sz w:val="21"/>
                <w:szCs w:val="21"/>
              </w:rPr>
              <w:t>First Division Assistant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C694BE" w14:textId="77777777" w:rsidR="009D06A4" w:rsidRPr="00354A6E" w:rsidRDefault="00A55705">
            <w:pPr>
              <w:rPr>
                <w:rFonts w:asciiTheme="minorHAnsi" w:hAnsiTheme="minorHAnsi" w:cstheme="minorHAnsi"/>
              </w:rPr>
            </w:pPr>
            <w:r w:rsidRPr="00354A6E">
              <w:rPr>
                <w:rFonts w:asciiTheme="minorHAnsi" w:hAnsiTheme="minorHAnsi" w:cstheme="minorHAnsi"/>
                <w:sz w:val="21"/>
                <w:szCs w:val="21"/>
              </w:rPr>
              <w:t>Performs document scrutiny and duty verification on behalf of SR</w:t>
            </w:r>
          </w:p>
        </w:tc>
      </w:tr>
      <w:tr w:rsidR="009D06A4" w:rsidRPr="00354A6E" w14:paraId="3B7B82A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B60C05" w14:textId="77777777" w:rsidR="009D06A4" w:rsidRPr="00354A6E" w:rsidRDefault="00A55705">
            <w:pPr>
              <w:rPr>
                <w:rFonts w:asciiTheme="minorHAnsi" w:hAnsiTheme="minorHAnsi" w:cstheme="minorHAnsi"/>
              </w:rPr>
            </w:pPr>
            <w:r w:rsidRPr="00354A6E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SDA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F7DDC2" w14:textId="77777777" w:rsidR="009D06A4" w:rsidRPr="00354A6E" w:rsidRDefault="00A55705">
            <w:pPr>
              <w:rPr>
                <w:rFonts w:asciiTheme="minorHAnsi" w:hAnsiTheme="minorHAnsi" w:cstheme="minorHAnsi"/>
              </w:rPr>
            </w:pPr>
            <w:r w:rsidRPr="00354A6E">
              <w:rPr>
                <w:rFonts w:asciiTheme="minorHAnsi" w:hAnsiTheme="minorHAnsi" w:cstheme="minorHAnsi"/>
                <w:sz w:val="21"/>
                <w:szCs w:val="21"/>
              </w:rPr>
              <w:t>Second Division Assistant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0308F6" w14:textId="77777777" w:rsidR="009D06A4" w:rsidRPr="00354A6E" w:rsidRDefault="00354A6E">
            <w:pPr>
              <w:rPr>
                <w:rFonts w:asciiTheme="minorHAnsi" w:hAnsiTheme="minorHAnsi" w:cstheme="minorHAnsi"/>
              </w:rPr>
            </w:pPr>
            <w:r w:rsidRPr="00354A6E">
              <w:rPr>
                <w:rFonts w:asciiTheme="minorHAnsi" w:hAnsiTheme="minorHAnsi" w:cstheme="minorHAnsi"/>
                <w:sz w:val="21"/>
                <w:szCs w:val="21"/>
              </w:rPr>
              <w:t>Performs document scrutiny and duty verification on behalf of SR</w:t>
            </w:r>
          </w:p>
        </w:tc>
      </w:tr>
    </w:tbl>
    <w:p w14:paraId="0C505734" w14:textId="77777777" w:rsidR="009D06A4" w:rsidRPr="00354A6E" w:rsidRDefault="009D06A4">
      <w:pPr>
        <w:spacing w:before="60" w:after="60"/>
        <w:rPr>
          <w:rFonts w:asciiTheme="minorHAnsi" w:hAnsiTheme="minorHAnsi" w:cstheme="minorHAnsi"/>
        </w:rPr>
      </w:pPr>
    </w:p>
    <w:p w14:paraId="012E1626" w14:textId="77777777" w:rsidR="009D06A4" w:rsidRPr="00354A6E" w:rsidRDefault="00A55705">
      <w:pPr>
        <w:pStyle w:val="Heading1"/>
        <w:pBdr>
          <w:bottom w:val="single" w:sz="6" w:space="4" w:color="2E75B6"/>
        </w:pBdr>
        <w:rPr>
          <w:rFonts w:asciiTheme="minorHAnsi" w:hAnsiTheme="minorHAnsi" w:cstheme="minorHAnsi"/>
        </w:rPr>
      </w:pPr>
      <w:r w:rsidRPr="00354A6E">
        <w:rPr>
          <w:rFonts w:asciiTheme="minorHAnsi" w:hAnsiTheme="minorHAnsi" w:cstheme="minorHAnsi"/>
        </w:rPr>
        <w:t xml:space="preserve">3. As-Is Flow </w:t>
      </w:r>
    </w:p>
    <w:p w14:paraId="60146261" w14:textId="77777777" w:rsidR="009D06A4" w:rsidRPr="00354A6E" w:rsidRDefault="00A55705">
      <w:pPr>
        <w:spacing w:before="60" w:after="60"/>
        <w:rPr>
          <w:rFonts w:asciiTheme="minorHAnsi" w:hAnsiTheme="minorHAnsi" w:cstheme="minorHAnsi"/>
        </w:rPr>
      </w:pPr>
      <w:r w:rsidRPr="00354A6E">
        <w:rPr>
          <w:rFonts w:asciiTheme="minorHAnsi" w:hAnsiTheme="minorHAnsi" w:cstheme="minorHAnsi"/>
        </w:rPr>
        <w:t>The following describes the existing application handling process in Kaveri 2.0 at the Sub-Registrar Office (SRO):</w:t>
      </w:r>
    </w:p>
    <w:p w14:paraId="090F1463" w14:textId="77777777" w:rsidR="009D06A4" w:rsidRPr="00354A6E" w:rsidRDefault="009D06A4">
      <w:pPr>
        <w:spacing w:before="60" w:after="60"/>
        <w:rPr>
          <w:rFonts w:asciiTheme="minorHAnsi" w:hAnsiTheme="minorHAnsi" w:cstheme="minorHAnsi"/>
        </w:rPr>
      </w:pPr>
    </w:p>
    <w:p w14:paraId="228DBD2F" w14:textId="77777777" w:rsidR="009D06A4" w:rsidRPr="00354A6E" w:rsidRDefault="00A55705">
      <w:pPr>
        <w:pStyle w:val="ListParagraph"/>
        <w:numPr>
          <w:ilvl w:val="0"/>
          <w:numId w:val="2"/>
        </w:numPr>
        <w:spacing w:before="80" w:after="80"/>
        <w:rPr>
          <w:rFonts w:asciiTheme="minorHAnsi" w:hAnsiTheme="minorHAnsi" w:cstheme="minorHAnsi"/>
          <w:color w:val="000000" w:themeColor="text1"/>
        </w:rPr>
      </w:pPr>
      <w:r w:rsidRPr="00354A6E">
        <w:rPr>
          <w:rFonts w:asciiTheme="minorHAnsi" w:hAnsiTheme="minorHAnsi" w:cstheme="minorHAnsi"/>
          <w:color w:val="000000" w:themeColor="text1"/>
        </w:rPr>
        <w:t>A citizen submits a property registration application through the Kaveri 2.0 portal.</w:t>
      </w:r>
    </w:p>
    <w:p w14:paraId="329F75CA" w14:textId="77777777" w:rsidR="009D06A4" w:rsidRPr="00354A6E" w:rsidRDefault="00A55705">
      <w:pPr>
        <w:pStyle w:val="ListParagraph"/>
        <w:numPr>
          <w:ilvl w:val="0"/>
          <w:numId w:val="2"/>
        </w:numPr>
        <w:spacing w:before="80" w:after="80"/>
        <w:rPr>
          <w:rFonts w:asciiTheme="minorHAnsi" w:hAnsiTheme="minorHAnsi" w:cstheme="minorHAnsi"/>
          <w:color w:val="000000" w:themeColor="text1"/>
        </w:rPr>
      </w:pPr>
      <w:r w:rsidRPr="00354A6E">
        <w:rPr>
          <w:rFonts w:asciiTheme="minorHAnsi" w:hAnsiTheme="minorHAnsi" w:cstheme="minorHAnsi"/>
          <w:color w:val="000000" w:themeColor="text1"/>
        </w:rPr>
        <w:t>All submitted applications are queued in the SR's login in the order of submission date and time.</w:t>
      </w:r>
    </w:p>
    <w:p w14:paraId="2A768553" w14:textId="77777777" w:rsidR="009D06A4" w:rsidRPr="00354A6E" w:rsidRDefault="00A55705">
      <w:pPr>
        <w:pStyle w:val="ListParagraph"/>
        <w:numPr>
          <w:ilvl w:val="0"/>
          <w:numId w:val="2"/>
        </w:numPr>
        <w:spacing w:before="80" w:after="80"/>
        <w:rPr>
          <w:rFonts w:asciiTheme="minorHAnsi" w:hAnsiTheme="minorHAnsi" w:cstheme="minorHAnsi"/>
          <w:color w:val="000000" w:themeColor="text1"/>
        </w:rPr>
      </w:pPr>
      <w:r w:rsidRPr="00354A6E">
        <w:rPr>
          <w:rFonts w:asciiTheme="minorHAnsi" w:hAnsiTheme="minorHAnsi" w:cstheme="minorHAnsi"/>
          <w:color w:val="000000" w:themeColor="text1"/>
        </w:rPr>
        <w:t>The SR is permitted to allocate applications to the FDA or SDA in any order, and may re-allocate the same application multiple times.</w:t>
      </w:r>
    </w:p>
    <w:p w14:paraId="1FE58ACF" w14:textId="77777777" w:rsidR="009D06A4" w:rsidRPr="00354A6E" w:rsidRDefault="00A55705">
      <w:pPr>
        <w:pStyle w:val="ListParagraph"/>
        <w:numPr>
          <w:ilvl w:val="0"/>
          <w:numId w:val="2"/>
        </w:numPr>
        <w:spacing w:before="80" w:after="80"/>
        <w:rPr>
          <w:rFonts w:asciiTheme="minorHAnsi" w:hAnsiTheme="minorHAnsi" w:cstheme="minorHAnsi"/>
          <w:color w:val="000000" w:themeColor="text1"/>
        </w:rPr>
      </w:pPr>
      <w:r w:rsidRPr="00354A6E">
        <w:rPr>
          <w:rFonts w:asciiTheme="minorHAnsi" w:hAnsiTheme="minorHAnsi" w:cstheme="minorHAnsi"/>
          <w:color w:val="000000" w:themeColor="text1"/>
        </w:rPr>
        <w:t>The FDA/SDA has the discretion to action applications in any order without adherence to a fixed sequence.</w:t>
      </w:r>
    </w:p>
    <w:p w14:paraId="440AEFE1" w14:textId="77777777" w:rsidR="009D06A4" w:rsidRPr="00354A6E" w:rsidRDefault="00A55705">
      <w:pPr>
        <w:pStyle w:val="ListParagraph"/>
        <w:numPr>
          <w:ilvl w:val="0"/>
          <w:numId w:val="2"/>
        </w:numPr>
        <w:spacing w:before="80" w:after="80"/>
        <w:rPr>
          <w:rFonts w:asciiTheme="minorHAnsi" w:hAnsiTheme="minorHAnsi" w:cstheme="minorHAnsi"/>
          <w:color w:val="000000" w:themeColor="text1"/>
        </w:rPr>
      </w:pPr>
      <w:r w:rsidRPr="00354A6E">
        <w:rPr>
          <w:rFonts w:asciiTheme="minorHAnsi" w:hAnsiTheme="minorHAnsi" w:cstheme="minorHAnsi"/>
          <w:color w:val="000000" w:themeColor="text1"/>
        </w:rPr>
        <w:lastRenderedPageBreak/>
        <w:t>The SR is permitted to roll back an application and re-assign it to a different FDA/SDA, with no restriction on the number of rollbacks.</w:t>
      </w:r>
    </w:p>
    <w:p w14:paraId="72A16BEB" w14:textId="77777777" w:rsidR="009D06A4" w:rsidRPr="00354A6E" w:rsidRDefault="00A55705">
      <w:pPr>
        <w:pStyle w:val="Heading2"/>
        <w:rPr>
          <w:rFonts w:asciiTheme="minorHAnsi" w:hAnsiTheme="minorHAnsi" w:cstheme="minorHAnsi"/>
        </w:rPr>
      </w:pPr>
      <w:r w:rsidRPr="00354A6E">
        <w:rPr>
          <w:rFonts w:asciiTheme="minorHAnsi" w:hAnsiTheme="minorHAnsi" w:cstheme="minorHAnsi"/>
        </w:rPr>
        <w:t>3.1 Issues Identified in the As-Is Flow</w:t>
      </w:r>
    </w:p>
    <w:p w14:paraId="35B606C4" w14:textId="77777777" w:rsidR="009D06A4" w:rsidRPr="00354A6E" w:rsidRDefault="00A55705" w:rsidP="00354A6E">
      <w:pPr>
        <w:pStyle w:val="ListParagraph"/>
        <w:numPr>
          <w:ilvl w:val="0"/>
          <w:numId w:val="3"/>
        </w:numPr>
        <w:spacing w:before="60" w:after="60"/>
        <w:jc w:val="both"/>
        <w:rPr>
          <w:rFonts w:asciiTheme="minorHAnsi" w:hAnsiTheme="minorHAnsi" w:cstheme="minorHAnsi"/>
        </w:rPr>
      </w:pPr>
      <w:r w:rsidRPr="00354A6E">
        <w:rPr>
          <w:rFonts w:asciiTheme="minorHAnsi" w:hAnsiTheme="minorHAnsi" w:cstheme="minorHAnsi"/>
        </w:rPr>
        <w:t>No FIFO enforcement: Applications may be processed out of submission order, leading to inequitable processing.</w:t>
      </w:r>
    </w:p>
    <w:p w14:paraId="232E525D" w14:textId="77777777" w:rsidR="009D06A4" w:rsidRPr="00354A6E" w:rsidRDefault="00A55705" w:rsidP="00354A6E">
      <w:pPr>
        <w:pStyle w:val="ListParagraph"/>
        <w:numPr>
          <w:ilvl w:val="0"/>
          <w:numId w:val="3"/>
        </w:numPr>
        <w:spacing w:before="60" w:after="60"/>
        <w:jc w:val="both"/>
        <w:rPr>
          <w:rFonts w:asciiTheme="minorHAnsi" w:hAnsiTheme="minorHAnsi" w:cstheme="minorHAnsi"/>
        </w:rPr>
      </w:pPr>
      <w:r w:rsidRPr="00354A6E">
        <w:rPr>
          <w:rFonts w:asciiTheme="minorHAnsi" w:hAnsiTheme="minorHAnsi" w:cstheme="minorHAnsi"/>
        </w:rPr>
        <w:t>Unbounded allocation: The SR can assign and re-assign applications to FDA/SDA repeatedly, creating confusion and delays.</w:t>
      </w:r>
    </w:p>
    <w:p w14:paraId="431A865D" w14:textId="77777777" w:rsidR="009D06A4" w:rsidRPr="00354A6E" w:rsidRDefault="00A55705" w:rsidP="00354A6E">
      <w:pPr>
        <w:pStyle w:val="ListParagraph"/>
        <w:numPr>
          <w:ilvl w:val="0"/>
          <w:numId w:val="3"/>
        </w:numPr>
        <w:spacing w:before="60" w:after="60"/>
        <w:jc w:val="both"/>
        <w:rPr>
          <w:rFonts w:asciiTheme="minorHAnsi" w:hAnsiTheme="minorHAnsi" w:cstheme="minorHAnsi"/>
        </w:rPr>
      </w:pPr>
      <w:r w:rsidRPr="00354A6E">
        <w:rPr>
          <w:rFonts w:asciiTheme="minorHAnsi" w:hAnsiTheme="minorHAnsi" w:cstheme="minorHAnsi"/>
        </w:rPr>
        <w:t>No time constraints: There is no maximum time limit for the SR or FDA/SDA to action an application, enabling indefinite deferral.</w:t>
      </w:r>
    </w:p>
    <w:p w14:paraId="6BA169AF" w14:textId="77777777" w:rsidR="009D06A4" w:rsidRPr="00354A6E" w:rsidRDefault="00A55705" w:rsidP="00354A6E">
      <w:pPr>
        <w:pStyle w:val="ListParagraph"/>
        <w:numPr>
          <w:ilvl w:val="0"/>
          <w:numId w:val="3"/>
        </w:numPr>
        <w:spacing w:before="60" w:after="60"/>
        <w:jc w:val="both"/>
        <w:rPr>
          <w:rFonts w:asciiTheme="minorHAnsi" w:hAnsiTheme="minorHAnsi" w:cstheme="minorHAnsi"/>
        </w:rPr>
      </w:pPr>
      <w:r w:rsidRPr="00354A6E">
        <w:rPr>
          <w:rFonts w:asciiTheme="minorHAnsi" w:hAnsiTheme="minorHAnsi" w:cstheme="minorHAnsi"/>
        </w:rPr>
        <w:t>Unlimited rollbacks: The SR can roll back applications without restriction, potentially gaming the system.</w:t>
      </w:r>
    </w:p>
    <w:p w14:paraId="2A605EDA" w14:textId="77777777" w:rsidR="009D06A4" w:rsidRPr="00354A6E" w:rsidRDefault="00A55705" w:rsidP="00354A6E">
      <w:pPr>
        <w:pStyle w:val="ListParagraph"/>
        <w:numPr>
          <w:ilvl w:val="0"/>
          <w:numId w:val="3"/>
        </w:numPr>
        <w:spacing w:before="60" w:after="60"/>
        <w:jc w:val="both"/>
        <w:rPr>
          <w:rFonts w:asciiTheme="minorHAnsi" w:hAnsiTheme="minorHAnsi" w:cstheme="minorHAnsi"/>
        </w:rPr>
      </w:pPr>
      <w:r w:rsidRPr="00354A6E">
        <w:rPr>
          <w:rFonts w:asciiTheme="minorHAnsi" w:hAnsiTheme="minorHAnsi" w:cstheme="minorHAnsi"/>
        </w:rPr>
        <w:t>Random FDA/SDA actioning: FDA/SDA staff may prioritise or defer applications arbitrarily, bypassing submission order.</w:t>
      </w:r>
    </w:p>
    <w:p w14:paraId="4E23A9D6" w14:textId="77777777" w:rsidR="009D06A4" w:rsidRPr="00354A6E" w:rsidRDefault="009D06A4">
      <w:pPr>
        <w:spacing w:before="60" w:after="60"/>
        <w:rPr>
          <w:rFonts w:asciiTheme="minorHAnsi" w:hAnsiTheme="minorHAnsi" w:cstheme="minorHAnsi"/>
        </w:rPr>
      </w:pPr>
    </w:p>
    <w:p w14:paraId="49374C03" w14:textId="77777777" w:rsidR="009D06A4" w:rsidRPr="00354A6E" w:rsidRDefault="00A55705">
      <w:pPr>
        <w:pStyle w:val="Heading1"/>
        <w:pBdr>
          <w:bottom w:val="single" w:sz="6" w:space="4" w:color="2E75B6"/>
        </w:pBdr>
        <w:rPr>
          <w:rFonts w:asciiTheme="minorHAnsi" w:hAnsiTheme="minorHAnsi" w:cstheme="minorHAnsi"/>
        </w:rPr>
      </w:pPr>
      <w:r w:rsidRPr="00354A6E">
        <w:rPr>
          <w:rFonts w:asciiTheme="minorHAnsi" w:hAnsiTheme="minorHAnsi" w:cstheme="minorHAnsi"/>
        </w:rPr>
        <w:t xml:space="preserve">4. To-Be Flow </w:t>
      </w:r>
    </w:p>
    <w:p w14:paraId="696BDDB0" w14:textId="77777777" w:rsidR="009D06A4" w:rsidRPr="00354A6E" w:rsidRDefault="00A55705" w:rsidP="00354A6E">
      <w:pPr>
        <w:spacing w:before="60" w:after="60"/>
        <w:jc w:val="both"/>
        <w:rPr>
          <w:rFonts w:asciiTheme="minorHAnsi" w:hAnsiTheme="minorHAnsi" w:cstheme="minorHAnsi"/>
        </w:rPr>
      </w:pPr>
      <w:r w:rsidRPr="00354A6E">
        <w:rPr>
          <w:rFonts w:asciiTheme="minorHAnsi" w:hAnsiTheme="minorHAnsi" w:cstheme="minorHAnsi"/>
        </w:rPr>
        <w:t>The following defines the improved application handling process to be implemented in Kaveri 2.0. This flow enforces FIFO ordering, time-bound processing, and controlled delegation.</w:t>
      </w:r>
    </w:p>
    <w:p w14:paraId="6A249788" w14:textId="77777777" w:rsidR="009D06A4" w:rsidRPr="00354A6E" w:rsidRDefault="009D06A4" w:rsidP="00354A6E">
      <w:pPr>
        <w:spacing w:before="60" w:after="60"/>
        <w:jc w:val="both"/>
        <w:rPr>
          <w:rFonts w:asciiTheme="minorHAnsi" w:hAnsiTheme="minorHAnsi" w:cstheme="minorHAnsi"/>
        </w:rPr>
      </w:pPr>
    </w:p>
    <w:p w14:paraId="18D61A25" w14:textId="77777777" w:rsidR="009D06A4" w:rsidRPr="00354A6E" w:rsidRDefault="00A55705" w:rsidP="00354A6E">
      <w:pPr>
        <w:pStyle w:val="ListParagraph"/>
        <w:numPr>
          <w:ilvl w:val="0"/>
          <w:numId w:val="5"/>
        </w:numPr>
        <w:spacing w:before="80" w:after="80"/>
        <w:jc w:val="both"/>
        <w:rPr>
          <w:rFonts w:asciiTheme="minorHAnsi" w:hAnsiTheme="minorHAnsi" w:cstheme="minorHAnsi"/>
          <w:color w:val="000000" w:themeColor="text1"/>
        </w:rPr>
      </w:pPr>
      <w:r w:rsidRPr="00354A6E">
        <w:rPr>
          <w:rFonts w:asciiTheme="minorHAnsi" w:hAnsiTheme="minorHAnsi" w:cstheme="minorHAnsi"/>
          <w:color w:val="000000" w:themeColor="text1"/>
        </w:rPr>
        <w:t>A citizen submits a property registration application through the Kaveri 2.0 portal.</w:t>
      </w:r>
    </w:p>
    <w:p w14:paraId="68B5B9D5" w14:textId="77777777" w:rsidR="009D06A4" w:rsidRPr="00354A6E" w:rsidRDefault="00A55705" w:rsidP="00354A6E">
      <w:pPr>
        <w:pStyle w:val="ListParagraph"/>
        <w:numPr>
          <w:ilvl w:val="0"/>
          <w:numId w:val="5"/>
        </w:numPr>
        <w:spacing w:before="80" w:after="80"/>
        <w:jc w:val="both"/>
        <w:rPr>
          <w:rFonts w:asciiTheme="minorHAnsi" w:hAnsiTheme="minorHAnsi" w:cstheme="minorHAnsi"/>
          <w:color w:val="000000" w:themeColor="text1"/>
        </w:rPr>
      </w:pPr>
      <w:r w:rsidRPr="00354A6E">
        <w:rPr>
          <w:rFonts w:asciiTheme="minorHAnsi" w:hAnsiTheme="minorHAnsi" w:cstheme="minorHAnsi"/>
          <w:color w:val="000000" w:themeColor="text1"/>
        </w:rPr>
        <w:t>All submitted applications must be queued in the SR's login in strict FIFO order, based on submission date and time. The SR cannot skip or reorder applications in the queue.</w:t>
      </w:r>
    </w:p>
    <w:p w14:paraId="1EA709A8" w14:textId="77777777" w:rsidR="009D06A4" w:rsidRPr="00354A6E" w:rsidRDefault="00A55705" w:rsidP="00354A6E">
      <w:pPr>
        <w:pStyle w:val="ListParagraph"/>
        <w:numPr>
          <w:ilvl w:val="0"/>
          <w:numId w:val="5"/>
        </w:numPr>
        <w:spacing w:before="80" w:after="80"/>
        <w:jc w:val="both"/>
        <w:rPr>
          <w:rFonts w:asciiTheme="minorHAnsi" w:hAnsiTheme="minorHAnsi" w:cstheme="minorHAnsi"/>
          <w:color w:val="000000" w:themeColor="text1"/>
        </w:rPr>
      </w:pPr>
      <w:r w:rsidRPr="00354A6E">
        <w:rPr>
          <w:rFonts w:asciiTheme="minorHAnsi" w:hAnsiTheme="minorHAnsi" w:cstheme="minorHAnsi"/>
          <w:color w:val="000000" w:themeColor="text1"/>
        </w:rPr>
        <w:t>The SR has a maximum of 4 (four) working days to complete verification of the application at the top of the queue. Once the 4-day window has elapsed, that application must be actioned before the SR is permitted to proceed to the next application in the queue.</w:t>
      </w:r>
    </w:p>
    <w:p w14:paraId="092A2D61" w14:textId="77777777" w:rsidR="009D06A4" w:rsidRPr="00354A6E" w:rsidRDefault="00A55705" w:rsidP="00354A6E">
      <w:pPr>
        <w:pStyle w:val="ListParagraph"/>
        <w:numPr>
          <w:ilvl w:val="0"/>
          <w:numId w:val="5"/>
        </w:numPr>
        <w:spacing w:before="80" w:after="80"/>
        <w:jc w:val="both"/>
        <w:rPr>
          <w:rFonts w:asciiTheme="minorHAnsi" w:hAnsiTheme="minorHAnsi" w:cstheme="minorHAnsi"/>
          <w:color w:val="000000" w:themeColor="text1"/>
        </w:rPr>
      </w:pPr>
      <w:r w:rsidRPr="00354A6E">
        <w:rPr>
          <w:rFonts w:asciiTheme="minorHAnsi" w:hAnsiTheme="minorHAnsi" w:cstheme="minorHAnsi"/>
          <w:color w:val="000000" w:themeColor="text1"/>
        </w:rPr>
        <w:t>The SR may allocate an application to the FDA or SDA only once. If the FDA/SDA returns the application to the SR (sends it back), the SR must action that returned application first before taking up any other application in the queue.</w:t>
      </w:r>
    </w:p>
    <w:p w14:paraId="321B9052" w14:textId="77777777" w:rsidR="009D06A4" w:rsidRPr="00354A6E" w:rsidRDefault="00A55705" w:rsidP="00354A6E">
      <w:pPr>
        <w:pStyle w:val="ListParagraph"/>
        <w:numPr>
          <w:ilvl w:val="0"/>
          <w:numId w:val="5"/>
        </w:numPr>
        <w:spacing w:before="80" w:after="80"/>
        <w:jc w:val="both"/>
        <w:rPr>
          <w:rFonts w:asciiTheme="minorHAnsi" w:hAnsiTheme="minorHAnsi" w:cstheme="minorHAnsi"/>
          <w:color w:val="000000" w:themeColor="text1"/>
        </w:rPr>
      </w:pPr>
      <w:r w:rsidRPr="00354A6E">
        <w:rPr>
          <w:rFonts w:asciiTheme="minorHAnsi" w:hAnsiTheme="minorHAnsi" w:cstheme="minorHAnsi"/>
          <w:color w:val="000000" w:themeColor="text1"/>
        </w:rPr>
        <w:t>The FDA/SDA must action the allocated application within 24 (twenty-four) hours. If the FDA/SDA fails to action the application within the prescribed time, the system must automatically roll the application back to the SR. The SR must then action that application first — either by evaluating it personally or by allocating it to a different FDA/SDA — before proceeding to the next application in the queue.</w:t>
      </w:r>
    </w:p>
    <w:p w14:paraId="667C6876" w14:textId="77777777" w:rsidR="009D06A4" w:rsidRPr="00354A6E" w:rsidRDefault="00A55705" w:rsidP="00354A6E">
      <w:pPr>
        <w:pStyle w:val="ListParagraph"/>
        <w:numPr>
          <w:ilvl w:val="0"/>
          <w:numId w:val="5"/>
        </w:numPr>
        <w:spacing w:before="80" w:after="80"/>
        <w:jc w:val="both"/>
        <w:rPr>
          <w:rFonts w:asciiTheme="minorHAnsi" w:hAnsiTheme="minorHAnsi" w:cstheme="minorHAnsi"/>
          <w:color w:val="000000" w:themeColor="text1"/>
        </w:rPr>
      </w:pPr>
      <w:r w:rsidRPr="00354A6E">
        <w:rPr>
          <w:rFonts w:asciiTheme="minorHAnsi" w:hAnsiTheme="minorHAnsi" w:cstheme="minorHAnsi"/>
          <w:color w:val="000000" w:themeColor="text1"/>
        </w:rPr>
        <w:t>The SR is permitted to roll back an application to the FDA/SDA a maximum of one (1) time only.</w:t>
      </w:r>
    </w:p>
    <w:p w14:paraId="4DC06C6E" w14:textId="77777777" w:rsidR="009D06A4" w:rsidRPr="00354A6E" w:rsidRDefault="009D06A4">
      <w:pPr>
        <w:spacing w:before="60" w:after="60"/>
        <w:rPr>
          <w:rFonts w:asciiTheme="minorHAnsi" w:hAnsiTheme="minorHAnsi" w:cstheme="minorHAnsi"/>
        </w:rPr>
      </w:pPr>
    </w:p>
    <w:p w14:paraId="6A0C9193" w14:textId="77777777" w:rsidR="009D06A4" w:rsidRPr="00354A6E" w:rsidRDefault="00A55705">
      <w:pPr>
        <w:pStyle w:val="Heading1"/>
        <w:pBdr>
          <w:bottom w:val="single" w:sz="6" w:space="4" w:color="2E75B6"/>
        </w:pBdr>
        <w:rPr>
          <w:rFonts w:asciiTheme="minorHAnsi" w:hAnsiTheme="minorHAnsi" w:cstheme="minorHAnsi"/>
        </w:rPr>
      </w:pPr>
      <w:r w:rsidRPr="00354A6E">
        <w:rPr>
          <w:rFonts w:asciiTheme="minorHAnsi" w:hAnsiTheme="minorHAnsi" w:cstheme="minorHAnsi"/>
        </w:rPr>
        <w:t>5. As-Is vs. To-Be: Comparative Analysis</w:t>
      </w:r>
    </w:p>
    <w:p w14:paraId="7F399787" w14:textId="77777777" w:rsidR="009D06A4" w:rsidRPr="00354A6E" w:rsidRDefault="009D06A4">
      <w:pPr>
        <w:spacing w:before="60" w:after="60"/>
        <w:rPr>
          <w:rFonts w:asciiTheme="minorHAnsi" w:hAnsiTheme="minorHAnsi" w:cs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80"/>
        <w:gridCol w:w="3680"/>
      </w:tblGrid>
      <w:tr w:rsidR="009D06A4" w:rsidRPr="00354A6E" w14:paraId="6FC1870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772228" w14:textId="77777777" w:rsidR="009D06A4" w:rsidRPr="00354A6E" w:rsidRDefault="00A55705">
            <w:pPr>
              <w:spacing w:before="40" w:after="40"/>
              <w:rPr>
                <w:rFonts w:asciiTheme="minorHAnsi" w:hAnsiTheme="minorHAnsi" w:cstheme="minorHAnsi"/>
              </w:rPr>
            </w:pPr>
            <w:r w:rsidRPr="00354A6E">
              <w:rPr>
                <w:rFonts w:asciiTheme="minorHAnsi" w:hAnsiTheme="minorHAnsi" w:cstheme="minorHAnsi"/>
                <w:b/>
                <w:bCs/>
                <w:color w:val="FFFFFF"/>
              </w:rPr>
              <w:t>Aspect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664C24" w14:textId="77777777" w:rsidR="009D06A4" w:rsidRPr="00354A6E" w:rsidRDefault="00A55705">
            <w:pPr>
              <w:spacing w:before="40" w:after="40"/>
              <w:rPr>
                <w:rFonts w:asciiTheme="minorHAnsi" w:hAnsiTheme="minorHAnsi" w:cstheme="minorHAnsi"/>
              </w:rPr>
            </w:pPr>
            <w:r w:rsidRPr="00354A6E">
              <w:rPr>
                <w:rFonts w:asciiTheme="minorHAnsi" w:hAnsiTheme="minorHAnsi" w:cstheme="minorHAnsi"/>
                <w:b/>
                <w:bCs/>
                <w:color w:val="FFFFFF"/>
              </w:rPr>
              <w:t>As-Is (Current)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840BB3" w14:textId="77777777" w:rsidR="009D06A4" w:rsidRPr="00354A6E" w:rsidRDefault="00A55705">
            <w:pPr>
              <w:spacing w:before="40" w:after="40"/>
              <w:rPr>
                <w:rFonts w:asciiTheme="minorHAnsi" w:hAnsiTheme="minorHAnsi" w:cstheme="minorHAnsi"/>
              </w:rPr>
            </w:pPr>
            <w:r w:rsidRPr="00354A6E">
              <w:rPr>
                <w:rFonts w:asciiTheme="minorHAnsi" w:hAnsiTheme="minorHAnsi" w:cstheme="minorHAnsi"/>
                <w:b/>
                <w:bCs/>
                <w:color w:val="FFFFFF"/>
              </w:rPr>
              <w:t>To-Be (Proposed)</w:t>
            </w:r>
          </w:p>
        </w:tc>
      </w:tr>
      <w:tr w:rsidR="009D06A4" w:rsidRPr="00354A6E" w14:paraId="23C9BB0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64F4F2" w14:textId="77777777" w:rsidR="009D06A4" w:rsidRPr="00354A6E" w:rsidRDefault="00A55705">
            <w:pPr>
              <w:spacing w:before="40" w:after="40"/>
              <w:rPr>
                <w:rFonts w:asciiTheme="minorHAnsi" w:hAnsiTheme="minorHAnsi" w:cstheme="minorHAnsi"/>
              </w:rPr>
            </w:pPr>
            <w:r w:rsidRPr="00354A6E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lastRenderedPageBreak/>
              <w:t>Application Queue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15E220" w14:textId="77777777" w:rsidR="009D06A4" w:rsidRPr="00354A6E" w:rsidRDefault="00A55705">
            <w:pPr>
              <w:spacing w:before="40" w:after="40"/>
              <w:rPr>
                <w:rFonts w:asciiTheme="minorHAnsi" w:hAnsiTheme="minorHAnsi" w:cstheme="minorHAnsi"/>
              </w:rPr>
            </w:pPr>
            <w:r w:rsidRPr="00354A6E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>Parked in submission order but can be skipped or reordered by SR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90A2FF" w14:textId="77777777" w:rsidR="009D06A4" w:rsidRPr="00354A6E" w:rsidRDefault="00A55705">
            <w:pPr>
              <w:spacing w:before="40" w:after="40"/>
              <w:rPr>
                <w:rFonts w:asciiTheme="minorHAnsi" w:hAnsiTheme="minorHAnsi" w:cstheme="minorHAnsi"/>
              </w:rPr>
            </w:pPr>
            <w:r w:rsidRPr="00354A6E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>Strict FIFO order enforced; SR cannot skip applications</w:t>
            </w:r>
          </w:p>
        </w:tc>
      </w:tr>
      <w:tr w:rsidR="009D06A4" w:rsidRPr="00354A6E" w14:paraId="2E0F49B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198DDC" w14:textId="77777777" w:rsidR="009D06A4" w:rsidRPr="00354A6E" w:rsidRDefault="00A55705">
            <w:pPr>
              <w:spacing w:before="40" w:after="40"/>
              <w:rPr>
                <w:rFonts w:asciiTheme="minorHAnsi" w:hAnsiTheme="minorHAnsi" w:cstheme="minorHAnsi"/>
              </w:rPr>
            </w:pPr>
            <w:r w:rsidRPr="00354A6E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>SR Processing Time Limit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63E3E0" w14:textId="77777777" w:rsidR="009D06A4" w:rsidRPr="00354A6E" w:rsidRDefault="00A55705">
            <w:pPr>
              <w:spacing w:before="40" w:after="40"/>
              <w:rPr>
                <w:rFonts w:asciiTheme="minorHAnsi" w:hAnsiTheme="minorHAnsi" w:cstheme="minorHAnsi"/>
              </w:rPr>
            </w:pPr>
            <w:r w:rsidRPr="00354A6E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>No maximum time limit defined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29CFA2" w14:textId="77777777" w:rsidR="009D06A4" w:rsidRPr="00354A6E" w:rsidRDefault="00A55705">
            <w:pPr>
              <w:spacing w:before="40" w:after="40"/>
              <w:rPr>
                <w:rFonts w:asciiTheme="minorHAnsi" w:hAnsiTheme="minorHAnsi" w:cstheme="minorHAnsi"/>
              </w:rPr>
            </w:pPr>
            <w:r w:rsidRPr="00354A6E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>Maximum 4 working days per application; must be actioned before moving to next</w:t>
            </w:r>
          </w:p>
        </w:tc>
      </w:tr>
      <w:tr w:rsidR="009D06A4" w:rsidRPr="00354A6E" w14:paraId="5A93F53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8C302D" w14:textId="77777777" w:rsidR="009D06A4" w:rsidRPr="00354A6E" w:rsidRDefault="00A55705">
            <w:pPr>
              <w:spacing w:before="40" w:after="40"/>
              <w:rPr>
                <w:rFonts w:asciiTheme="minorHAnsi" w:hAnsiTheme="minorHAnsi" w:cstheme="minorHAnsi"/>
              </w:rPr>
            </w:pPr>
            <w:r w:rsidRPr="00354A6E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>SR Allocation to FDA/SDA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20EC63" w14:textId="77777777" w:rsidR="009D06A4" w:rsidRPr="00354A6E" w:rsidRDefault="00A55705">
            <w:pPr>
              <w:spacing w:before="40" w:after="40"/>
              <w:rPr>
                <w:rFonts w:asciiTheme="minorHAnsi" w:hAnsiTheme="minorHAnsi" w:cstheme="minorHAnsi"/>
              </w:rPr>
            </w:pPr>
            <w:r w:rsidRPr="00354A6E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>Allowed multiple times; random reallocation permitted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197B17" w14:textId="77777777" w:rsidR="009D06A4" w:rsidRPr="00354A6E" w:rsidRDefault="00A55705">
            <w:pPr>
              <w:spacing w:before="40" w:after="40"/>
              <w:rPr>
                <w:rFonts w:asciiTheme="minorHAnsi" w:hAnsiTheme="minorHAnsi" w:cstheme="minorHAnsi"/>
              </w:rPr>
            </w:pPr>
            <w:r w:rsidRPr="00354A6E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>Allowed only once per application; re-allocation only after return by FDA/SDA</w:t>
            </w:r>
          </w:p>
        </w:tc>
      </w:tr>
      <w:tr w:rsidR="009D06A4" w:rsidRPr="00354A6E" w14:paraId="3A3512D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32892E" w14:textId="77777777" w:rsidR="009D06A4" w:rsidRPr="00354A6E" w:rsidRDefault="00A55705">
            <w:pPr>
              <w:spacing w:before="40" w:after="40"/>
              <w:rPr>
                <w:rFonts w:asciiTheme="minorHAnsi" w:hAnsiTheme="minorHAnsi" w:cstheme="minorHAnsi"/>
              </w:rPr>
            </w:pPr>
            <w:r w:rsidRPr="00354A6E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>FDA/SDA Action Time Limit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C599E1" w14:textId="77777777" w:rsidR="009D06A4" w:rsidRPr="00354A6E" w:rsidRDefault="00A55705">
            <w:pPr>
              <w:spacing w:before="40" w:after="40"/>
              <w:rPr>
                <w:rFonts w:asciiTheme="minorHAnsi" w:hAnsiTheme="minorHAnsi" w:cstheme="minorHAnsi"/>
              </w:rPr>
            </w:pPr>
            <w:r w:rsidRPr="00354A6E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>No time limit; can be deferred indefinitely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AD236F" w14:textId="77777777" w:rsidR="009D06A4" w:rsidRPr="00354A6E" w:rsidRDefault="00A55705">
            <w:pPr>
              <w:spacing w:before="40" w:after="40"/>
              <w:rPr>
                <w:rFonts w:asciiTheme="minorHAnsi" w:hAnsiTheme="minorHAnsi" w:cstheme="minorHAnsi"/>
              </w:rPr>
            </w:pPr>
            <w:r w:rsidRPr="00354A6E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>Must action within 24 hours; auto-rollback to SR if breached</w:t>
            </w:r>
          </w:p>
        </w:tc>
      </w:tr>
      <w:tr w:rsidR="009D06A4" w:rsidRPr="00354A6E" w14:paraId="4ECE61F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21BBAC" w14:textId="77777777" w:rsidR="009D06A4" w:rsidRPr="00354A6E" w:rsidRDefault="00A55705">
            <w:pPr>
              <w:spacing w:before="40" w:after="40"/>
              <w:rPr>
                <w:rFonts w:asciiTheme="minorHAnsi" w:hAnsiTheme="minorHAnsi" w:cstheme="minorHAnsi"/>
              </w:rPr>
            </w:pPr>
            <w:r w:rsidRPr="00354A6E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>Returned Applications Priority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2973FA" w14:textId="77777777" w:rsidR="009D06A4" w:rsidRPr="00354A6E" w:rsidRDefault="00A55705">
            <w:pPr>
              <w:spacing w:before="40" w:after="40"/>
              <w:rPr>
                <w:rFonts w:asciiTheme="minorHAnsi" w:hAnsiTheme="minorHAnsi" w:cstheme="minorHAnsi"/>
              </w:rPr>
            </w:pPr>
            <w:r w:rsidRPr="00354A6E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>No specific rule; SR can continue with other applications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530408" w14:textId="77777777" w:rsidR="009D06A4" w:rsidRPr="00354A6E" w:rsidRDefault="00A55705">
            <w:pPr>
              <w:spacing w:before="40" w:after="40"/>
              <w:rPr>
                <w:rFonts w:asciiTheme="minorHAnsi" w:hAnsiTheme="minorHAnsi" w:cstheme="minorHAnsi"/>
              </w:rPr>
            </w:pPr>
            <w:r w:rsidRPr="00354A6E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>Returned application must be actioned first before proceeding to queue</w:t>
            </w:r>
          </w:p>
        </w:tc>
      </w:tr>
      <w:tr w:rsidR="009D06A4" w:rsidRPr="00354A6E" w14:paraId="47DE7EF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908636" w14:textId="77777777" w:rsidR="009D06A4" w:rsidRPr="00354A6E" w:rsidRDefault="00A55705">
            <w:pPr>
              <w:spacing w:before="40" w:after="40"/>
              <w:rPr>
                <w:rFonts w:asciiTheme="minorHAnsi" w:hAnsiTheme="minorHAnsi" w:cstheme="minorHAnsi"/>
              </w:rPr>
            </w:pPr>
            <w:r w:rsidRPr="00354A6E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>SR Rollback Limit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79A4C6" w14:textId="77777777" w:rsidR="009D06A4" w:rsidRPr="00354A6E" w:rsidRDefault="00A55705">
            <w:pPr>
              <w:spacing w:before="40" w:after="40"/>
              <w:rPr>
                <w:rFonts w:asciiTheme="minorHAnsi" w:hAnsiTheme="minorHAnsi" w:cstheme="minorHAnsi"/>
              </w:rPr>
            </w:pPr>
            <w:r w:rsidRPr="00354A6E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>Unlimited rollbacks permitted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B333FE" w14:textId="77777777" w:rsidR="009D06A4" w:rsidRPr="00354A6E" w:rsidRDefault="00A55705">
            <w:pPr>
              <w:spacing w:before="40" w:after="40"/>
              <w:rPr>
                <w:rFonts w:asciiTheme="minorHAnsi" w:hAnsiTheme="minorHAnsi" w:cstheme="minorHAnsi"/>
              </w:rPr>
            </w:pPr>
            <w:r w:rsidRPr="00354A6E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>Maximum 1 rollback permitted per application</w:t>
            </w:r>
          </w:p>
        </w:tc>
      </w:tr>
      <w:tr w:rsidR="009D06A4" w:rsidRPr="00354A6E" w14:paraId="00CCF5A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B9FF48" w14:textId="77777777" w:rsidR="009D06A4" w:rsidRPr="00354A6E" w:rsidRDefault="00A55705">
            <w:pPr>
              <w:spacing w:before="40" w:after="40"/>
              <w:rPr>
                <w:rFonts w:asciiTheme="minorHAnsi" w:hAnsiTheme="minorHAnsi" w:cstheme="minorHAnsi"/>
              </w:rPr>
            </w:pPr>
            <w:r w:rsidRPr="00354A6E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>Queue Enforcement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834B6B" w14:textId="77777777" w:rsidR="009D06A4" w:rsidRPr="00354A6E" w:rsidRDefault="00A55705">
            <w:pPr>
              <w:spacing w:before="40" w:after="40"/>
              <w:rPr>
                <w:rFonts w:asciiTheme="minorHAnsi" w:hAnsiTheme="minorHAnsi" w:cstheme="minorHAnsi"/>
              </w:rPr>
            </w:pPr>
            <w:r w:rsidRPr="00354A6E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>No system-level enforcement of order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F10EAD" w14:textId="77777777" w:rsidR="009D06A4" w:rsidRPr="00354A6E" w:rsidRDefault="00A55705">
            <w:pPr>
              <w:spacing w:before="40" w:after="40"/>
              <w:rPr>
                <w:rFonts w:asciiTheme="minorHAnsi" w:hAnsiTheme="minorHAnsi" w:cstheme="minorHAnsi"/>
              </w:rPr>
            </w:pPr>
            <w:r w:rsidRPr="00354A6E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>System must block SR from picking next application until current one is resolved</w:t>
            </w:r>
          </w:p>
        </w:tc>
      </w:tr>
    </w:tbl>
    <w:p w14:paraId="51F8528B" w14:textId="77777777" w:rsidR="009D06A4" w:rsidRPr="00354A6E" w:rsidRDefault="009D06A4">
      <w:pPr>
        <w:spacing w:before="60" w:after="60"/>
        <w:rPr>
          <w:rFonts w:asciiTheme="minorHAnsi" w:hAnsiTheme="minorHAnsi" w:cstheme="minorHAnsi"/>
        </w:rPr>
      </w:pPr>
    </w:p>
    <w:p w14:paraId="3E8380A7" w14:textId="77777777" w:rsidR="009D06A4" w:rsidRPr="00354A6E" w:rsidRDefault="00A55705">
      <w:pPr>
        <w:pStyle w:val="Heading1"/>
        <w:pBdr>
          <w:bottom w:val="single" w:sz="6" w:space="4" w:color="2E75B6"/>
        </w:pBdr>
        <w:rPr>
          <w:rFonts w:asciiTheme="minorHAnsi" w:hAnsiTheme="minorHAnsi" w:cstheme="minorHAnsi"/>
        </w:rPr>
      </w:pPr>
      <w:r w:rsidRPr="00354A6E">
        <w:rPr>
          <w:rFonts w:asciiTheme="minorHAnsi" w:hAnsiTheme="minorHAnsi" w:cstheme="minorHAnsi"/>
        </w:rPr>
        <w:t>6. Business Rules Summary</w:t>
      </w:r>
    </w:p>
    <w:p w14:paraId="55EB6A06" w14:textId="77777777" w:rsidR="009D06A4" w:rsidRPr="00354A6E" w:rsidRDefault="009D06A4">
      <w:pPr>
        <w:spacing w:before="60" w:after="60"/>
        <w:rPr>
          <w:rFonts w:asciiTheme="minorHAnsi" w:hAnsiTheme="minorHAnsi" w:cs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5160"/>
        <w:gridCol w:w="3300"/>
      </w:tblGrid>
      <w:tr w:rsidR="009D06A4" w:rsidRPr="00354A6E" w14:paraId="445D3EB1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4F3C79" w14:textId="77777777" w:rsidR="009D06A4" w:rsidRPr="00354A6E" w:rsidRDefault="00A55705">
            <w:pPr>
              <w:rPr>
                <w:rFonts w:asciiTheme="minorHAnsi" w:hAnsiTheme="minorHAnsi" w:cstheme="minorHAnsi"/>
              </w:rPr>
            </w:pPr>
            <w:r w:rsidRPr="00354A6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Rule #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CFD50F" w14:textId="77777777" w:rsidR="009D06A4" w:rsidRPr="00354A6E" w:rsidRDefault="00A55705">
            <w:pPr>
              <w:rPr>
                <w:rFonts w:asciiTheme="minorHAnsi" w:hAnsiTheme="minorHAnsi" w:cstheme="minorHAnsi"/>
              </w:rPr>
            </w:pPr>
            <w:r w:rsidRPr="00354A6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Rule Description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2D77E4" w14:textId="77777777" w:rsidR="009D06A4" w:rsidRPr="00354A6E" w:rsidRDefault="00A55705">
            <w:pPr>
              <w:rPr>
                <w:rFonts w:asciiTheme="minorHAnsi" w:hAnsiTheme="minorHAnsi" w:cstheme="minorHAnsi"/>
              </w:rPr>
            </w:pPr>
            <w:r w:rsidRPr="00354A6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Applicable Role</w:t>
            </w:r>
          </w:p>
        </w:tc>
      </w:tr>
      <w:tr w:rsidR="009D06A4" w:rsidRPr="00354A6E" w14:paraId="71C82681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3AF679" w14:textId="77777777" w:rsidR="009D06A4" w:rsidRPr="00354A6E" w:rsidRDefault="00A55705">
            <w:pPr>
              <w:rPr>
                <w:rFonts w:asciiTheme="minorHAnsi" w:hAnsiTheme="minorHAnsi" w:cstheme="minorHAnsi"/>
              </w:rPr>
            </w:pPr>
            <w:r w:rsidRPr="00354A6E">
              <w:rPr>
                <w:rFonts w:asciiTheme="minorHAnsi" w:hAnsiTheme="minorHAnsi" w:cstheme="minorHAnsi"/>
                <w:b/>
                <w:bCs/>
                <w:color w:val="2E75B6"/>
                <w:sz w:val="21"/>
                <w:szCs w:val="21"/>
              </w:rPr>
              <w:t>BR-01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0E688F" w14:textId="77777777" w:rsidR="009D06A4" w:rsidRPr="00354A6E" w:rsidRDefault="00A55705">
            <w:pPr>
              <w:rPr>
                <w:rFonts w:asciiTheme="minorHAnsi" w:hAnsiTheme="minorHAnsi" w:cstheme="minorHAnsi"/>
              </w:rPr>
            </w:pPr>
            <w:r w:rsidRPr="00354A6E">
              <w:rPr>
                <w:rFonts w:asciiTheme="minorHAnsi" w:hAnsiTheme="minorHAnsi" w:cstheme="minorHAnsi"/>
                <w:sz w:val="21"/>
                <w:szCs w:val="21"/>
              </w:rPr>
              <w:t>Applications must be displayed and processed in strict FIFO order in the SR login queue.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CDFF4E" w14:textId="77777777" w:rsidR="009D06A4" w:rsidRPr="00354A6E" w:rsidRDefault="00A55705">
            <w:pPr>
              <w:rPr>
                <w:rFonts w:asciiTheme="minorHAnsi" w:hAnsiTheme="minorHAnsi" w:cstheme="minorHAnsi"/>
              </w:rPr>
            </w:pPr>
            <w:r w:rsidRPr="00354A6E">
              <w:rPr>
                <w:rFonts w:asciiTheme="minorHAnsi" w:hAnsiTheme="minorHAnsi" w:cstheme="minorHAnsi"/>
                <w:sz w:val="21"/>
                <w:szCs w:val="21"/>
              </w:rPr>
              <w:t>SR</w:t>
            </w:r>
          </w:p>
        </w:tc>
      </w:tr>
      <w:tr w:rsidR="009D06A4" w:rsidRPr="00354A6E" w14:paraId="2369D57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A1488" w14:textId="77777777" w:rsidR="009D06A4" w:rsidRPr="00354A6E" w:rsidRDefault="00A55705">
            <w:pPr>
              <w:rPr>
                <w:rFonts w:asciiTheme="minorHAnsi" w:hAnsiTheme="minorHAnsi" w:cstheme="minorHAnsi"/>
              </w:rPr>
            </w:pPr>
            <w:r w:rsidRPr="00354A6E">
              <w:rPr>
                <w:rFonts w:asciiTheme="minorHAnsi" w:hAnsiTheme="minorHAnsi" w:cstheme="minorHAnsi"/>
                <w:b/>
                <w:bCs/>
                <w:color w:val="2E75B6"/>
                <w:sz w:val="21"/>
                <w:szCs w:val="21"/>
              </w:rPr>
              <w:t>BR-02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726E03" w14:textId="77777777" w:rsidR="009D06A4" w:rsidRPr="00354A6E" w:rsidRDefault="00A55705">
            <w:pPr>
              <w:rPr>
                <w:rFonts w:asciiTheme="minorHAnsi" w:hAnsiTheme="minorHAnsi" w:cstheme="minorHAnsi"/>
              </w:rPr>
            </w:pPr>
            <w:r w:rsidRPr="00354A6E">
              <w:rPr>
                <w:rFonts w:asciiTheme="minorHAnsi" w:hAnsiTheme="minorHAnsi" w:cstheme="minorHAnsi"/>
                <w:sz w:val="21"/>
                <w:szCs w:val="21"/>
              </w:rPr>
              <w:t>The SR must not be permitted to proceed to the next application in the queue while the current application remains unactioned and the 4-day window is active.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3434E" w14:textId="77777777" w:rsidR="009D06A4" w:rsidRPr="00354A6E" w:rsidRDefault="00A55705">
            <w:pPr>
              <w:rPr>
                <w:rFonts w:asciiTheme="minorHAnsi" w:hAnsiTheme="minorHAnsi" w:cstheme="minorHAnsi"/>
              </w:rPr>
            </w:pPr>
            <w:r w:rsidRPr="00354A6E">
              <w:rPr>
                <w:rFonts w:asciiTheme="minorHAnsi" w:hAnsiTheme="minorHAnsi" w:cstheme="minorHAnsi"/>
                <w:sz w:val="21"/>
                <w:szCs w:val="21"/>
              </w:rPr>
              <w:t>SR</w:t>
            </w:r>
          </w:p>
        </w:tc>
      </w:tr>
      <w:tr w:rsidR="009D06A4" w:rsidRPr="00354A6E" w14:paraId="0D7B01E0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2FE132" w14:textId="77777777" w:rsidR="009D06A4" w:rsidRPr="00354A6E" w:rsidRDefault="00A55705">
            <w:pPr>
              <w:rPr>
                <w:rFonts w:asciiTheme="minorHAnsi" w:hAnsiTheme="minorHAnsi" w:cstheme="minorHAnsi"/>
              </w:rPr>
            </w:pPr>
            <w:r w:rsidRPr="00354A6E">
              <w:rPr>
                <w:rFonts w:asciiTheme="minorHAnsi" w:hAnsiTheme="minorHAnsi" w:cstheme="minorHAnsi"/>
                <w:b/>
                <w:bCs/>
                <w:color w:val="2E75B6"/>
                <w:sz w:val="21"/>
                <w:szCs w:val="21"/>
              </w:rPr>
              <w:t>BR-03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DF0B42" w14:textId="77777777" w:rsidR="009D06A4" w:rsidRPr="00354A6E" w:rsidRDefault="00A55705">
            <w:pPr>
              <w:rPr>
                <w:rFonts w:asciiTheme="minorHAnsi" w:hAnsiTheme="minorHAnsi" w:cstheme="minorHAnsi"/>
              </w:rPr>
            </w:pPr>
            <w:r w:rsidRPr="00354A6E">
              <w:rPr>
                <w:rFonts w:asciiTheme="minorHAnsi" w:hAnsiTheme="minorHAnsi" w:cstheme="minorHAnsi"/>
                <w:sz w:val="21"/>
                <w:szCs w:val="21"/>
              </w:rPr>
              <w:t>If a 4-day SLA is breached, the system must flag the application and mandate that the SR take</w:t>
            </w:r>
            <w:r w:rsidR="006D593B">
              <w:rPr>
                <w:rFonts w:asciiTheme="minorHAnsi" w:hAnsiTheme="minorHAnsi" w:cstheme="minorHAnsi"/>
                <w:sz w:val="21"/>
                <w:szCs w:val="21"/>
              </w:rPr>
              <w:t>-</w:t>
            </w:r>
            <w:r w:rsidRPr="00354A6E">
              <w:rPr>
                <w:rFonts w:asciiTheme="minorHAnsi" w:hAnsiTheme="minorHAnsi" w:cstheme="minorHAnsi"/>
                <w:sz w:val="21"/>
                <w:szCs w:val="21"/>
              </w:rPr>
              <w:t>action before accessing any other application.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FE9D8" w14:textId="77777777" w:rsidR="009D06A4" w:rsidRPr="00354A6E" w:rsidRDefault="00A55705">
            <w:pPr>
              <w:rPr>
                <w:rFonts w:asciiTheme="minorHAnsi" w:hAnsiTheme="minorHAnsi" w:cstheme="minorHAnsi"/>
              </w:rPr>
            </w:pPr>
            <w:r w:rsidRPr="00354A6E">
              <w:rPr>
                <w:rFonts w:asciiTheme="minorHAnsi" w:hAnsiTheme="minorHAnsi" w:cstheme="minorHAnsi"/>
                <w:sz w:val="21"/>
                <w:szCs w:val="21"/>
              </w:rPr>
              <w:t>SR</w:t>
            </w:r>
          </w:p>
        </w:tc>
      </w:tr>
      <w:tr w:rsidR="009D06A4" w:rsidRPr="00354A6E" w14:paraId="6FF4A18A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03B256" w14:textId="77777777" w:rsidR="009D06A4" w:rsidRPr="00354A6E" w:rsidRDefault="00A55705">
            <w:pPr>
              <w:rPr>
                <w:rFonts w:asciiTheme="minorHAnsi" w:hAnsiTheme="minorHAnsi" w:cstheme="minorHAnsi"/>
              </w:rPr>
            </w:pPr>
            <w:r w:rsidRPr="00354A6E">
              <w:rPr>
                <w:rFonts w:asciiTheme="minorHAnsi" w:hAnsiTheme="minorHAnsi" w:cstheme="minorHAnsi"/>
                <w:b/>
                <w:bCs/>
                <w:color w:val="2E75B6"/>
                <w:sz w:val="21"/>
                <w:szCs w:val="21"/>
              </w:rPr>
              <w:t>BR-04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DD5D69" w14:textId="77777777" w:rsidR="009D06A4" w:rsidRPr="00354A6E" w:rsidRDefault="00A55705">
            <w:pPr>
              <w:rPr>
                <w:rFonts w:asciiTheme="minorHAnsi" w:hAnsiTheme="minorHAnsi" w:cstheme="minorHAnsi"/>
              </w:rPr>
            </w:pPr>
            <w:r w:rsidRPr="00354A6E">
              <w:rPr>
                <w:rFonts w:asciiTheme="minorHAnsi" w:hAnsiTheme="minorHAnsi" w:cstheme="minorHAnsi"/>
                <w:sz w:val="21"/>
                <w:szCs w:val="21"/>
              </w:rPr>
              <w:t>The SR may allocate an application to FDA/SDA only once per application lifecycle.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5592FB" w14:textId="77777777" w:rsidR="009D06A4" w:rsidRPr="00354A6E" w:rsidRDefault="00A55705">
            <w:pPr>
              <w:rPr>
                <w:rFonts w:asciiTheme="minorHAnsi" w:hAnsiTheme="minorHAnsi" w:cstheme="minorHAnsi"/>
              </w:rPr>
            </w:pPr>
            <w:r w:rsidRPr="00354A6E">
              <w:rPr>
                <w:rFonts w:asciiTheme="minorHAnsi" w:hAnsiTheme="minorHAnsi" w:cstheme="minorHAnsi"/>
                <w:sz w:val="21"/>
                <w:szCs w:val="21"/>
              </w:rPr>
              <w:t>SR</w:t>
            </w:r>
          </w:p>
        </w:tc>
      </w:tr>
      <w:tr w:rsidR="009D06A4" w:rsidRPr="00354A6E" w14:paraId="57482CB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E61CBA" w14:textId="77777777" w:rsidR="009D06A4" w:rsidRPr="00354A6E" w:rsidRDefault="00A55705">
            <w:pPr>
              <w:rPr>
                <w:rFonts w:asciiTheme="minorHAnsi" w:hAnsiTheme="minorHAnsi" w:cstheme="minorHAnsi"/>
              </w:rPr>
            </w:pPr>
            <w:r w:rsidRPr="00354A6E">
              <w:rPr>
                <w:rFonts w:asciiTheme="minorHAnsi" w:hAnsiTheme="minorHAnsi" w:cstheme="minorHAnsi"/>
                <w:b/>
                <w:bCs/>
                <w:color w:val="2E75B6"/>
                <w:sz w:val="21"/>
                <w:szCs w:val="21"/>
              </w:rPr>
              <w:t>BR-05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E8CD23" w14:textId="77777777" w:rsidR="009D06A4" w:rsidRPr="00354A6E" w:rsidRDefault="00A55705">
            <w:pPr>
              <w:rPr>
                <w:rFonts w:asciiTheme="minorHAnsi" w:hAnsiTheme="minorHAnsi" w:cstheme="minorHAnsi"/>
              </w:rPr>
            </w:pPr>
            <w:r w:rsidRPr="00354A6E">
              <w:rPr>
                <w:rFonts w:asciiTheme="minorHAnsi" w:hAnsiTheme="minorHAnsi" w:cstheme="minorHAnsi"/>
                <w:sz w:val="21"/>
                <w:szCs w:val="21"/>
              </w:rPr>
              <w:t>If an FDA/SDA returns an application to the SR, it must be placed at the top of the SR's action queue and resolved before any other application.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1268B8" w14:textId="77777777" w:rsidR="009D06A4" w:rsidRPr="00354A6E" w:rsidRDefault="00A55705">
            <w:pPr>
              <w:rPr>
                <w:rFonts w:asciiTheme="minorHAnsi" w:hAnsiTheme="minorHAnsi" w:cstheme="minorHAnsi"/>
              </w:rPr>
            </w:pPr>
            <w:r w:rsidRPr="00354A6E">
              <w:rPr>
                <w:rFonts w:asciiTheme="minorHAnsi" w:hAnsiTheme="minorHAnsi" w:cstheme="minorHAnsi"/>
                <w:sz w:val="21"/>
                <w:szCs w:val="21"/>
              </w:rPr>
              <w:t>SR</w:t>
            </w:r>
          </w:p>
        </w:tc>
      </w:tr>
      <w:tr w:rsidR="009D06A4" w:rsidRPr="00354A6E" w14:paraId="06408D76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E93CF5" w14:textId="77777777" w:rsidR="009D06A4" w:rsidRPr="00354A6E" w:rsidRDefault="00A55705">
            <w:pPr>
              <w:rPr>
                <w:rFonts w:asciiTheme="minorHAnsi" w:hAnsiTheme="minorHAnsi" w:cstheme="minorHAnsi"/>
              </w:rPr>
            </w:pPr>
            <w:r w:rsidRPr="00354A6E">
              <w:rPr>
                <w:rFonts w:asciiTheme="minorHAnsi" w:hAnsiTheme="minorHAnsi" w:cstheme="minorHAnsi"/>
                <w:b/>
                <w:bCs/>
                <w:color w:val="2E75B6"/>
                <w:sz w:val="21"/>
                <w:szCs w:val="21"/>
              </w:rPr>
              <w:lastRenderedPageBreak/>
              <w:t>BR-06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D444DE" w14:textId="77777777" w:rsidR="009D06A4" w:rsidRPr="00354A6E" w:rsidRDefault="00A55705">
            <w:pPr>
              <w:rPr>
                <w:rFonts w:asciiTheme="minorHAnsi" w:hAnsiTheme="minorHAnsi" w:cstheme="minorHAnsi"/>
              </w:rPr>
            </w:pPr>
            <w:r w:rsidRPr="00354A6E">
              <w:rPr>
                <w:rFonts w:asciiTheme="minorHAnsi" w:hAnsiTheme="minorHAnsi" w:cstheme="minorHAnsi"/>
                <w:sz w:val="21"/>
                <w:szCs w:val="21"/>
              </w:rPr>
              <w:t>FDA/SDA must action allocated applications within 24 hours of allocation.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62C587" w14:textId="77777777" w:rsidR="009D06A4" w:rsidRPr="00354A6E" w:rsidRDefault="00A55705">
            <w:pPr>
              <w:rPr>
                <w:rFonts w:asciiTheme="minorHAnsi" w:hAnsiTheme="minorHAnsi" w:cstheme="minorHAnsi"/>
              </w:rPr>
            </w:pPr>
            <w:r w:rsidRPr="00354A6E">
              <w:rPr>
                <w:rFonts w:asciiTheme="minorHAnsi" w:hAnsiTheme="minorHAnsi" w:cstheme="minorHAnsi"/>
                <w:sz w:val="21"/>
                <w:szCs w:val="21"/>
              </w:rPr>
              <w:t>FDA / SDA</w:t>
            </w:r>
          </w:p>
        </w:tc>
      </w:tr>
      <w:tr w:rsidR="009D06A4" w:rsidRPr="00354A6E" w14:paraId="2A4A47C9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7F8AEE" w14:textId="77777777" w:rsidR="009D06A4" w:rsidRPr="00354A6E" w:rsidRDefault="00A55705">
            <w:pPr>
              <w:rPr>
                <w:rFonts w:asciiTheme="minorHAnsi" w:hAnsiTheme="minorHAnsi" w:cstheme="minorHAnsi"/>
              </w:rPr>
            </w:pPr>
            <w:r w:rsidRPr="00354A6E">
              <w:rPr>
                <w:rFonts w:asciiTheme="minorHAnsi" w:hAnsiTheme="minorHAnsi" w:cstheme="minorHAnsi"/>
                <w:b/>
                <w:bCs/>
                <w:color w:val="2E75B6"/>
                <w:sz w:val="21"/>
                <w:szCs w:val="21"/>
              </w:rPr>
              <w:t>BR-07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01CCF7" w14:textId="77777777" w:rsidR="009D06A4" w:rsidRPr="00354A6E" w:rsidRDefault="00A55705">
            <w:pPr>
              <w:rPr>
                <w:rFonts w:asciiTheme="minorHAnsi" w:hAnsiTheme="minorHAnsi" w:cstheme="minorHAnsi"/>
              </w:rPr>
            </w:pPr>
            <w:r w:rsidRPr="00354A6E">
              <w:rPr>
                <w:rFonts w:asciiTheme="minorHAnsi" w:hAnsiTheme="minorHAnsi" w:cstheme="minorHAnsi"/>
                <w:sz w:val="21"/>
                <w:szCs w:val="21"/>
              </w:rPr>
              <w:t>If the 24-hour FDA/SDA window is breached, the system must automatically roll back the application to the SR.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20E6FD" w14:textId="77777777" w:rsidR="009D06A4" w:rsidRPr="00354A6E" w:rsidRDefault="00A55705">
            <w:pPr>
              <w:rPr>
                <w:rFonts w:asciiTheme="minorHAnsi" w:hAnsiTheme="minorHAnsi" w:cstheme="minorHAnsi"/>
              </w:rPr>
            </w:pPr>
            <w:r w:rsidRPr="00354A6E">
              <w:rPr>
                <w:rFonts w:asciiTheme="minorHAnsi" w:hAnsiTheme="minorHAnsi" w:cstheme="minorHAnsi"/>
                <w:sz w:val="21"/>
                <w:szCs w:val="21"/>
              </w:rPr>
              <w:t>System</w:t>
            </w:r>
          </w:p>
        </w:tc>
      </w:tr>
      <w:tr w:rsidR="009D06A4" w:rsidRPr="00354A6E" w14:paraId="3455685F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B0B59E" w14:textId="77777777" w:rsidR="009D06A4" w:rsidRPr="00354A6E" w:rsidRDefault="00A55705">
            <w:pPr>
              <w:rPr>
                <w:rFonts w:asciiTheme="minorHAnsi" w:hAnsiTheme="minorHAnsi" w:cstheme="minorHAnsi"/>
              </w:rPr>
            </w:pPr>
            <w:r w:rsidRPr="00354A6E">
              <w:rPr>
                <w:rFonts w:asciiTheme="minorHAnsi" w:hAnsiTheme="minorHAnsi" w:cstheme="minorHAnsi"/>
                <w:b/>
                <w:bCs/>
                <w:color w:val="2E75B6"/>
                <w:sz w:val="21"/>
                <w:szCs w:val="21"/>
              </w:rPr>
              <w:t>BR-08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34792A" w14:textId="77777777" w:rsidR="009D06A4" w:rsidRPr="00354A6E" w:rsidRDefault="00A55705">
            <w:pPr>
              <w:rPr>
                <w:rFonts w:asciiTheme="minorHAnsi" w:hAnsiTheme="minorHAnsi" w:cstheme="minorHAnsi"/>
              </w:rPr>
            </w:pPr>
            <w:r w:rsidRPr="00354A6E">
              <w:rPr>
                <w:rFonts w:asciiTheme="minorHAnsi" w:hAnsiTheme="minorHAnsi" w:cstheme="minorHAnsi"/>
                <w:sz w:val="21"/>
                <w:szCs w:val="21"/>
              </w:rPr>
              <w:t>The SR may roll back an application to FDA/SDA a maximum of one (1) time. Subsequent rollbacks are not permitted.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192961" w14:textId="77777777" w:rsidR="009D06A4" w:rsidRPr="00354A6E" w:rsidRDefault="00A55705">
            <w:pPr>
              <w:rPr>
                <w:rFonts w:asciiTheme="minorHAnsi" w:hAnsiTheme="minorHAnsi" w:cstheme="minorHAnsi"/>
              </w:rPr>
            </w:pPr>
            <w:r w:rsidRPr="00354A6E">
              <w:rPr>
                <w:rFonts w:asciiTheme="minorHAnsi" w:hAnsiTheme="minorHAnsi" w:cstheme="minorHAnsi"/>
                <w:sz w:val="21"/>
                <w:szCs w:val="21"/>
              </w:rPr>
              <w:t>SR</w:t>
            </w:r>
          </w:p>
        </w:tc>
      </w:tr>
      <w:tr w:rsidR="009D06A4" w:rsidRPr="00354A6E" w14:paraId="3F3ECB10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91E133" w14:textId="77777777" w:rsidR="009D06A4" w:rsidRPr="00354A6E" w:rsidRDefault="00A55705">
            <w:pPr>
              <w:rPr>
                <w:rFonts w:asciiTheme="minorHAnsi" w:hAnsiTheme="minorHAnsi" w:cstheme="minorHAnsi"/>
              </w:rPr>
            </w:pPr>
            <w:r w:rsidRPr="00354A6E">
              <w:rPr>
                <w:rFonts w:asciiTheme="minorHAnsi" w:hAnsiTheme="minorHAnsi" w:cstheme="minorHAnsi"/>
                <w:b/>
                <w:bCs/>
                <w:color w:val="2E75B6"/>
                <w:sz w:val="21"/>
                <w:szCs w:val="21"/>
              </w:rPr>
              <w:t>BR-09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792F74" w14:textId="77777777" w:rsidR="009D06A4" w:rsidRPr="00354A6E" w:rsidRDefault="00A55705">
            <w:pPr>
              <w:rPr>
                <w:rFonts w:asciiTheme="minorHAnsi" w:hAnsiTheme="minorHAnsi" w:cstheme="minorHAnsi"/>
              </w:rPr>
            </w:pPr>
            <w:r w:rsidRPr="00354A6E">
              <w:rPr>
                <w:rFonts w:asciiTheme="minorHAnsi" w:hAnsiTheme="minorHAnsi" w:cstheme="minorHAnsi"/>
                <w:sz w:val="21"/>
                <w:szCs w:val="21"/>
              </w:rPr>
              <w:t>After an automatic rollback from FDA/SDA, the SR must action the returned application (personally or by re-allocating to a different FDA/SDA) before moving to the next application.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1E4B62" w14:textId="77777777" w:rsidR="009D06A4" w:rsidRPr="00354A6E" w:rsidRDefault="00A55705">
            <w:pPr>
              <w:rPr>
                <w:rFonts w:asciiTheme="minorHAnsi" w:hAnsiTheme="minorHAnsi" w:cstheme="minorHAnsi"/>
              </w:rPr>
            </w:pPr>
            <w:r w:rsidRPr="00354A6E">
              <w:rPr>
                <w:rFonts w:asciiTheme="minorHAnsi" w:hAnsiTheme="minorHAnsi" w:cstheme="minorHAnsi"/>
                <w:sz w:val="21"/>
                <w:szCs w:val="21"/>
              </w:rPr>
              <w:t>SR</w:t>
            </w:r>
          </w:p>
        </w:tc>
      </w:tr>
    </w:tbl>
    <w:p w14:paraId="67010432" w14:textId="77777777" w:rsidR="009D06A4" w:rsidRPr="00354A6E" w:rsidRDefault="009D06A4">
      <w:pPr>
        <w:spacing w:before="60" w:after="60"/>
        <w:rPr>
          <w:rFonts w:asciiTheme="minorHAnsi" w:hAnsiTheme="minorHAnsi" w:cstheme="minorHAnsi"/>
        </w:rPr>
      </w:pPr>
    </w:p>
    <w:p w14:paraId="2D0AD4C5" w14:textId="77777777" w:rsidR="006D593B" w:rsidRDefault="006D593B">
      <w:pPr>
        <w:spacing w:before="60" w:after="60"/>
        <w:rPr>
          <w:rFonts w:asciiTheme="minorHAnsi" w:hAnsiTheme="minorHAnsi" w:cstheme="minorHAnsi"/>
        </w:rPr>
      </w:pPr>
    </w:p>
    <w:p w14:paraId="139164E8" w14:textId="77777777" w:rsidR="006D593B" w:rsidRDefault="006D593B">
      <w:pPr>
        <w:spacing w:before="60" w:after="60"/>
        <w:rPr>
          <w:rFonts w:asciiTheme="minorHAnsi" w:hAnsiTheme="minorHAnsi" w:cstheme="minorHAnsi"/>
        </w:rPr>
      </w:pPr>
    </w:p>
    <w:p w14:paraId="4BD8DBDE" w14:textId="77777777" w:rsidR="006D593B" w:rsidRPr="00354A6E" w:rsidRDefault="006D593B">
      <w:pPr>
        <w:spacing w:before="60" w:after="60"/>
        <w:rPr>
          <w:rFonts w:asciiTheme="minorHAnsi" w:hAnsiTheme="minorHAnsi" w:cstheme="minorHAnsi"/>
        </w:rPr>
      </w:pPr>
    </w:p>
    <w:p w14:paraId="5977A758" w14:textId="77777777" w:rsidR="009D06A4" w:rsidRPr="00354A6E" w:rsidRDefault="009D06A4">
      <w:pPr>
        <w:spacing w:before="60" w:after="60"/>
        <w:rPr>
          <w:rFonts w:asciiTheme="minorHAnsi" w:hAnsiTheme="minorHAnsi" w:cstheme="minorHAnsi"/>
        </w:rPr>
      </w:pPr>
    </w:p>
    <w:p w14:paraId="5E5BB0AF" w14:textId="77777777" w:rsidR="009D06A4" w:rsidRPr="00354A6E" w:rsidRDefault="00A55705">
      <w:pPr>
        <w:pBdr>
          <w:top w:val="single" w:sz="4" w:space="4" w:color="2E75B6"/>
        </w:pBdr>
        <w:spacing w:before="160" w:after="80"/>
        <w:jc w:val="center"/>
        <w:rPr>
          <w:rFonts w:asciiTheme="minorHAnsi" w:hAnsiTheme="minorHAnsi" w:cstheme="minorHAnsi"/>
        </w:rPr>
      </w:pPr>
      <w:r w:rsidRPr="00354A6E">
        <w:rPr>
          <w:rFonts w:asciiTheme="minorHAnsi" w:hAnsiTheme="minorHAnsi" w:cstheme="minorHAnsi"/>
          <w:i/>
          <w:iCs/>
          <w:color w:val="888888"/>
          <w:sz w:val="20"/>
          <w:szCs w:val="20"/>
        </w:rPr>
        <w:t>— End of Document —</w:t>
      </w:r>
    </w:p>
    <w:sectPr w:rsidR="009D06A4" w:rsidRPr="00354A6E">
      <w:footerReference w:type="default" r:id="rId10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27E8DB" w14:textId="77777777" w:rsidR="00A55705" w:rsidRDefault="00A55705">
      <w:r>
        <w:separator/>
      </w:r>
    </w:p>
  </w:endnote>
  <w:endnote w:type="continuationSeparator" w:id="0">
    <w:p w14:paraId="1EFA12FC" w14:textId="77777777" w:rsidR="00A55705" w:rsidRDefault="00A557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F363B5" w14:textId="77777777" w:rsidR="009D06A4" w:rsidRDefault="00A55705">
    <w:pPr>
      <w:pBdr>
        <w:top w:val="single" w:sz="4" w:space="4" w:color="2E75B6"/>
      </w:pBdr>
      <w:tabs>
        <w:tab w:val="right" w:pos="9026"/>
      </w:tabs>
      <w:spacing w:before="120"/>
    </w:pPr>
    <w:r>
      <w:rPr>
        <w:color w:val="888888"/>
        <w:sz w:val="18"/>
        <w:szCs w:val="18"/>
      </w:rPr>
      <w:tab/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354A6E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5617E9" w14:textId="77777777" w:rsidR="00A55705" w:rsidRDefault="00A55705">
      <w:r>
        <w:separator/>
      </w:r>
    </w:p>
  </w:footnote>
  <w:footnote w:type="continuationSeparator" w:id="0">
    <w:p w14:paraId="24E7F56B" w14:textId="77777777" w:rsidR="00A55705" w:rsidRDefault="00A557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131A63"/>
    <w:multiLevelType w:val="hybridMultilevel"/>
    <w:tmpl w:val="F2FC3E16"/>
    <w:lvl w:ilvl="0" w:tplc="2122591C">
      <w:start w:val="1"/>
      <w:numFmt w:val="bullet"/>
      <w:lvlText w:val="●"/>
      <w:lvlJc w:val="left"/>
      <w:pPr>
        <w:ind w:left="720" w:hanging="360"/>
      </w:pPr>
    </w:lvl>
    <w:lvl w:ilvl="1" w:tplc="1C72B56C">
      <w:start w:val="1"/>
      <w:numFmt w:val="bullet"/>
      <w:lvlText w:val="○"/>
      <w:lvlJc w:val="left"/>
      <w:pPr>
        <w:ind w:left="1440" w:hanging="360"/>
      </w:pPr>
    </w:lvl>
    <w:lvl w:ilvl="2" w:tplc="A48C1A40">
      <w:start w:val="1"/>
      <w:numFmt w:val="bullet"/>
      <w:lvlText w:val="■"/>
      <w:lvlJc w:val="left"/>
      <w:pPr>
        <w:ind w:left="2160" w:hanging="360"/>
      </w:pPr>
    </w:lvl>
    <w:lvl w:ilvl="3" w:tplc="64EE7D90">
      <w:start w:val="1"/>
      <w:numFmt w:val="bullet"/>
      <w:lvlText w:val="●"/>
      <w:lvlJc w:val="left"/>
      <w:pPr>
        <w:ind w:left="2880" w:hanging="360"/>
      </w:pPr>
    </w:lvl>
    <w:lvl w:ilvl="4" w:tplc="7B002C3C">
      <w:start w:val="1"/>
      <w:numFmt w:val="bullet"/>
      <w:lvlText w:val="○"/>
      <w:lvlJc w:val="left"/>
      <w:pPr>
        <w:ind w:left="3600" w:hanging="360"/>
      </w:pPr>
    </w:lvl>
    <w:lvl w:ilvl="5" w:tplc="53C40888">
      <w:start w:val="1"/>
      <w:numFmt w:val="bullet"/>
      <w:lvlText w:val="■"/>
      <w:lvlJc w:val="left"/>
      <w:pPr>
        <w:ind w:left="4320" w:hanging="360"/>
      </w:pPr>
    </w:lvl>
    <w:lvl w:ilvl="6" w:tplc="9AA09C50">
      <w:start w:val="1"/>
      <w:numFmt w:val="bullet"/>
      <w:lvlText w:val="●"/>
      <w:lvlJc w:val="left"/>
      <w:pPr>
        <w:ind w:left="5040" w:hanging="360"/>
      </w:pPr>
    </w:lvl>
    <w:lvl w:ilvl="7" w:tplc="3A342ADA">
      <w:start w:val="1"/>
      <w:numFmt w:val="bullet"/>
      <w:lvlText w:val="●"/>
      <w:lvlJc w:val="left"/>
      <w:pPr>
        <w:ind w:left="5760" w:hanging="360"/>
      </w:pPr>
    </w:lvl>
    <w:lvl w:ilvl="8" w:tplc="740C84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3B16DA0"/>
    <w:multiLevelType w:val="hybridMultilevel"/>
    <w:tmpl w:val="A9D86110"/>
    <w:lvl w:ilvl="0" w:tplc="2690C6E8">
      <w:start w:val="1"/>
      <w:numFmt w:val="decimal"/>
      <w:lvlText w:val="%1."/>
      <w:lvlJc w:val="left"/>
      <w:pPr>
        <w:ind w:left="720" w:hanging="360"/>
      </w:pPr>
    </w:lvl>
    <w:lvl w:ilvl="1" w:tplc="5D54FBF2">
      <w:numFmt w:val="decimal"/>
      <w:lvlText w:val=""/>
      <w:lvlJc w:val="left"/>
    </w:lvl>
    <w:lvl w:ilvl="2" w:tplc="09D48132">
      <w:numFmt w:val="decimal"/>
      <w:lvlText w:val=""/>
      <w:lvlJc w:val="left"/>
    </w:lvl>
    <w:lvl w:ilvl="3" w:tplc="CA12878C">
      <w:numFmt w:val="decimal"/>
      <w:lvlText w:val=""/>
      <w:lvlJc w:val="left"/>
    </w:lvl>
    <w:lvl w:ilvl="4" w:tplc="949E1B42">
      <w:numFmt w:val="decimal"/>
      <w:lvlText w:val=""/>
      <w:lvlJc w:val="left"/>
    </w:lvl>
    <w:lvl w:ilvl="5" w:tplc="259AEF1C">
      <w:numFmt w:val="decimal"/>
      <w:lvlText w:val=""/>
      <w:lvlJc w:val="left"/>
    </w:lvl>
    <w:lvl w:ilvl="6" w:tplc="9D8A1CC2">
      <w:numFmt w:val="decimal"/>
      <w:lvlText w:val=""/>
      <w:lvlJc w:val="left"/>
    </w:lvl>
    <w:lvl w:ilvl="7" w:tplc="B5C24FEE">
      <w:numFmt w:val="decimal"/>
      <w:lvlText w:val=""/>
      <w:lvlJc w:val="left"/>
    </w:lvl>
    <w:lvl w:ilvl="8" w:tplc="C770C524">
      <w:numFmt w:val="decimal"/>
      <w:lvlText w:val=""/>
      <w:lvlJc w:val="left"/>
    </w:lvl>
  </w:abstractNum>
  <w:abstractNum w:abstractNumId="2" w15:restartNumberingAfterBreak="0">
    <w:nsid w:val="446C2C32"/>
    <w:multiLevelType w:val="hybridMultilevel"/>
    <w:tmpl w:val="758E6BFE"/>
    <w:lvl w:ilvl="0" w:tplc="83F6F414">
      <w:start w:val="1"/>
      <w:numFmt w:val="bullet"/>
      <w:lvlText w:val="•"/>
      <w:lvlJc w:val="left"/>
      <w:pPr>
        <w:ind w:left="720" w:hanging="360"/>
      </w:pPr>
    </w:lvl>
    <w:lvl w:ilvl="1" w:tplc="3F865CB8">
      <w:numFmt w:val="decimal"/>
      <w:lvlText w:val=""/>
      <w:lvlJc w:val="left"/>
    </w:lvl>
    <w:lvl w:ilvl="2" w:tplc="906C03FC">
      <w:numFmt w:val="decimal"/>
      <w:lvlText w:val=""/>
      <w:lvlJc w:val="left"/>
    </w:lvl>
    <w:lvl w:ilvl="3" w:tplc="13AC2C76">
      <w:numFmt w:val="decimal"/>
      <w:lvlText w:val=""/>
      <w:lvlJc w:val="left"/>
    </w:lvl>
    <w:lvl w:ilvl="4" w:tplc="11F06EC0">
      <w:numFmt w:val="decimal"/>
      <w:lvlText w:val=""/>
      <w:lvlJc w:val="left"/>
    </w:lvl>
    <w:lvl w:ilvl="5" w:tplc="5218C90A">
      <w:numFmt w:val="decimal"/>
      <w:lvlText w:val=""/>
      <w:lvlJc w:val="left"/>
    </w:lvl>
    <w:lvl w:ilvl="6" w:tplc="0204B312">
      <w:numFmt w:val="decimal"/>
      <w:lvlText w:val=""/>
      <w:lvlJc w:val="left"/>
    </w:lvl>
    <w:lvl w:ilvl="7" w:tplc="4B847534">
      <w:numFmt w:val="decimal"/>
      <w:lvlText w:val=""/>
      <w:lvlJc w:val="left"/>
    </w:lvl>
    <w:lvl w:ilvl="8" w:tplc="CA12985A">
      <w:numFmt w:val="decimal"/>
      <w:lvlText w:val=""/>
      <w:lvlJc w:val="left"/>
    </w:lvl>
  </w:abstractNum>
  <w:abstractNum w:abstractNumId="3" w15:restartNumberingAfterBreak="0">
    <w:nsid w:val="6C9265E8"/>
    <w:multiLevelType w:val="hybridMultilevel"/>
    <w:tmpl w:val="A9D86110"/>
    <w:lvl w:ilvl="0" w:tplc="2690C6E8">
      <w:start w:val="1"/>
      <w:numFmt w:val="decimal"/>
      <w:lvlText w:val="%1."/>
      <w:lvlJc w:val="left"/>
      <w:pPr>
        <w:ind w:left="720" w:hanging="360"/>
      </w:pPr>
    </w:lvl>
    <w:lvl w:ilvl="1" w:tplc="5D54FBF2">
      <w:numFmt w:val="decimal"/>
      <w:lvlText w:val=""/>
      <w:lvlJc w:val="left"/>
    </w:lvl>
    <w:lvl w:ilvl="2" w:tplc="09D48132">
      <w:numFmt w:val="decimal"/>
      <w:lvlText w:val=""/>
      <w:lvlJc w:val="left"/>
    </w:lvl>
    <w:lvl w:ilvl="3" w:tplc="CA12878C">
      <w:numFmt w:val="decimal"/>
      <w:lvlText w:val=""/>
      <w:lvlJc w:val="left"/>
    </w:lvl>
    <w:lvl w:ilvl="4" w:tplc="949E1B42">
      <w:numFmt w:val="decimal"/>
      <w:lvlText w:val=""/>
      <w:lvlJc w:val="left"/>
    </w:lvl>
    <w:lvl w:ilvl="5" w:tplc="259AEF1C">
      <w:numFmt w:val="decimal"/>
      <w:lvlText w:val=""/>
      <w:lvlJc w:val="left"/>
    </w:lvl>
    <w:lvl w:ilvl="6" w:tplc="9D8A1CC2">
      <w:numFmt w:val="decimal"/>
      <w:lvlText w:val=""/>
      <w:lvlJc w:val="left"/>
    </w:lvl>
    <w:lvl w:ilvl="7" w:tplc="B5C24FEE">
      <w:numFmt w:val="decimal"/>
      <w:lvlText w:val=""/>
      <w:lvlJc w:val="left"/>
    </w:lvl>
    <w:lvl w:ilvl="8" w:tplc="C770C52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06A4"/>
    <w:rsid w:val="00354A6E"/>
    <w:rsid w:val="006D593B"/>
    <w:rsid w:val="00817BEC"/>
    <w:rsid w:val="009D06A4"/>
    <w:rsid w:val="00A55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0406A"/>
  <w15:docId w15:val="{808D176C-2A8D-4585-8C96-46966E4E0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54A6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4A6E"/>
  </w:style>
  <w:style w:type="paragraph" w:styleId="Footer">
    <w:name w:val="footer"/>
    <w:basedOn w:val="Normal"/>
    <w:link w:val="FooterChar"/>
    <w:uiPriority w:val="99"/>
    <w:unhideWhenUsed/>
    <w:rsid w:val="00354A6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4A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122DC226B323479F380595590B6668" ma:contentTypeVersion="13" ma:contentTypeDescription="Create a new document." ma:contentTypeScope="" ma:versionID="f5b968fd1943dc835fc06bfedfe9d90b">
  <xsd:schema xmlns:xsd="http://www.w3.org/2001/XMLSchema" xmlns:xs="http://www.w3.org/2001/XMLSchema" xmlns:p="http://schemas.microsoft.com/office/2006/metadata/properties" xmlns:ns2="7ba86a90-8083-40fb-aaba-9a560c3153c2" xmlns:ns3="fedeb7e1-5f8f-43a8-8326-09cc3d75c271" targetNamespace="http://schemas.microsoft.com/office/2006/metadata/properties" ma:root="true" ma:fieldsID="03008903f46f5906a8adb7d0f1a361d7" ns2:_="" ns3:_="">
    <xsd:import namespace="7ba86a90-8083-40fb-aaba-9a560c3153c2"/>
    <xsd:import namespace="fedeb7e1-5f8f-43a8-8326-09cc3d75c2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a86a90-8083-40fb-aaba-9a560c3153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e766bf5-a32f-4538-848b-ccbf5becca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deb7e1-5f8f-43a8-8326-09cc3d75c27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e1b3415-711e-4e6c-b969-70cea5daaa0e}" ma:internalName="TaxCatchAll" ma:showField="CatchAllData" ma:web="fedeb7e1-5f8f-43a8-8326-09cc3d75c2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ba86a90-8083-40fb-aaba-9a560c3153c2">
      <Terms xmlns="http://schemas.microsoft.com/office/infopath/2007/PartnerControls"/>
    </lcf76f155ced4ddcb4097134ff3c332f>
    <TaxCatchAll xmlns="fedeb7e1-5f8f-43a8-8326-09cc3d75c271" xsi:nil="true"/>
  </documentManagement>
</p:properties>
</file>

<file path=customXml/itemProps1.xml><?xml version="1.0" encoding="utf-8"?>
<ds:datastoreItem xmlns:ds="http://schemas.openxmlformats.org/officeDocument/2006/customXml" ds:itemID="{0311CACA-4188-42DA-A896-799CCB1F426D}"/>
</file>

<file path=customXml/itemProps2.xml><?xml version="1.0" encoding="utf-8"?>
<ds:datastoreItem xmlns:ds="http://schemas.openxmlformats.org/officeDocument/2006/customXml" ds:itemID="{E673813B-4130-4410-8B39-673E78788AD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AECD09-6B31-45EB-BD04-FB215B6C9C30}">
  <ds:schemaRefs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http://purl.org/dc/terms/"/>
    <ds:schemaRef ds:uri="http://schemas.microsoft.com/office/2006/metadata/properties"/>
    <ds:schemaRef ds:uri="http://schemas.microsoft.com/office/infopath/2007/PartnerControls"/>
    <ds:schemaRef ds:uri="http://www.w3.org/XML/1998/namespace"/>
    <ds:schemaRef ds:uri="06b44dde-9fa1-4a54-b2df-8750bec177e9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914</Words>
  <Characters>5210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Kavyashree D</cp:lastModifiedBy>
  <cp:revision>2</cp:revision>
  <dcterms:created xsi:type="dcterms:W3CDTF">2026-06-24T09:32:00Z</dcterms:created>
  <dcterms:modified xsi:type="dcterms:W3CDTF">2026-06-24T09:32:00Z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0x0101009E122DC226B323479F380595590B6668</vt:lpwstr>
  </property>
  <property fmtid="{D5CDD505-2E9C-101B-9397-08002B2CF9AE}" pid="3" name="Order">
    <vt:r8>560400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