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0E42" w:rsidRDefault="00320E42" w:rsidP="00320E42">
      <w:pPr>
        <w:pStyle w:val="Heading2"/>
      </w:pPr>
      <w:r>
        <w:t>Su</w:t>
      </w:r>
      <w:r w:rsidR="00FA2246">
        <w:t>rrender of</w:t>
      </w:r>
      <w:r>
        <w:t xml:space="preserve"> Lease – Workflow Specification</w:t>
      </w:r>
      <w:r w:rsidR="00CD2355">
        <w:t xml:space="preserve"> for only K1 &amp; K2</w:t>
      </w:r>
    </w:p>
    <w:p w:rsidR="00320E42" w:rsidRDefault="00320E42" w:rsidP="00320E42">
      <w:pPr>
        <w:pStyle w:val="Heading3"/>
      </w:pPr>
      <w:r>
        <w:t>1. Overview</w:t>
      </w:r>
    </w:p>
    <w:p w:rsidR="00320E42" w:rsidRDefault="00CD2355" w:rsidP="00320E42">
      <w:pPr>
        <w:pStyle w:val="NormalWeb"/>
        <w:numPr>
          <w:ilvl w:val="0"/>
          <w:numId w:val="22"/>
        </w:numPr>
      </w:pPr>
      <w:r>
        <w:t>Su</w:t>
      </w:r>
      <w:r w:rsidR="00FA2246">
        <w:t xml:space="preserve">rrender of </w:t>
      </w:r>
      <w:r>
        <w:t>Lease</w:t>
      </w:r>
      <w:r w:rsidR="00320E42">
        <w:t xml:space="preserve"> transactions shall be permitted only </w:t>
      </w:r>
      <w:r>
        <w:t>based on</w:t>
      </w:r>
      <w:r w:rsidR="00320E42">
        <w:t xml:space="preserve"> a </w:t>
      </w:r>
      <w:r w:rsidR="00320E42">
        <w:rPr>
          <w:rStyle w:val="Strong"/>
        </w:rPr>
        <w:t>previously registered Lease Deed</w:t>
      </w:r>
      <w:r w:rsidR="00320E42">
        <w:t>.</w:t>
      </w:r>
    </w:p>
    <w:p w:rsidR="00320E42" w:rsidRDefault="00320E42" w:rsidP="00320E42">
      <w:pPr>
        <w:pStyle w:val="Heading3"/>
      </w:pPr>
      <w:r>
        <w:t>2. Pre-conditions</w:t>
      </w:r>
    </w:p>
    <w:p w:rsidR="00320E42" w:rsidRDefault="00320E42" w:rsidP="00320E42">
      <w:pPr>
        <w:pStyle w:val="NormalWeb"/>
        <w:numPr>
          <w:ilvl w:val="0"/>
          <w:numId w:val="23"/>
        </w:numPr>
      </w:pPr>
      <w:r>
        <w:t>A valid Lease Deed must already be registered in the system</w:t>
      </w:r>
      <w:r w:rsidR="00CD2355">
        <w:t xml:space="preserve"> in Kaveri 1 or Kaveri 2.</w:t>
      </w:r>
    </w:p>
    <w:p w:rsidR="00320E42" w:rsidRDefault="00320E42" w:rsidP="00320E42">
      <w:pPr>
        <w:pStyle w:val="NormalWeb"/>
        <w:numPr>
          <w:ilvl w:val="0"/>
          <w:numId w:val="23"/>
        </w:numPr>
      </w:pPr>
      <w:r>
        <w:t xml:space="preserve">The Lease Deed must be retrievable using a valid </w:t>
      </w:r>
      <w:r>
        <w:rPr>
          <w:rStyle w:val="Strong"/>
        </w:rPr>
        <w:t>Document Number</w:t>
      </w:r>
      <w:r>
        <w:t>.</w:t>
      </w:r>
    </w:p>
    <w:p w:rsidR="00320E42" w:rsidRDefault="00320E42" w:rsidP="00320E42">
      <w:pPr>
        <w:pStyle w:val="Heading3"/>
      </w:pPr>
      <w:r>
        <w:t>3. Property and Owner Details Fetch</w:t>
      </w:r>
    </w:p>
    <w:p w:rsidR="00320E42" w:rsidRDefault="00320E42" w:rsidP="00320E42">
      <w:pPr>
        <w:pStyle w:val="NormalWeb"/>
        <w:numPr>
          <w:ilvl w:val="0"/>
          <w:numId w:val="24"/>
        </w:numPr>
      </w:pPr>
      <w:r>
        <w:t xml:space="preserve">Property details shall </w:t>
      </w:r>
      <w:r w:rsidR="009D78FC">
        <w:t xml:space="preserve">not </w:t>
      </w:r>
      <w:r>
        <w:t>be fetched from the Integration Department system</w:t>
      </w:r>
      <w:r w:rsidR="009D78FC">
        <w:t xml:space="preserve"> instead the property </w:t>
      </w:r>
      <w:r w:rsidR="004008A3">
        <w:t>must be selected</w:t>
      </w:r>
      <w:r w:rsidR="009D78FC">
        <w:t xml:space="preserve"> from the</w:t>
      </w:r>
      <w:r w:rsidR="004008A3">
        <w:t xml:space="preserve"> previous</w:t>
      </w:r>
      <w:r w:rsidR="009D78FC">
        <w:t xml:space="preserve"> lease document</w:t>
      </w:r>
      <w:r>
        <w:t>.</w:t>
      </w:r>
    </w:p>
    <w:p w:rsidR="009D78FC" w:rsidRDefault="009D78FC" w:rsidP="00320E42">
      <w:pPr>
        <w:pStyle w:val="NormalWeb"/>
        <w:numPr>
          <w:ilvl w:val="0"/>
          <w:numId w:val="24"/>
        </w:numPr>
      </w:pPr>
      <w:r>
        <w:t>In case of multi properties the user shall an option to select the property to proceed further.</w:t>
      </w:r>
    </w:p>
    <w:p w:rsidR="00320E42" w:rsidRDefault="00320E42" w:rsidP="00320E42">
      <w:pPr>
        <w:pStyle w:val="NormalWeb"/>
        <w:numPr>
          <w:ilvl w:val="0"/>
          <w:numId w:val="24"/>
        </w:numPr>
      </w:pPr>
      <w:r>
        <w:t>The fetched property details</w:t>
      </w:r>
      <w:r w:rsidR="00CD2355">
        <w:t>,</w:t>
      </w:r>
      <w:r>
        <w:t xml:space="preserve"> along with the </w:t>
      </w:r>
      <w:r w:rsidR="00CD2355">
        <w:rPr>
          <w:rStyle w:val="Strong"/>
        </w:rPr>
        <w:t>owner's</w:t>
      </w:r>
      <w:r w:rsidR="00F807EE">
        <w:rPr>
          <w:rStyle w:val="Strong"/>
        </w:rPr>
        <w:t xml:space="preserve"> name</w:t>
      </w:r>
      <w:r w:rsidR="00CD2355">
        <w:rPr>
          <w:rStyle w:val="Strong"/>
        </w:rPr>
        <w:t xml:space="preserve">, </w:t>
      </w:r>
      <w:r>
        <w:t xml:space="preserve">shall be displayed under the heading </w:t>
      </w:r>
      <w:r>
        <w:rPr>
          <w:rStyle w:val="Strong"/>
        </w:rPr>
        <w:t>“Property Schedule.”</w:t>
      </w:r>
    </w:p>
    <w:p w:rsidR="00320E42" w:rsidRDefault="00320E42" w:rsidP="00320E42">
      <w:pPr>
        <w:pStyle w:val="NormalWeb"/>
        <w:numPr>
          <w:ilvl w:val="0"/>
          <w:numId w:val="24"/>
        </w:numPr>
      </w:pPr>
      <w:r>
        <w:t>The Prop</w:t>
      </w:r>
      <w:r w:rsidR="00F807EE">
        <w:t>erty Schedule details and owner</w:t>
      </w:r>
      <w:r>
        <w:t xml:space="preserve"> information shall be reflected in the </w:t>
      </w:r>
      <w:r>
        <w:rPr>
          <w:rStyle w:val="Strong"/>
        </w:rPr>
        <w:t>Encumbrance Certificate (EC).</w:t>
      </w:r>
    </w:p>
    <w:p w:rsidR="00320E42" w:rsidRDefault="00320E42" w:rsidP="00320E42">
      <w:pPr>
        <w:pStyle w:val="Heading3"/>
      </w:pPr>
      <w:r>
        <w:t>4. Lease Details Fetch (Base Lease Document)</w:t>
      </w:r>
    </w:p>
    <w:p w:rsidR="00320E42" w:rsidRDefault="00320E42" w:rsidP="00320E42">
      <w:pPr>
        <w:pStyle w:val="NormalWeb"/>
        <w:numPr>
          <w:ilvl w:val="0"/>
          <w:numId w:val="25"/>
        </w:numPr>
      </w:pPr>
      <w:r>
        <w:t xml:space="preserve">The citizen shall be required to enter the </w:t>
      </w:r>
      <w:r>
        <w:rPr>
          <w:rStyle w:val="Strong"/>
        </w:rPr>
        <w:t>previously registered Lease Document Number</w:t>
      </w:r>
      <w:r>
        <w:t>.</w:t>
      </w:r>
    </w:p>
    <w:p w:rsidR="00320E42" w:rsidRDefault="00320E42" w:rsidP="00320E42">
      <w:pPr>
        <w:pStyle w:val="NormalWeb"/>
        <w:numPr>
          <w:ilvl w:val="0"/>
          <w:numId w:val="25"/>
        </w:numPr>
      </w:pPr>
      <w:r>
        <w:t>Upon successful validation of the document number:</w:t>
      </w:r>
    </w:p>
    <w:p w:rsidR="00320E42" w:rsidRDefault="00320E42" w:rsidP="00320E42">
      <w:pPr>
        <w:pStyle w:val="NormalWeb"/>
        <w:numPr>
          <w:ilvl w:val="1"/>
          <w:numId w:val="25"/>
        </w:numPr>
      </w:pPr>
      <w:r>
        <w:t>The system shall fetch the Lease details.</w:t>
      </w:r>
    </w:p>
    <w:p w:rsidR="00320E42" w:rsidRDefault="00320E42" w:rsidP="00320E42">
      <w:pPr>
        <w:pStyle w:val="NormalWeb"/>
        <w:numPr>
          <w:ilvl w:val="1"/>
          <w:numId w:val="25"/>
        </w:numPr>
      </w:pPr>
      <w:r>
        <w:t xml:space="preserve">The </w:t>
      </w:r>
      <w:r>
        <w:rPr>
          <w:rStyle w:val="Strong"/>
        </w:rPr>
        <w:t>Leased Schedule</w:t>
      </w:r>
      <w:r>
        <w:t xml:space="preserve"> available in the base Lease document shall be displayed.</w:t>
      </w:r>
    </w:p>
    <w:p w:rsidR="00320E42" w:rsidRDefault="00320E42" w:rsidP="00320E42">
      <w:pPr>
        <w:pStyle w:val="NormalWeb"/>
        <w:numPr>
          <w:ilvl w:val="1"/>
          <w:numId w:val="25"/>
        </w:numPr>
      </w:pPr>
      <w:r>
        <w:t xml:space="preserve">The </w:t>
      </w:r>
      <w:r>
        <w:rPr>
          <w:rStyle w:val="Strong"/>
        </w:rPr>
        <w:t>Claimant Name</w:t>
      </w:r>
      <w:r>
        <w:t xml:space="preserve"> from the Lease document (who is the Lessee in the base lease) shall be displayed.</w:t>
      </w:r>
    </w:p>
    <w:p w:rsidR="00320E42" w:rsidRDefault="00320E42" w:rsidP="00B64A32">
      <w:pPr>
        <w:pStyle w:val="NormalWeb"/>
        <w:numPr>
          <w:ilvl w:val="0"/>
          <w:numId w:val="25"/>
        </w:numPr>
      </w:pPr>
      <w:r>
        <w:t xml:space="preserve">The fetched Claimant (Lessee) shall automatically be mapped as the </w:t>
      </w:r>
      <w:r>
        <w:rPr>
          <w:rStyle w:val="Strong"/>
        </w:rPr>
        <w:t>Executant</w:t>
      </w:r>
      <w:r>
        <w:t xml:space="preserve"> in the Su</w:t>
      </w:r>
      <w:r w:rsidR="006567AE">
        <w:t>rrender</w:t>
      </w:r>
      <w:r>
        <w:t xml:space="preserve"> Lease document, subject to life-status validation.</w:t>
      </w:r>
    </w:p>
    <w:p w:rsidR="00320E42" w:rsidRDefault="00320E42" w:rsidP="00320E42">
      <w:pPr>
        <w:pStyle w:val="Heading3"/>
      </w:pPr>
      <w:r>
        <w:t>5. Su</w:t>
      </w:r>
      <w:r w:rsidR="00FA2246">
        <w:t>rrender of</w:t>
      </w:r>
      <w:r>
        <w:t xml:space="preserve"> Lease Scope Selection</w:t>
      </w:r>
    </w:p>
    <w:p w:rsidR="00320E42" w:rsidRDefault="00320E42" w:rsidP="00320E42">
      <w:pPr>
        <w:pStyle w:val="NormalWeb"/>
        <w:numPr>
          <w:ilvl w:val="0"/>
          <w:numId w:val="27"/>
        </w:numPr>
      </w:pPr>
      <w:r>
        <w:t>The system shall provide an option to the citizen to select whether:</w:t>
      </w:r>
    </w:p>
    <w:p w:rsidR="00320E42" w:rsidRDefault="00320E42" w:rsidP="00320E42">
      <w:pPr>
        <w:pStyle w:val="NormalWeb"/>
        <w:numPr>
          <w:ilvl w:val="1"/>
          <w:numId w:val="27"/>
        </w:numPr>
      </w:pPr>
      <w:r>
        <w:rPr>
          <w:rStyle w:val="Strong"/>
        </w:rPr>
        <w:t>Whole of the leased property</w:t>
      </w:r>
      <w:r>
        <w:t xml:space="preserve"> is being su</w:t>
      </w:r>
      <w:r w:rsidR="003D4671">
        <w:t>rrender</w:t>
      </w:r>
      <w:r>
        <w:t>, or</w:t>
      </w:r>
    </w:p>
    <w:p w:rsidR="00320E42" w:rsidRDefault="00320E42" w:rsidP="00320E42">
      <w:pPr>
        <w:pStyle w:val="NormalWeb"/>
        <w:numPr>
          <w:ilvl w:val="1"/>
          <w:numId w:val="27"/>
        </w:numPr>
      </w:pPr>
      <w:r>
        <w:rPr>
          <w:rStyle w:val="Strong"/>
        </w:rPr>
        <w:t>Part of the leased property</w:t>
      </w:r>
      <w:r>
        <w:t xml:space="preserve"> is being su</w:t>
      </w:r>
      <w:r w:rsidR="003D4671">
        <w:t>rrender</w:t>
      </w:r>
      <w:bookmarkStart w:id="0" w:name="_GoBack"/>
      <w:bookmarkEnd w:id="0"/>
      <w:r>
        <w:t>.</w:t>
      </w:r>
    </w:p>
    <w:p w:rsidR="00320E42" w:rsidRDefault="00320E42" w:rsidP="00320E42">
      <w:pPr>
        <w:pStyle w:val="Heading3"/>
      </w:pPr>
      <w:r>
        <w:t>6. Su</w:t>
      </w:r>
      <w:r w:rsidR="00FA2246">
        <w:t>rrender</w:t>
      </w:r>
      <w:r>
        <w:t xml:space="preserve"> Leased Schedule Handling</w:t>
      </w:r>
    </w:p>
    <w:p w:rsidR="00320E42" w:rsidRDefault="00320E42" w:rsidP="00320E42">
      <w:pPr>
        <w:pStyle w:val="Heading4"/>
      </w:pPr>
      <w:r>
        <w:t>a. Whole of Leased Property Su</w:t>
      </w:r>
      <w:r w:rsidR="00FA2246">
        <w:t>rrender</w:t>
      </w:r>
      <w:r>
        <w:t>-Leased</w:t>
      </w:r>
    </w:p>
    <w:p w:rsidR="00320E42" w:rsidRDefault="00320E42" w:rsidP="00320E42">
      <w:pPr>
        <w:pStyle w:val="NormalWeb"/>
        <w:numPr>
          <w:ilvl w:val="0"/>
          <w:numId w:val="28"/>
        </w:numPr>
      </w:pPr>
      <w:r>
        <w:t xml:space="preserve">If the citizen selects </w:t>
      </w:r>
      <w:r w:rsidR="00B64A32">
        <w:t xml:space="preserve">the </w:t>
      </w:r>
      <w:r>
        <w:rPr>
          <w:rStyle w:val="Strong"/>
        </w:rPr>
        <w:t>Whole of the leased property</w:t>
      </w:r>
      <w:r>
        <w:t>:</w:t>
      </w:r>
    </w:p>
    <w:p w:rsidR="00320E42" w:rsidRDefault="00320E42" w:rsidP="00320E42">
      <w:pPr>
        <w:pStyle w:val="NormalWeb"/>
        <w:numPr>
          <w:ilvl w:val="1"/>
          <w:numId w:val="28"/>
        </w:numPr>
      </w:pPr>
      <w:r>
        <w:lastRenderedPageBreak/>
        <w:t xml:space="preserve">The entire Leased Schedule (imported) shall be displayed under the heading </w:t>
      </w:r>
      <w:r>
        <w:rPr>
          <w:rStyle w:val="Strong"/>
        </w:rPr>
        <w:t>“Su</w:t>
      </w:r>
      <w:r w:rsidR="00F9759A">
        <w:rPr>
          <w:rStyle w:val="Strong"/>
        </w:rPr>
        <w:t>rrender of</w:t>
      </w:r>
      <w:r>
        <w:rPr>
          <w:rStyle w:val="Strong"/>
        </w:rPr>
        <w:t xml:space="preserve"> Leased Schedule.”</w:t>
      </w:r>
    </w:p>
    <w:p w:rsidR="00320E42" w:rsidRDefault="00320E42" w:rsidP="00320E42">
      <w:pPr>
        <w:pStyle w:val="NormalWeb"/>
        <w:numPr>
          <w:ilvl w:val="1"/>
          <w:numId w:val="28"/>
        </w:numPr>
      </w:pPr>
      <w:r>
        <w:t>The Su</w:t>
      </w:r>
      <w:r w:rsidR="003C3792">
        <w:t>rrender</w:t>
      </w:r>
      <w:r>
        <w:t xml:space="preserve"> Leased Schedule shall be </w:t>
      </w:r>
      <w:r>
        <w:rPr>
          <w:rStyle w:val="Strong"/>
        </w:rPr>
        <w:t>system-generated and non-editable</w:t>
      </w:r>
      <w:r>
        <w:t>.</w:t>
      </w:r>
    </w:p>
    <w:p w:rsidR="00320E42" w:rsidRDefault="00320E42" w:rsidP="00320E42">
      <w:pPr>
        <w:pStyle w:val="Heading4"/>
      </w:pPr>
      <w:r>
        <w:t>b. Part of Leased Property Su</w:t>
      </w:r>
      <w:r w:rsidR="00AF0BF6">
        <w:t>rrender</w:t>
      </w:r>
      <w:r>
        <w:t>-Leased</w:t>
      </w:r>
    </w:p>
    <w:p w:rsidR="00320E42" w:rsidRDefault="00320E42" w:rsidP="00320E42">
      <w:pPr>
        <w:pStyle w:val="NormalWeb"/>
        <w:numPr>
          <w:ilvl w:val="0"/>
          <w:numId w:val="29"/>
        </w:numPr>
      </w:pPr>
      <w:r>
        <w:t xml:space="preserve">If the citizen selects </w:t>
      </w:r>
      <w:r>
        <w:rPr>
          <w:rStyle w:val="Strong"/>
        </w:rPr>
        <w:t>Part of the leased property</w:t>
      </w:r>
      <w:r>
        <w:t>:</w:t>
      </w:r>
    </w:p>
    <w:p w:rsidR="00320E42" w:rsidRDefault="00320E42" w:rsidP="00320E42">
      <w:pPr>
        <w:pStyle w:val="NormalWeb"/>
        <w:numPr>
          <w:ilvl w:val="1"/>
          <w:numId w:val="29"/>
        </w:numPr>
      </w:pPr>
      <w:r>
        <w:t xml:space="preserve">The system shall provide </w:t>
      </w:r>
      <w:r w:rsidR="00B64A32">
        <w:t xml:space="preserve">a </w:t>
      </w:r>
      <w:r>
        <w:t>provision for entering Su</w:t>
      </w:r>
      <w:r w:rsidR="004D59C0">
        <w:t>rrender</w:t>
      </w:r>
      <w:r>
        <w:t xml:space="preserve"> Leased Schedule details.</w:t>
      </w:r>
    </w:p>
    <w:p w:rsidR="00320E42" w:rsidRDefault="00320E42" w:rsidP="00320E42">
      <w:pPr>
        <w:pStyle w:val="NormalWeb"/>
        <w:numPr>
          <w:ilvl w:val="1"/>
          <w:numId w:val="29"/>
        </w:numPr>
      </w:pPr>
      <w:r>
        <w:t>The following fields shall be enabled:</w:t>
      </w:r>
    </w:p>
    <w:p w:rsidR="00320E42" w:rsidRDefault="00320E42" w:rsidP="00320E42">
      <w:pPr>
        <w:pStyle w:val="NormalWeb"/>
        <w:numPr>
          <w:ilvl w:val="2"/>
          <w:numId w:val="29"/>
        </w:numPr>
      </w:pPr>
      <w:r>
        <w:t>Area</w:t>
      </w:r>
    </w:p>
    <w:p w:rsidR="00320E42" w:rsidRDefault="00320E42" w:rsidP="00320E42">
      <w:pPr>
        <w:pStyle w:val="NormalWeb"/>
        <w:numPr>
          <w:ilvl w:val="2"/>
          <w:numId w:val="29"/>
        </w:numPr>
      </w:pPr>
      <w:r>
        <w:t>Dimensions</w:t>
      </w:r>
    </w:p>
    <w:p w:rsidR="00320E42" w:rsidRDefault="00320E42" w:rsidP="00320E42">
      <w:pPr>
        <w:pStyle w:val="NormalWeb"/>
        <w:numPr>
          <w:ilvl w:val="2"/>
          <w:numId w:val="29"/>
        </w:numPr>
      </w:pPr>
      <w:r>
        <w:t>Boundaries:</w:t>
      </w:r>
    </w:p>
    <w:p w:rsidR="00320E42" w:rsidRDefault="00320E42" w:rsidP="00320E42">
      <w:pPr>
        <w:pStyle w:val="NormalWeb"/>
        <w:numPr>
          <w:ilvl w:val="3"/>
          <w:numId w:val="29"/>
        </w:numPr>
      </w:pPr>
      <w:r>
        <w:t>North</w:t>
      </w:r>
    </w:p>
    <w:p w:rsidR="00320E42" w:rsidRDefault="00320E42" w:rsidP="00320E42">
      <w:pPr>
        <w:pStyle w:val="NormalWeb"/>
        <w:numPr>
          <w:ilvl w:val="3"/>
          <w:numId w:val="29"/>
        </w:numPr>
      </w:pPr>
      <w:r>
        <w:t>South</w:t>
      </w:r>
    </w:p>
    <w:p w:rsidR="00320E42" w:rsidRDefault="00320E42" w:rsidP="00320E42">
      <w:pPr>
        <w:pStyle w:val="NormalWeb"/>
        <w:numPr>
          <w:ilvl w:val="3"/>
          <w:numId w:val="29"/>
        </w:numPr>
      </w:pPr>
      <w:r>
        <w:t>East</w:t>
      </w:r>
    </w:p>
    <w:p w:rsidR="00320E42" w:rsidRDefault="00320E42" w:rsidP="00320E42">
      <w:pPr>
        <w:pStyle w:val="NormalWeb"/>
        <w:numPr>
          <w:ilvl w:val="3"/>
          <w:numId w:val="29"/>
        </w:numPr>
      </w:pPr>
      <w:r>
        <w:t>West</w:t>
      </w:r>
    </w:p>
    <w:p w:rsidR="00320E42" w:rsidRDefault="00320E42" w:rsidP="00320E42">
      <w:pPr>
        <w:pStyle w:val="NormalWeb"/>
        <w:numPr>
          <w:ilvl w:val="2"/>
          <w:numId w:val="29"/>
        </w:numPr>
      </w:pPr>
      <w:r>
        <w:t>Schedule Description (free-text box)</w:t>
      </w:r>
    </w:p>
    <w:p w:rsidR="00320E42" w:rsidRDefault="00320E42" w:rsidP="00320E42">
      <w:pPr>
        <w:pStyle w:val="Heading3"/>
      </w:pPr>
      <w:r>
        <w:t>7. Party Details Mapping and Life-Status Handling</w:t>
      </w:r>
    </w:p>
    <w:p w:rsidR="00320E42" w:rsidRDefault="00320E42" w:rsidP="00320E42">
      <w:pPr>
        <w:pStyle w:val="NormalWeb"/>
        <w:numPr>
          <w:ilvl w:val="0"/>
          <w:numId w:val="30"/>
        </w:numPr>
      </w:pPr>
      <w:r>
        <w:t>Under Party Details:</w:t>
      </w:r>
    </w:p>
    <w:p w:rsidR="00320E42" w:rsidRDefault="00320E42" w:rsidP="00320E42">
      <w:pPr>
        <w:pStyle w:val="NormalWeb"/>
        <w:numPr>
          <w:ilvl w:val="1"/>
          <w:numId w:val="30"/>
        </w:numPr>
      </w:pPr>
      <w:r>
        <w:t xml:space="preserve">The </w:t>
      </w:r>
      <w:r>
        <w:rPr>
          <w:rStyle w:val="Strong"/>
        </w:rPr>
        <w:t>Claimant (Lessee)</w:t>
      </w:r>
      <w:r>
        <w:t xml:space="preserve"> from the base Lease document shall be mapped as </w:t>
      </w:r>
      <w:r>
        <w:rPr>
          <w:rStyle w:val="Strong"/>
        </w:rPr>
        <w:t>Executant</w:t>
      </w:r>
      <w:r>
        <w:t xml:space="preserve"> in the Su</w:t>
      </w:r>
      <w:r w:rsidR="0058195E">
        <w:t>rrender of</w:t>
      </w:r>
      <w:r>
        <w:t xml:space="preserve"> Lease document, by default.</w:t>
      </w:r>
    </w:p>
    <w:p w:rsidR="00320E42" w:rsidRDefault="00320E42" w:rsidP="00320E42">
      <w:pPr>
        <w:pStyle w:val="NormalWeb"/>
        <w:numPr>
          <w:ilvl w:val="1"/>
          <w:numId w:val="30"/>
        </w:numPr>
      </w:pPr>
      <w:r>
        <w:t xml:space="preserve">The system shall provide an explicit option to capture whether the said Claimant/Executant is </w:t>
      </w:r>
      <w:r>
        <w:rPr>
          <w:rStyle w:val="Strong"/>
        </w:rPr>
        <w:t>alive or deceased</w:t>
      </w:r>
      <w:r>
        <w:t>.</w:t>
      </w:r>
    </w:p>
    <w:p w:rsidR="00320E42" w:rsidRDefault="00320E42" w:rsidP="00320E42">
      <w:pPr>
        <w:pStyle w:val="NormalWeb"/>
        <w:numPr>
          <w:ilvl w:val="0"/>
          <w:numId w:val="30"/>
        </w:numPr>
      </w:pPr>
      <w:r>
        <w:t xml:space="preserve">If the Claimant/Executant is marked as </w:t>
      </w:r>
      <w:r>
        <w:rPr>
          <w:rStyle w:val="Strong"/>
        </w:rPr>
        <w:t>not alive</w:t>
      </w:r>
      <w:r>
        <w:t>:</w:t>
      </w:r>
    </w:p>
    <w:p w:rsidR="00320E42" w:rsidRDefault="00320E42" w:rsidP="00320E42">
      <w:pPr>
        <w:pStyle w:val="NormalWeb"/>
        <w:numPr>
          <w:ilvl w:val="1"/>
          <w:numId w:val="30"/>
        </w:numPr>
      </w:pPr>
      <w:r>
        <w:t xml:space="preserve">The system shall </w:t>
      </w:r>
      <w:r>
        <w:rPr>
          <w:rStyle w:val="Strong"/>
        </w:rPr>
        <w:t>not auto-populate</w:t>
      </w:r>
      <w:r>
        <w:t xml:space="preserve"> the deceased person as Executant.</w:t>
      </w:r>
    </w:p>
    <w:p w:rsidR="00320E42" w:rsidRDefault="00320E42" w:rsidP="00320E42">
      <w:pPr>
        <w:pStyle w:val="NormalWeb"/>
        <w:numPr>
          <w:ilvl w:val="1"/>
          <w:numId w:val="30"/>
        </w:numPr>
      </w:pPr>
      <w:r>
        <w:t xml:space="preserve">Provision shall be given to manually enter the </w:t>
      </w:r>
      <w:r>
        <w:rPr>
          <w:rStyle w:val="Strong"/>
        </w:rPr>
        <w:t>Executant details</w:t>
      </w:r>
      <w:r>
        <w:t xml:space="preserve"> in the Su</w:t>
      </w:r>
      <w:r w:rsidR="00DD76CC">
        <w:t xml:space="preserve">rrender </w:t>
      </w:r>
      <w:r>
        <w:t xml:space="preserve">Lease document, along with the corresponding </w:t>
      </w:r>
      <w:r>
        <w:rPr>
          <w:rStyle w:val="Strong"/>
        </w:rPr>
        <w:t>Claimant details</w:t>
      </w:r>
      <w:r>
        <w:t>, as per existing business rules.</w:t>
      </w:r>
    </w:p>
    <w:p w:rsidR="00320E42" w:rsidRDefault="00320E42" w:rsidP="00320E42">
      <w:pPr>
        <w:pStyle w:val="NormalWeb"/>
        <w:numPr>
          <w:ilvl w:val="0"/>
          <w:numId w:val="30"/>
        </w:numPr>
      </w:pPr>
      <w:r>
        <w:t xml:space="preserve">The system shall also provide </w:t>
      </w:r>
      <w:r w:rsidR="00B64A32">
        <w:t xml:space="preserve">a </w:t>
      </w:r>
      <w:r>
        <w:t xml:space="preserve">provision to add one or more </w:t>
      </w:r>
      <w:r>
        <w:rPr>
          <w:rStyle w:val="Strong"/>
        </w:rPr>
        <w:t>Claimants</w:t>
      </w:r>
      <w:r>
        <w:t xml:space="preserve"> in the Su</w:t>
      </w:r>
      <w:r w:rsidR="009246BF">
        <w:t xml:space="preserve">rrender </w:t>
      </w:r>
      <w:r>
        <w:t>Lease document, in accordance with existing business rules.</w:t>
      </w:r>
    </w:p>
    <w:p w:rsidR="00320E42" w:rsidRDefault="00320E42" w:rsidP="00320E42">
      <w:pPr>
        <w:pStyle w:val="Heading3"/>
      </w:pPr>
      <w:r>
        <w:t>8. EC Reflection</w:t>
      </w:r>
    </w:p>
    <w:p w:rsidR="00320E42" w:rsidRDefault="00320E42" w:rsidP="00320E42">
      <w:pPr>
        <w:pStyle w:val="NormalWeb"/>
        <w:numPr>
          <w:ilvl w:val="0"/>
          <w:numId w:val="31"/>
        </w:numPr>
      </w:pPr>
      <w:r>
        <w:t>The Encumbrance Certificate (EC) shall clearly and separately reflect the following schedules, using appropriate headings:</w:t>
      </w:r>
    </w:p>
    <w:p w:rsidR="00320E42" w:rsidRDefault="00320E42" w:rsidP="00320E42">
      <w:pPr>
        <w:pStyle w:val="NormalWeb"/>
        <w:numPr>
          <w:ilvl w:val="1"/>
          <w:numId w:val="31"/>
        </w:numPr>
      </w:pPr>
      <w:r>
        <w:rPr>
          <w:rStyle w:val="Strong"/>
        </w:rPr>
        <w:t>Property Schedule</w:t>
      </w:r>
    </w:p>
    <w:p w:rsidR="00320E42" w:rsidRDefault="00320E42" w:rsidP="00320E42">
      <w:pPr>
        <w:pStyle w:val="NormalWeb"/>
        <w:numPr>
          <w:ilvl w:val="1"/>
          <w:numId w:val="31"/>
        </w:numPr>
      </w:pPr>
      <w:r>
        <w:rPr>
          <w:rStyle w:val="Strong"/>
        </w:rPr>
        <w:t>Leased Schedule</w:t>
      </w:r>
      <w:r>
        <w:t xml:space="preserve"> (base lease)</w:t>
      </w:r>
    </w:p>
    <w:p w:rsidR="00320E42" w:rsidRDefault="00320E42" w:rsidP="00320E42">
      <w:pPr>
        <w:pStyle w:val="NormalWeb"/>
        <w:numPr>
          <w:ilvl w:val="1"/>
          <w:numId w:val="31"/>
        </w:numPr>
      </w:pPr>
      <w:r>
        <w:rPr>
          <w:rStyle w:val="Strong"/>
        </w:rPr>
        <w:t>Su</w:t>
      </w:r>
      <w:r w:rsidR="008F627F">
        <w:rPr>
          <w:rStyle w:val="Strong"/>
        </w:rPr>
        <w:t>rrender</w:t>
      </w:r>
      <w:r>
        <w:rPr>
          <w:rStyle w:val="Strong"/>
        </w:rPr>
        <w:t xml:space="preserve"> Leased Schedule</w:t>
      </w:r>
    </w:p>
    <w:p w:rsidR="00320E42" w:rsidRPr="00B94663" w:rsidRDefault="00320E42" w:rsidP="00320E42"/>
    <w:sectPr w:rsidR="00320E42" w:rsidRPr="00B94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C4EE7"/>
    <w:multiLevelType w:val="multilevel"/>
    <w:tmpl w:val="57CC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E4685"/>
    <w:multiLevelType w:val="multilevel"/>
    <w:tmpl w:val="5866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11506"/>
    <w:multiLevelType w:val="multilevel"/>
    <w:tmpl w:val="69FC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133A7"/>
    <w:multiLevelType w:val="multilevel"/>
    <w:tmpl w:val="9438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46CE1"/>
    <w:multiLevelType w:val="multilevel"/>
    <w:tmpl w:val="A862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9226A"/>
    <w:multiLevelType w:val="multilevel"/>
    <w:tmpl w:val="F6FA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27547"/>
    <w:multiLevelType w:val="multilevel"/>
    <w:tmpl w:val="E670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21512"/>
    <w:multiLevelType w:val="multilevel"/>
    <w:tmpl w:val="1522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F2066"/>
    <w:multiLevelType w:val="multilevel"/>
    <w:tmpl w:val="2F02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3603F"/>
    <w:multiLevelType w:val="multilevel"/>
    <w:tmpl w:val="1814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E6700"/>
    <w:multiLevelType w:val="multilevel"/>
    <w:tmpl w:val="74EC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E2997"/>
    <w:multiLevelType w:val="multilevel"/>
    <w:tmpl w:val="7784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911FC"/>
    <w:multiLevelType w:val="multilevel"/>
    <w:tmpl w:val="3C7C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F0D17"/>
    <w:multiLevelType w:val="multilevel"/>
    <w:tmpl w:val="9B6C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70544"/>
    <w:multiLevelType w:val="multilevel"/>
    <w:tmpl w:val="4504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13890"/>
    <w:multiLevelType w:val="multilevel"/>
    <w:tmpl w:val="6B2A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F6991"/>
    <w:multiLevelType w:val="multilevel"/>
    <w:tmpl w:val="4CB2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9155D"/>
    <w:multiLevelType w:val="multilevel"/>
    <w:tmpl w:val="88E6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17250"/>
    <w:multiLevelType w:val="multilevel"/>
    <w:tmpl w:val="5E40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B7B29"/>
    <w:multiLevelType w:val="multilevel"/>
    <w:tmpl w:val="5382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46D82"/>
    <w:multiLevelType w:val="multilevel"/>
    <w:tmpl w:val="D644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E353C1"/>
    <w:multiLevelType w:val="multilevel"/>
    <w:tmpl w:val="B59C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46CC7"/>
    <w:multiLevelType w:val="multilevel"/>
    <w:tmpl w:val="C776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D0097"/>
    <w:multiLevelType w:val="multilevel"/>
    <w:tmpl w:val="851A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96085"/>
    <w:multiLevelType w:val="multilevel"/>
    <w:tmpl w:val="1B34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9F69C3"/>
    <w:multiLevelType w:val="multilevel"/>
    <w:tmpl w:val="79B8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047FB7"/>
    <w:multiLevelType w:val="multilevel"/>
    <w:tmpl w:val="B150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355C9"/>
    <w:multiLevelType w:val="multilevel"/>
    <w:tmpl w:val="9F6A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B6AA2"/>
    <w:multiLevelType w:val="multilevel"/>
    <w:tmpl w:val="4702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662655"/>
    <w:multiLevelType w:val="multilevel"/>
    <w:tmpl w:val="928E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946937"/>
    <w:multiLevelType w:val="multilevel"/>
    <w:tmpl w:val="83E6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14"/>
  </w:num>
  <w:num w:numId="7">
    <w:abstractNumId w:val="10"/>
  </w:num>
  <w:num w:numId="8">
    <w:abstractNumId w:val="24"/>
  </w:num>
  <w:num w:numId="9">
    <w:abstractNumId w:val="27"/>
  </w:num>
  <w:num w:numId="10">
    <w:abstractNumId w:val="22"/>
  </w:num>
  <w:num w:numId="11">
    <w:abstractNumId w:val="8"/>
  </w:num>
  <w:num w:numId="12">
    <w:abstractNumId w:val="13"/>
  </w:num>
  <w:num w:numId="13">
    <w:abstractNumId w:val="16"/>
  </w:num>
  <w:num w:numId="14">
    <w:abstractNumId w:val="25"/>
  </w:num>
  <w:num w:numId="15">
    <w:abstractNumId w:val="21"/>
  </w:num>
  <w:num w:numId="16">
    <w:abstractNumId w:val="9"/>
  </w:num>
  <w:num w:numId="17">
    <w:abstractNumId w:val="15"/>
  </w:num>
  <w:num w:numId="18">
    <w:abstractNumId w:val="20"/>
  </w:num>
  <w:num w:numId="19">
    <w:abstractNumId w:val="4"/>
  </w:num>
  <w:num w:numId="20">
    <w:abstractNumId w:val="19"/>
  </w:num>
  <w:num w:numId="21">
    <w:abstractNumId w:val="3"/>
  </w:num>
  <w:num w:numId="22">
    <w:abstractNumId w:val="23"/>
  </w:num>
  <w:num w:numId="23">
    <w:abstractNumId w:val="17"/>
  </w:num>
  <w:num w:numId="24">
    <w:abstractNumId w:val="12"/>
  </w:num>
  <w:num w:numId="25">
    <w:abstractNumId w:val="29"/>
  </w:num>
  <w:num w:numId="26">
    <w:abstractNumId w:val="18"/>
  </w:num>
  <w:num w:numId="27">
    <w:abstractNumId w:val="26"/>
  </w:num>
  <w:num w:numId="28">
    <w:abstractNumId w:val="28"/>
  </w:num>
  <w:num w:numId="29">
    <w:abstractNumId w:val="1"/>
  </w:num>
  <w:num w:numId="30">
    <w:abstractNumId w:val="11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663"/>
    <w:rsid w:val="0023668C"/>
    <w:rsid w:val="00320E42"/>
    <w:rsid w:val="003A74A8"/>
    <w:rsid w:val="003C3792"/>
    <w:rsid w:val="003D4671"/>
    <w:rsid w:val="004008A3"/>
    <w:rsid w:val="00416F9D"/>
    <w:rsid w:val="004D59C0"/>
    <w:rsid w:val="0053569A"/>
    <w:rsid w:val="0058195E"/>
    <w:rsid w:val="006567AE"/>
    <w:rsid w:val="00841136"/>
    <w:rsid w:val="008F627F"/>
    <w:rsid w:val="009246BF"/>
    <w:rsid w:val="009D78FC"/>
    <w:rsid w:val="00AE1AF8"/>
    <w:rsid w:val="00AF0BF6"/>
    <w:rsid w:val="00B64A32"/>
    <w:rsid w:val="00B94663"/>
    <w:rsid w:val="00CD2355"/>
    <w:rsid w:val="00DD76CC"/>
    <w:rsid w:val="00F807EE"/>
    <w:rsid w:val="00F9759A"/>
    <w:rsid w:val="00FA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DD24B"/>
  <w15:chartTrackingRefBased/>
  <w15:docId w15:val="{1F450664-FF1E-4828-93DE-DC0655141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46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946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946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46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946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9466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B94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94663"/>
    <w:rPr>
      <w:b/>
      <w:bCs/>
    </w:rPr>
  </w:style>
  <w:style w:type="character" w:styleId="Emphasis">
    <w:name w:val="Emphasis"/>
    <w:basedOn w:val="DefaultParagraphFont"/>
    <w:uiPriority w:val="20"/>
    <w:qFormat/>
    <w:rsid w:val="00B94663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6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6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4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8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5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4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3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7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1C6BA0A9-B0F9-4CF6-AA8E-EC6C727B76AB}"/>
</file>

<file path=customXml/itemProps2.xml><?xml version="1.0" encoding="utf-8"?>
<ds:datastoreItem xmlns:ds="http://schemas.openxmlformats.org/officeDocument/2006/customXml" ds:itemID="{BA0450C6-FC1D-4929-89B6-9661C39F79B1}"/>
</file>

<file path=customXml/itemProps3.xml><?xml version="1.0" encoding="utf-8"?>
<ds:datastoreItem xmlns:ds="http://schemas.openxmlformats.org/officeDocument/2006/customXml" ds:itemID="{DAE64B44-03AF-421F-AE6C-40F5293CD7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</dc:creator>
  <cp:keywords/>
  <dc:description/>
  <cp:lastModifiedBy>Arugolli Subhash</cp:lastModifiedBy>
  <cp:revision>17</cp:revision>
  <cp:lastPrinted>2026-01-23T08:09:00Z</cp:lastPrinted>
  <dcterms:created xsi:type="dcterms:W3CDTF">2026-02-19T10:51:00Z</dcterms:created>
  <dcterms:modified xsi:type="dcterms:W3CDTF">2026-03-24T09:42:00Z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326c9d5e-4418-4b8c-9283-2e657a7bb352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559600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