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42E08" w14:textId="77777777" w:rsidR="00A607B3" w:rsidRPr="00E4209E" w:rsidRDefault="00A607B3">
      <w:pPr>
        <w:rPr>
          <w:rFonts w:ascii="Calibri" w:hAnsi="Calibri" w:cs="Calibri"/>
        </w:rPr>
      </w:pPr>
    </w:p>
    <w:p w14:paraId="53A14B2C" w14:textId="77777777" w:rsidR="00A761CE" w:rsidRPr="00E4209E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General</w:t>
      </w:r>
    </w:p>
    <w:p w14:paraId="6DCDC1E8" w14:textId="77777777" w:rsidR="00A761CE" w:rsidRPr="00E4209E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</w:rPr>
        <w:t xml:space="preserve">Product: Karnataka Valuation and e-Registration Initiative (KAVERI) 2.0 </w:t>
      </w:r>
    </w:p>
    <w:p w14:paraId="0994C2D7" w14:textId="77777777" w:rsidR="00A761CE" w:rsidRPr="00E4209E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</w:rPr>
      </w:pPr>
      <w:r w:rsidRPr="00E4209E">
        <w:rPr>
          <w:rFonts w:ascii="Calibri" w:eastAsia="SimSun" w:hAnsi="Calibri" w:cs="Calibri"/>
          <w:sz w:val="24"/>
          <w:szCs w:val="24"/>
        </w:rPr>
        <w:t>Software version number: 0.5.13</w:t>
      </w:r>
    </w:p>
    <w:p w14:paraId="2B0378C4" w14:textId="77777777" w:rsidR="00A761CE" w:rsidRPr="00E4209E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</w:rPr>
        <w:t xml:space="preserve">Date of Release: </w:t>
      </w:r>
      <w:r w:rsidRPr="00E4209E">
        <w:rPr>
          <w:rFonts w:ascii="Calibri" w:eastAsia="SimSun" w:hAnsi="Calibri" w:cs="Calibri"/>
          <w:sz w:val="24"/>
          <w:szCs w:val="24"/>
          <w:lang w:val="en-US"/>
        </w:rPr>
        <w:t>April 08, 2024.</w:t>
      </w:r>
    </w:p>
    <w:p w14:paraId="3F3CB5B2" w14:textId="77777777" w:rsidR="00A761CE" w:rsidRPr="00E4209E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  <w:lang w:val="en-US"/>
        </w:rPr>
        <w:t xml:space="preserve">Release Type: </w:t>
      </w:r>
      <w:r w:rsidRPr="00E4209E">
        <w:rPr>
          <w:rFonts w:ascii="Calibri" w:eastAsia="SimSun" w:hAnsi="Calibri" w:cs="Calibri"/>
          <w:b/>
          <w:sz w:val="24"/>
          <w:szCs w:val="24"/>
          <w:lang w:val="en-US"/>
        </w:rPr>
        <w:t>Patch</w:t>
      </w:r>
      <w:r w:rsidRPr="00E4209E">
        <w:rPr>
          <w:rFonts w:ascii="Calibri" w:eastAsia="SimSun" w:hAnsi="Calibri" w:cs="Calibri"/>
          <w:sz w:val="24"/>
          <w:szCs w:val="24"/>
          <w:lang w:val="en-US"/>
        </w:rPr>
        <w:t xml:space="preserve"> / </w:t>
      </w:r>
      <w:r w:rsidRPr="00E4209E">
        <w:rPr>
          <w:rFonts w:ascii="Calibri" w:eastAsia="SimSun" w:hAnsi="Calibri" w:cs="Calibri"/>
          <w:b/>
          <w:sz w:val="24"/>
          <w:szCs w:val="24"/>
          <w:lang w:val="en-US"/>
        </w:rPr>
        <w:t>Minor Update</w:t>
      </w:r>
      <w:r w:rsidRPr="00E4209E">
        <w:rPr>
          <w:rFonts w:ascii="Calibri" w:eastAsia="SimSun" w:hAnsi="Calibri" w:cs="Calibri"/>
          <w:sz w:val="24"/>
          <w:szCs w:val="24"/>
          <w:lang w:val="en-US"/>
        </w:rPr>
        <w:t xml:space="preserve"> / Major Update</w:t>
      </w:r>
    </w:p>
    <w:p w14:paraId="171333E0" w14:textId="77777777" w:rsidR="00A761CE" w:rsidRPr="00E4209E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  <w:lang w:val="en-US"/>
        </w:rPr>
        <w:t xml:space="preserve">Release Environment: </w:t>
      </w:r>
      <w:r w:rsidRPr="00E4209E">
        <w:rPr>
          <w:rFonts w:ascii="Calibri" w:eastAsia="SimSun" w:hAnsi="Calibri" w:cs="Calibri"/>
          <w:b/>
          <w:sz w:val="24"/>
          <w:szCs w:val="24"/>
          <w:lang w:val="en-US"/>
        </w:rPr>
        <w:t>Production</w:t>
      </w:r>
    </w:p>
    <w:p w14:paraId="56B9D36B" w14:textId="77777777" w:rsidR="00A761CE" w:rsidRPr="00E4209E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  <w:lang w:val="en-US"/>
        </w:rPr>
        <w:t>Release Note Version: 1</w:t>
      </w:r>
    </w:p>
    <w:p w14:paraId="40D201F1" w14:textId="77777777" w:rsidR="00A761CE" w:rsidRPr="00E4209E" w:rsidRDefault="00A761CE">
      <w:pPr>
        <w:rPr>
          <w:rFonts w:ascii="Calibri" w:hAnsi="Calibri" w:cs="Calibri"/>
        </w:rPr>
      </w:pPr>
    </w:p>
    <w:p w14:paraId="74F297EB" w14:textId="77777777" w:rsidR="00A761CE" w:rsidRPr="00E4209E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Product Summary</w:t>
      </w:r>
    </w:p>
    <w:p w14:paraId="784A9334" w14:textId="19BB004B" w:rsidR="00A761CE" w:rsidRPr="00E4209E" w:rsidRDefault="00A761CE" w:rsidP="00A761CE">
      <w:pPr>
        <w:rPr>
          <w:rFonts w:ascii="Calibri" w:hAnsi="Calibri" w:cs="Calibri"/>
          <w:sz w:val="24"/>
          <w:szCs w:val="24"/>
        </w:rPr>
      </w:pPr>
      <w:r w:rsidRPr="00E4209E">
        <w:rPr>
          <w:rFonts w:ascii="Calibri" w:hAnsi="Calibri" w:cs="Calibr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</w:t>
      </w:r>
      <w:proofErr w:type="gramStart"/>
      <w:r w:rsidRPr="00E4209E">
        <w:rPr>
          <w:rFonts w:ascii="Calibri" w:hAnsi="Calibri" w:cs="Calibri"/>
          <w:sz w:val="24"/>
          <w:szCs w:val="24"/>
        </w:rPr>
        <w:t>marriage</w:t>
      </w:r>
      <w:proofErr w:type="gramEnd"/>
      <w:r w:rsidRPr="00E4209E">
        <w:rPr>
          <w:rFonts w:ascii="Calibri" w:hAnsi="Calibri" w:cs="Calibri"/>
          <w:sz w:val="24"/>
          <w:szCs w:val="24"/>
        </w:rPr>
        <w:t xml:space="preserve"> and firm registration. It also provides an interface to the departmental users such as Sub-Registrars and District Registrars to fulfil their functions.</w:t>
      </w:r>
    </w:p>
    <w:p w14:paraId="2F5CBDA6" w14:textId="77777777" w:rsidR="00A761CE" w:rsidRPr="00E4209E" w:rsidRDefault="00A761CE" w:rsidP="00A761CE">
      <w:pPr>
        <w:rPr>
          <w:rFonts w:ascii="Calibri" w:hAnsi="Calibri" w:cs="Calibri"/>
          <w:sz w:val="24"/>
          <w:szCs w:val="24"/>
        </w:rPr>
      </w:pPr>
    </w:p>
    <w:p w14:paraId="76ED62BC" w14:textId="77777777" w:rsidR="00A761CE" w:rsidRPr="00E4209E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A761CE" w:rsidRPr="00E4209E" w14:paraId="35F5A4B0" w14:textId="77777777" w:rsidTr="006439C1">
        <w:tc>
          <w:tcPr>
            <w:tcW w:w="2972" w:type="dxa"/>
          </w:tcPr>
          <w:p w14:paraId="0BF1CC46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56364436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7AE3C0F4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0E6E3BB7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Authorised by</w:t>
            </w:r>
          </w:p>
        </w:tc>
      </w:tr>
      <w:tr w:rsidR="00A761CE" w:rsidRPr="00E4209E" w14:paraId="0581B5E1" w14:textId="77777777" w:rsidTr="006439C1">
        <w:trPr>
          <w:trHeight w:val="2150"/>
        </w:trPr>
        <w:tc>
          <w:tcPr>
            <w:tcW w:w="2972" w:type="dxa"/>
          </w:tcPr>
          <w:p w14:paraId="2BBBB92C" w14:textId="77777777" w:rsidR="00A761CE" w:rsidRPr="00E4209E" w:rsidRDefault="00A761CE" w:rsidP="006439C1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E4209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This release includes feature related to </w:t>
            </w:r>
          </w:p>
          <w:p w14:paraId="5BBBA087" w14:textId="77777777" w:rsidR="00A761CE" w:rsidRPr="00E4209E" w:rsidRDefault="00A761CE" w:rsidP="006439C1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E4209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Document Registration –</w:t>
            </w:r>
          </w:p>
          <w:p w14:paraId="480A4930" w14:textId="77777777" w:rsidR="00A761CE" w:rsidRPr="00E4209E" w:rsidRDefault="00A761CE" w:rsidP="00A761CE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E4209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Withdrawal of applications in citizen login after payment</w:t>
            </w:r>
          </w:p>
          <w:p w14:paraId="4DA690BA" w14:textId="77777777" w:rsidR="00A761CE" w:rsidRPr="00E4209E" w:rsidRDefault="00A761CE" w:rsidP="00A761CE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E4209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E-</w:t>
            </w:r>
            <w:proofErr w:type="spellStart"/>
            <w:r w:rsidRPr="00E4209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aasthi</w:t>
            </w:r>
            <w:proofErr w:type="spellEnd"/>
            <w:r w:rsidRPr="00E4209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 property addition changes</w:t>
            </w:r>
          </w:p>
        </w:tc>
        <w:tc>
          <w:tcPr>
            <w:tcW w:w="1925" w:type="dxa"/>
          </w:tcPr>
          <w:p w14:paraId="0A0B04B1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63BFBAF6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4D746634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</w:tbl>
    <w:p w14:paraId="3B7A3717" w14:textId="77777777" w:rsidR="00A761CE" w:rsidRPr="00E4209E" w:rsidRDefault="00A761CE" w:rsidP="00A761CE">
      <w:pPr>
        <w:rPr>
          <w:rFonts w:ascii="Calibri" w:hAnsi="Calibri" w:cs="Calibri"/>
          <w:sz w:val="24"/>
          <w:szCs w:val="24"/>
        </w:rPr>
      </w:pPr>
    </w:p>
    <w:p w14:paraId="7917F200" w14:textId="77777777" w:rsidR="00A761CE" w:rsidRPr="00E4209E" w:rsidRDefault="00A761CE" w:rsidP="00A761CE">
      <w:pPr>
        <w:pStyle w:val="ListParagraph"/>
        <w:numPr>
          <w:ilvl w:val="0"/>
          <w:numId w:val="1"/>
        </w:numPr>
        <w:ind w:left="-284" w:firstLine="0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 xml:space="preserve">Supporting Software </w:t>
      </w:r>
    </w:p>
    <w:p w14:paraId="26ABDFB7" w14:textId="77777777" w:rsidR="00A761CE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  <w:lang w:val="en-US"/>
        </w:rPr>
        <w:t>NA</w:t>
      </w:r>
    </w:p>
    <w:p w14:paraId="4AA01A60" w14:textId="77777777" w:rsidR="00E4209E" w:rsidRPr="00E4209E" w:rsidRDefault="00E4209E" w:rsidP="00A761CE">
      <w:pPr>
        <w:rPr>
          <w:rFonts w:ascii="Calibri" w:eastAsia="SimSun" w:hAnsi="Calibri" w:cs="Calibri"/>
          <w:sz w:val="24"/>
          <w:szCs w:val="24"/>
          <w:lang w:val="en-US"/>
        </w:rPr>
      </w:pPr>
    </w:p>
    <w:p w14:paraId="2AB230BF" w14:textId="77777777" w:rsidR="00A761CE" w:rsidRPr="00E4209E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Third-Party Dependencies (if any)</w:t>
      </w:r>
    </w:p>
    <w:p w14:paraId="1104CAE2" w14:textId="77777777" w:rsidR="00A761CE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  <w:lang w:val="en-US"/>
        </w:rPr>
        <w:t>None</w:t>
      </w:r>
    </w:p>
    <w:p w14:paraId="31654270" w14:textId="77777777" w:rsidR="00E4209E" w:rsidRDefault="00E4209E" w:rsidP="00A761CE">
      <w:pPr>
        <w:rPr>
          <w:rFonts w:ascii="Calibri" w:eastAsia="SimSun" w:hAnsi="Calibri" w:cs="Calibri"/>
          <w:sz w:val="24"/>
          <w:szCs w:val="24"/>
          <w:lang w:val="en-US"/>
        </w:rPr>
      </w:pPr>
    </w:p>
    <w:p w14:paraId="1EFE68D4" w14:textId="77777777" w:rsidR="00E4209E" w:rsidRPr="00E4209E" w:rsidRDefault="00E4209E" w:rsidP="00A761CE">
      <w:pPr>
        <w:rPr>
          <w:rFonts w:ascii="Calibri" w:eastAsia="SimSun" w:hAnsi="Calibri" w:cs="Calibri"/>
          <w:sz w:val="24"/>
          <w:szCs w:val="24"/>
          <w:lang w:val="en-US"/>
        </w:rPr>
      </w:pPr>
    </w:p>
    <w:p w14:paraId="5494A76E" w14:textId="48508D7E" w:rsidR="00A761CE" w:rsidRPr="00E4209E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lastRenderedPageBreak/>
        <w:t>New Features/Functionality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4536"/>
        <w:gridCol w:w="2268"/>
      </w:tblGrid>
      <w:tr w:rsidR="00A761CE" w:rsidRPr="00E4209E" w14:paraId="1C7A2903" w14:textId="77777777" w:rsidTr="006439C1">
        <w:trPr>
          <w:trHeight w:val="259"/>
        </w:trPr>
        <w:tc>
          <w:tcPr>
            <w:tcW w:w="846" w:type="dxa"/>
          </w:tcPr>
          <w:p w14:paraId="65E815B4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417" w:type="dxa"/>
          </w:tcPr>
          <w:p w14:paraId="13958611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536" w:type="dxa"/>
          </w:tcPr>
          <w:p w14:paraId="6A44EE53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68" w:type="dxa"/>
          </w:tcPr>
          <w:p w14:paraId="7177D02C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A761CE" w:rsidRPr="00E4209E" w14:paraId="1A3CF827" w14:textId="77777777" w:rsidTr="006439C1">
        <w:trPr>
          <w:trHeight w:val="830"/>
        </w:trPr>
        <w:tc>
          <w:tcPr>
            <w:tcW w:w="846" w:type="dxa"/>
          </w:tcPr>
          <w:p w14:paraId="158429D7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14:paraId="0A45D71B" w14:textId="77777777" w:rsidR="00A761CE" w:rsidRPr="00E4209E" w:rsidRDefault="00A761CE" w:rsidP="006439C1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459CA8D" w14:textId="77777777" w:rsidR="00A761CE" w:rsidRPr="00E4209E" w:rsidRDefault="00A761CE" w:rsidP="006439C1">
            <w:pPr>
              <w:shd w:val="clear" w:color="auto" w:fill="FFFFFF"/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68" w:type="dxa"/>
          </w:tcPr>
          <w:p w14:paraId="73BC4F59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008BC85" w14:textId="77777777" w:rsidR="00A761CE" w:rsidRPr="00E4209E" w:rsidRDefault="00A761CE" w:rsidP="00A761CE">
      <w:pPr>
        <w:rPr>
          <w:rFonts w:ascii="Calibri" w:eastAsia="SimSun" w:hAnsi="Calibri" w:cs="Calibri"/>
          <w:b/>
          <w:bCs/>
          <w:sz w:val="24"/>
          <w:szCs w:val="24"/>
          <w:lang w:val="en-US"/>
        </w:rPr>
      </w:pPr>
    </w:p>
    <w:p w14:paraId="5A3517AD" w14:textId="77777777" w:rsidR="00A761CE" w:rsidRPr="00E4209E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4"/>
        <w:gridCol w:w="1729"/>
        <w:gridCol w:w="4536"/>
        <w:gridCol w:w="2268"/>
      </w:tblGrid>
      <w:tr w:rsidR="00A761CE" w:rsidRPr="00E4209E" w14:paraId="014346A5" w14:textId="77777777" w:rsidTr="006439C1">
        <w:trPr>
          <w:trHeight w:val="259"/>
        </w:trPr>
        <w:tc>
          <w:tcPr>
            <w:tcW w:w="534" w:type="dxa"/>
          </w:tcPr>
          <w:p w14:paraId="41DA2E20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729" w:type="dxa"/>
          </w:tcPr>
          <w:p w14:paraId="6A285924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536" w:type="dxa"/>
          </w:tcPr>
          <w:p w14:paraId="28F099EA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68" w:type="dxa"/>
          </w:tcPr>
          <w:p w14:paraId="314D65B3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A761CE" w:rsidRPr="00E4209E" w14:paraId="1FEEECD1" w14:textId="77777777" w:rsidTr="006439C1">
        <w:trPr>
          <w:trHeight w:val="259"/>
        </w:trPr>
        <w:tc>
          <w:tcPr>
            <w:tcW w:w="534" w:type="dxa"/>
          </w:tcPr>
          <w:p w14:paraId="0CF9C76A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729" w:type="dxa"/>
          </w:tcPr>
          <w:p w14:paraId="6563EC12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45646D94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  <w:r w:rsidRPr="00E4209E">
              <w:rPr>
                <w:rFonts w:ascii="Calibri" w:hAnsi="Calibri" w:cs="Calibri"/>
                <w:sz w:val="24"/>
                <w:szCs w:val="24"/>
              </w:rPr>
              <w:t xml:space="preserve">Nil </w:t>
            </w:r>
          </w:p>
        </w:tc>
        <w:tc>
          <w:tcPr>
            <w:tcW w:w="2268" w:type="dxa"/>
          </w:tcPr>
          <w:p w14:paraId="38CCB2AA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91946EA" w14:textId="77777777" w:rsidR="00A761CE" w:rsidRPr="00E4209E" w:rsidRDefault="00A761CE" w:rsidP="00A761CE">
      <w:pPr>
        <w:rPr>
          <w:rFonts w:ascii="Calibri" w:hAnsi="Calibri" w:cs="Calibri"/>
        </w:rPr>
      </w:pPr>
    </w:p>
    <w:p w14:paraId="2DE03A56" w14:textId="77777777" w:rsidR="00A761CE" w:rsidRPr="00E4209E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9088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4394"/>
        <w:gridCol w:w="2289"/>
      </w:tblGrid>
      <w:tr w:rsidR="00A761CE" w:rsidRPr="00E4209E" w14:paraId="2EE17361" w14:textId="77777777" w:rsidTr="00A761CE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BBE7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4B69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C15A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A7B1A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A761CE" w:rsidRPr="00E4209E" w14:paraId="3F4EBC72" w14:textId="77777777" w:rsidTr="00A761CE">
        <w:trPr>
          <w:trHeight w:val="115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2F7A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09A1" w14:textId="1589D10F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sz w:val="24"/>
                <w:szCs w:val="24"/>
                <w:lang w:val="en-US"/>
              </w:rPr>
              <w:t xml:space="preserve">Document Registration </w:t>
            </w:r>
            <w:r w:rsidR="00696E3D" w:rsidRPr="00E4209E">
              <w:rPr>
                <w:rFonts w:ascii="Calibri" w:hAnsi="Calibri" w:cs="Calibri"/>
                <w:sz w:val="24"/>
                <w:szCs w:val="24"/>
                <w:lang w:val="en-US"/>
              </w:rPr>
              <w:t>(withdrawal of application)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22B3" w14:textId="77777777" w:rsidR="00A761CE" w:rsidRPr="00E4209E" w:rsidRDefault="00A761CE" w:rsidP="006439C1">
            <w:pPr>
              <w:shd w:val="clear" w:color="auto" w:fill="FFFFFF"/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Citizens had the option to withdraw applications. The following modifications have been made to the </w:t>
            </w:r>
            <w:proofErr w:type="gramStart"/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same</w:t>
            </w:r>
            <w:proofErr w:type="gramEnd"/>
          </w:p>
          <w:p w14:paraId="25643C98" w14:textId="77777777" w:rsidR="00A761CE" w:rsidRPr="00E4209E" w:rsidRDefault="00A761CE" w:rsidP="00A761CE">
            <w:pPr>
              <w:pStyle w:val="ListParagraph"/>
              <w:numPr>
                <w:ilvl w:val="0"/>
                <w:numId w:val="4"/>
              </w:numPr>
              <w:shd w:val="clear" w:color="auto" w:fill="FFFFFF"/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An option to withdraw frozen applications has been provided. </w:t>
            </w:r>
          </w:p>
          <w:p w14:paraId="11754799" w14:textId="40ACAC73" w:rsidR="00A761CE" w:rsidRPr="00E4209E" w:rsidRDefault="00A761CE" w:rsidP="00A761CE">
            <w:pPr>
              <w:pStyle w:val="ListParagraph"/>
              <w:numPr>
                <w:ilvl w:val="0"/>
                <w:numId w:val="4"/>
              </w:numPr>
              <w:shd w:val="clear" w:color="auto" w:fill="FFFFFF"/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The respective challan number will be shown for every withdrawn application</w:t>
            </w:r>
            <w:r w:rsidR="00696E3D"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 in the citizen</w:t>
            </w:r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 acknowledgement message. </w:t>
            </w:r>
          </w:p>
          <w:p w14:paraId="6DF064FD" w14:textId="77777777" w:rsidR="00696E3D" w:rsidRPr="00E4209E" w:rsidRDefault="00A761CE" w:rsidP="00696E3D">
            <w:pPr>
              <w:pStyle w:val="ListParagraph"/>
              <w:numPr>
                <w:ilvl w:val="0"/>
                <w:numId w:val="4"/>
              </w:num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In the SR login, two separate divisions have been provided in the withdrawn applications bucket to distinguish applications withdrawn by citizens from those withdrawn by SR. </w:t>
            </w:r>
          </w:p>
          <w:p w14:paraId="04356F53" w14:textId="44F351CF" w:rsidR="00A761CE" w:rsidRPr="00E4209E" w:rsidRDefault="00A761CE" w:rsidP="00696E3D">
            <w:pPr>
              <w:pStyle w:val="ListParagraph"/>
              <w:numPr>
                <w:ilvl w:val="0"/>
                <w:numId w:val="4"/>
              </w:numPr>
              <w:shd w:val="clear" w:color="auto" w:fill="FFFFFF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In the SR login, the respective challan number is displayed along with each </w:t>
            </w:r>
            <w:r w:rsidR="00696E3D"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withdrawn</w:t>
            </w:r>
            <w:r w:rsidRPr="00E4209E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 application.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6F83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761CE" w:rsidRPr="00E4209E" w14:paraId="5A32EB3D" w14:textId="77777777" w:rsidTr="00A761CE">
        <w:trPr>
          <w:trHeight w:val="115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42AC" w14:textId="77777777" w:rsidR="00A761CE" w:rsidRPr="00E4209E" w:rsidRDefault="00A761CE" w:rsidP="006439C1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sz w:val="24"/>
                <w:szCs w:val="24"/>
                <w:lang w:val="en-US"/>
              </w:rPr>
              <w:t xml:space="preserve">2.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917C" w14:textId="748C8C58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4209E">
              <w:rPr>
                <w:rFonts w:ascii="Calibri" w:hAnsi="Calibri" w:cs="Calibri"/>
                <w:sz w:val="24"/>
                <w:szCs w:val="24"/>
                <w:lang w:val="en-US"/>
              </w:rPr>
              <w:t>Document Registration</w:t>
            </w:r>
            <w:r w:rsidR="00696E3D" w:rsidRPr="00E4209E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(Property addition)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0315" w14:textId="77777777" w:rsidR="00A761CE" w:rsidRPr="00E4209E" w:rsidRDefault="00A761CE" w:rsidP="006439C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E4209E">
              <w:rPr>
                <w:rStyle w:val="normaltextrun"/>
                <w:rFonts w:ascii="Calibri" w:eastAsiaTheme="majorEastAsia" w:hAnsi="Calibri" w:cs="Calibri"/>
                <w:color w:val="000000"/>
                <w:shd w:val="clear" w:color="auto" w:fill="FFFFFF"/>
              </w:rPr>
              <w:t>In the citizen login, the screens have been revised to classify integrated (Bhoomi, e-</w:t>
            </w:r>
            <w:proofErr w:type="spellStart"/>
            <w:r w:rsidRPr="00E4209E">
              <w:rPr>
                <w:rStyle w:val="normaltextrun"/>
                <w:rFonts w:ascii="Calibri" w:eastAsiaTheme="majorEastAsia" w:hAnsi="Calibri" w:cs="Calibri"/>
                <w:color w:val="000000"/>
                <w:shd w:val="clear" w:color="auto" w:fill="FFFFFF"/>
              </w:rPr>
              <w:t>Swathu</w:t>
            </w:r>
            <w:proofErr w:type="spellEnd"/>
            <w:r w:rsidRPr="00E4209E">
              <w:rPr>
                <w:rStyle w:val="normaltextrun"/>
                <w:rFonts w:ascii="Calibri" w:eastAsiaTheme="majorEastAsia" w:hAnsi="Calibri" w:cs="Calibri"/>
                <w:color w:val="000000"/>
                <w:shd w:val="clear" w:color="auto" w:fill="FFFFFF"/>
              </w:rPr>
              <w:t>, e-</w:t>
            </w:r>
            <w:proofErr w:type="spellStart"/>
            <w:r w:rsidRPr="00E4209E">
              <w:rPr>
                <w:rStyle w:val="normaltextrun"/>
                <w:rFonts w:ascii="Calibri" w:eastAsiaTheme="majorEastAsia" w:hAnsi="Calibri" w:cs="Calibri"/>
                <w:color w:val="000000"/>
                <w:shd w:val="clear" w:color="auto" w:fill="FFFFFF"/>
              </w:rPr>
              <w:t>Aasthi</w:t>
            </w:r>
            <w:proofErr w:type="spellEnd"/>
            <w:r w:rsidRPr="00E4209E">
              <w:rPr>
                <w:rStyle w:val="normaltextrun"/>
                <w:rFonts w:ascii="Calibri" w:eastAsiaTheme="majorEastAsia" w:hAnsi="Calibri" w:cs="Calibri"/>
                <w:color w:val="000000"/>
                <w:shd w:val="clear" w:color="auto" w:fill="FFFFFF"/>
              </w:rPr>
              <w:t>) and non-integrated properties (CMC, TMC, Government title deed, BDA, etc) </w:t>
            </w:r>
            <w:r w:rsidRPr="00E4209E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22AF2FF2" w14:textId="77777777" w:rsidR="00A761CE" w:rsidRPr="00E4209E" w:rsidRDefault="00A761CE" w:rsidP="006439C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E4209E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5CF2AC3" w14:textId="77777777" w:rsidR="00A761CE" w:rsidRPr="00E4209E" w:rsidRDefault="00A761CE" w:rsidP="006439C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E4209E">
              <w:rPr>
                <w:rStyle w:val="normaltextrun"/>
                <w:rFonts w:ascii="Calibri" w:eastAsiaTheme="majorEastAsia" w:hAnsi="Calibri" w:cs="Calibri"/>
                <w:color w:val="000000"/>
                <w:shd w:val="clear" w:color="auto" w:fill="FFFFFF"/>
              </w:rPr>
              <w:t>In case the citizens select non-integrated properties, they are required to provide a reason for the same. </w:t>
            </w:r>
            <w:r w:rsidRPr="00E4209E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67A83821" w14:textId="77777777" w:rsidR="00A761CE" w:rsidRPr="00E4209E" w:rsidRDefault="00A761CE" w:rsidP="006439C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E4209E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B7E3A28" w14:textId="77777777" w:rsidR="00A761CE" w:rsidRPr="00E4209E" w:rsidRDefault="00A761CE" w:rsidP="006439C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E4209E">
              <w:rPr>
                <w:rStyle w:val="normaltextrun"/>
                <w:rFonts w:ascii="Calibri" w:eastAsiaTheme="majorEastAsia" w:hAnsi="Calibri" w:cs="Calibri"/>
                <w:color w:val="000000"/>
                <w:shd w:val="clear" w:color="auto" w:fill="FFFFFF"/>
              </w:rPr>
              <w:t>Upon the addition of the property, the workflow continues as is. </w:t>
            </w:r>
            <w:r w:rsidRPr="00E4209E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7489E725" w14:textId="77777777" w:rsidR="00A761CE" w:rsidRPr="00E4209E" w:rsidRDefault="00A761CE" w:rsidP="006439C1">
            <w:pPr>
              <w:shd w:val="clear" w:color="auto" w:fill="FFFFFF"/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75BE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bookmarkEnd w:id="0"/>
    </w:tbl>
    <w:p w14:paraId="6E776E9B" w14:textId="77777777" w:rsidR="00A761CE" w:rsidRPr="00E4209E" w:rsidRDefault="00A761CE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11868A1D" w14:textId="77777777" w:rsidR="00A761CE" w:rsidRPr="00E4209E" w:rsidRDefault="00A761CE" w:rsidP="00A761CE">
      <w:pPr>
        <w:pStyle w:val="ListParagraph"/>
        <w:numPr>
          <w:ilvl w:val="0"/>
          <w:numId w:val="5"/>
        </w:numPr>
        <w:ind w:left="142"/>
        <w:rPr>
          <w:rFonts w:ascii="Calibri" w:hAnsi="Calibri" w:cs="Calibri"/>
          <w:b/>
          <w:bCs/>
          <w:sz w:val="24"/>
          <w:szCs w:val="24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Known</w:t>
      </w:r>
      <w:r w:rsidRPr="00E4209E">
        <w:rPr>
          <w:rFonts w:ascii="Calibri" w:hAnsi="Calibri" w:cs="Calibri"/>
          <w:b/>
          <w:bCs/>
          <w:sz w:val="24"/>
          <w:szCs w:val="24"/>
        </w:rPr>
        <w:t xml:space="preserve"> Issues </w:t>
      </w:r>
      <w:r w:rsidRPr="00E4209E">
        <w:rPr>
          <w:rFonts w:ascii="Calibri" w:hAnsi="Calibri" w:cs="Calibri"/>
          <w:b/>
          <w:bCs/>
          <w:sz w:val="24"/>
          <w:szCs w:val="24"/>
          <w:lang w:val="en-US"/>
        </w:rPr>
        <w:t>a</w:t>
      </w:r>
      <w:proofErr w:type="spellStart"/>
      <w:r w:rsidRPr="00E4209E">
        <w:rPr>
          <w:rFonts w:ascii="Calibri" w:hAnsi="Calibri" w:cs="Calibri"/>
          <w:b/>
          <w:bCs/>
          <w:sz w:val="24"/>
          <w:szCs w:val="24"/>
        </w:rPr>
        <w:t>nd</w:t>
      </w:r>
      <w:proofErr w:type="spellEnd"/>
      <w:r w:rsidRPr="00E4209E">
        <w:rPr>
          <w:rFonts w:ascii="Calibri" w:hAnsi="Calibri" w:cs="Calibr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A761CE" w:rsidRPr="00E4209E" w14:paraId="0E5BB477" w14:textId="77777777" w:rsidTr="006439C1">
        <w:trPr>
          <w:trHeight w:val="335"/>
        </w:trPr>
        <w:tc>
          <w:tcPr>
            <w:tcW w:w="529" w:type="dxa"/>
          </w:tcPr>
          <w:p w14:paraId="716D30A2" w14:textId="77777777" w:rsidR="00A761CE" w:rsidRPr="00E4209E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E4209E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14:paraId="04EFAD3E" w14:textId="77777777" w:rsidR="00A761CE" w:rsidRPr="00E4209E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E4209E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79D5D6B2" w14:textId="77777777" w:rsidR="00A761CE" w:rsidRPr="00E4209E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E4209E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1B9A6D31" w14:textId="77777777" w:rsidR="00A761CE" w:rsidRPr="00E4209E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E4209E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A761CE" w:rsidRPr="00E4209E" w14:paraId="28A80C6B" w14:textId="77777777" w:rsidTr="006439C1">
        <w:trPr>
          <w:trHeight w:val="441"/>
        </w:trPr>
        <w:tc>
          <w:tcPr>
            <w:tcW w:w="529" w:type="dxa"/>
          </w:tcPr>
          <w:p w14:paraId="6F26ED87" w14:textId="77777777" w:rsidR="00A761CE" w:rsidRPr="00E4209E" w:rsidRDefault="00A761CE" w:rsidP="006439C1">
            <w:pPr>
              <w:rPr>
                <w:rFonts w:ascii="Calibri" w:eastAsia="sans-serif" w:hAnsi="Calibri" w:cs="Calibri"/>
                <w:sz w:val="24"/>
                <w:szCs w:val="24"/>
                <w:lang w:val="en-US"/>
              </w:rPr>
            </w:pPr>
            <w:r w:rsidRPr="00E4209E">
              <w:rPr>
                <w:rFonts w:ascii="Calibri" w:eastAsia="sans-serif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14:paraId="43734C01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93794DC" w14:textId="77777777" w:rsidR="00A761CE" w:rsidRPr="00E4209E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2456953D" w14:textId="77777777" w:rsidR="00A761CE" w:rsidRPr="00E4209E" w:rsidRDefault="00A761CE" w:rsidP="006439C1">
            <w:pPr>
              <w:rPr>
                <w:rFonts w:ascii="Calibri" w:eastAsia="sans-serif" w:hAnsi="Calibri" w:cs="Calibri"/>
                <w:sz w:val="24"/>
                <w:szCs w:val="24"/>
                <w:lang w:val="en-US"/>
              </w:rPr>
            </w:pPr>
          </w:p>
        </w:tc>
      </w:tr>
    </w:tbl>
    <w:p w14:paraId="51F134BE" w14:textId="77777777" w:rsidR="00A761CE" w:rsidRPr="00E4209E" w:rsidRDefault="00A761CE" w:rsidP="00A761CE">
      <w:pPr>
        <w:rPr>
          <w:rFonts w:ascii="Calibri" w:hAnsi="Calibri" w:cs="Calibri"/>
          <w:sz w:val="24"/>
          <w:szCs w:val="24"/>
        </w:rPr>
      </w:pPr>
    </w:p>
    <w:p w14:paraId="2D814EFE" w14:textId="77777777" w:rsidR="00A761CE" w:rsidRPr="00E4209E" w:rsidRDefault="00A761CE" w:rsidP="00A761CE">
      <w:pPr>
        <w:ind w:left="757"/>
        <w:rPr>
          <w:rFonts w:ascii="Calibri" w:hAnsi="Calibri" w:cs="Calibri"/>
          <w:b/>
          <w:bCs/>
          <w:sz w:val="24"/>
          <w:szCs w:val="24"/>
        </w:rPr>
      </w:pPr>
    </w:p>
    <w:p w14:paraId="54C02450" w14:textId="77777777" w:rsidR="00A761CE" w:rsidRPr="00E4209E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hAnsi="Calibri" w:cs="Calibri"/>
          <w:b/>
          <w:bCs/>
          <w:sz w:val="24"/>
          <w:szCs w:val="24"/>
        </w:rPr>
      </w:pPr>
      <w:r w:rsidRPr="00E4209E">
        <w:rPr>
          <w:rFonts w:ascii="Calibri" w:hAnsi="Calibri" w:cs="Calibri"/>
          <w:b/>
          <w:bCs/>
          <w:sz w:val="24"/>
          <w:szCs w:val="24"/>
        </w:rPr>
        <w:t xml:space="preserve">Plan </w:t>
      </w: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for</w:t>
      </w:r>
      <w:r w:rsidRPr="00E4209E">
        <w:rPr>
          <w:rFonts w:ascii="Calibri" w:hAnsi="Calibri" w:cs="Calibri"/>
          <w:b/>
          <w:bCs/>
          <w:sz w:val="24"/>
          <w:szCs w:val="24"/>
        </w:rPr>
        <w:t xml:space="preserve"> Known Bugs </w:t>
      </w:r>
      <w:r w:rsidRPr="00E4209E">
        <w:rPr>
          <w:rFonts w:ascii="Calibri" w:hAnsi="Calibri" w:cs="Calibri"/>
          <w:b/>
          <w:bCs/>
          <w:sz w:val="24"/>
          <w:szCs w:val="24"/>
          <w:lang w:val="en-US"/>
        </w:rPr>
        <w:t>a</w:t>
      </w:r>
      <w:proofErr w:type="spellStart"/>
      <w:r w:rsidRPr="00E4209E">
        <w:rPr>
          <w:rFonts w:ascii="Calibri" w:hAnsi="Calibri" w:cs="Calibri"/>
          <w:b/>
          <w:bCs/>
          <w:sz w:val="24"/>
          <w:szCs w:val="24"/>
        </w:rPr>
        <w:t>nd</w:t>
      </w:r>
      <w:proofErr w:type="spellEnd"/>
      <w:r w:rsidRPr="00E4209E">
        <w:rPr>
          <w:rFonts w:ascii="Calibri" w:hAnsi="Calibri" w:cs="Calibri"/>
          <w:b/>
          <w:bCs/>
          <w:sz w:val="24"/>
          <w:szCs w:val="24"/>
        </w:rPr>
        <w:t xml:space="preserve"> Limitations</w:t>
      </w:r>
    </w:p>
    <w:p w14:paraId="6A3DFA2F" w14:textId="77777777" w:rsidR="00A761CE" w:rsidRPr="00E4209E" w:rsidRDefault="00A761CE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66B3D735" w14:textId="77777777" w:rsidR="00A761CE" w:rsidRPr="00E4209E" w:rsidRDefault="00A761CE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1C53E8F1" w14:textId="77777777" w:rsidR="00A761CE" w:rsidRPr="00E4209E" w:rsidRDefault="00A761CE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5A1C337A" w14:textId="77777777" w:rsidR="00A761CE" w:rsidRPr="00E4209E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hAnsi="Calibri" w:cs="Calibri"/>
          <w:b/>
          <w:bCs/>
          <w:sz w:val="24"/>
          <w:szCs w:val="24"/>
        </w:rPr>
      </w:pPr>
      <w:r w:rsidRPr="00E4209E">
        <w:rPr>
          <w:rFonts w:ascii="Calibri" w:hAnsi="Calibri" w:cs="Calibri"/>
          <w:b/>
          <w:bCs/>
          <w:sz w:val="24"/>
          <w:szCs w:val="24"/>
        </w:rPr>
        <w:t>Deployment Environment (Staging/UAT/Production)</w:t>
      </w:r>
    </w:p>
    <w:p w14:paraId="06EFA591" w14:textId="77777777" w:rsidR="00A761CE" w:rsidRPr="00E4209E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sz w:val="24"/>
          <w:szCs w:val="24"/>
          <w:lang w:val="en-US"/>
        </w:rPr>
        <w:t>Production</w:t>
      </w:r>
    </w:p>
    <w:p w14:paraId="0D46C851" w14:textId="77777777" w:rsidR="00A761CE" w:rsidRPr="00E4209E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</w:p>
    <w:p w14:paraId="6F7F87AA" w14:textId="77777777" w:rsidR="00A761CE" w:rsidRPr="00E4209E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E4209E">
        <w:rPr>
          <w:rFonts w:ascii="Calibri" w:eastAsia="SimSun" w:hAnsi="Calibri" w:cs="Calibr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A761CE" w:rsidRPr="00E4209E" w14:paraId="39A0F91E" w14:textId="77777777" w:rsidTr="006439C1">
        <w:tc>
          <w:tcPr>
            <w:tcW w:w="2427" w:type="dxa"/>
          </w:tcPr>
          <w:p w14:paraId="0A848676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19272088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0D17B5B6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61A2B259" w14:textId="77777777" w:rsidR="00A761CE" w:rsidRPr="00E4209E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A761CE" w:rsidRPr="00E4209E" w14:paraId="7DBAB6BC" w14:textId="77777777" w:rsidTr="006439C1">
        <w:tc>
          <w:tcPr>
            <w:tcW w:w="2427" w:type="dxa"/>
          </w:tcPr>
          <w:p w14:paraId="6F81C63E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E4209E">
              <w:rPr>
                <w:rFonts w:ascii="Calibri" w:hAnsi="Calibri" w:cs="Calibri"/>
                <w:bCs/>
                <w:sz w:val="24"/>
                <w:szCs w:val="24"/>
              </w:rPr>
              <w:t>Approved by the QA team.</w:t>
            </w:r>
          </w:p>
          <w:p w14:paraId="609F2A43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5525425A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116F53C2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76ED03E1" w14:textId="77777777" w:rsidR="00A761CE" w:rsidRPr="00E4209E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</w:tbl>
    <w:p w14:paraId="7F014EFE" w14:textId="77777777" w:rsidR="00A761CE" w:rsidRPr="00E4209E" w:rsidRDefault="00A761CE" w:rsidP="00A761CE">
      <w:pPr>
        <w:rPr>
          <w:rFonts w:ascii="Calibri" w:hAnsi="Calibri" w:cs="Calibri"/>
          <w:b/>
          <w:bCs/>
          <w:sz w:val="24"/>
          <w:szCs w:val="24"/>
        </w:rPr>
      </w:pPr>
    </w:p>
    <w:p w14:paraId="70405A7C" w14:textId="77777777" w:rsidR="00A761CE" w:rsidRPr="00E4209E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  <w:r w:rsidRPr="00E4209E">
        <w:rPr>
          <w:rFonts w:ascii="Calibri" w:hAnsi="Calibri" w:cs="Calibri"/>
          <w:b/>
          <w:bCs/>
          <w:sz w:val="24"/>
          <w:szCs w:val="24"/>
        </w:rPr>
        <w:t xml:space="preserve">Good to Release  </w:t>
      </w:r>
    </w:p>
    <w:p w14:paraId="6FDC3CC2" w14:textId="77777777" w:rsidR="00A761CE" w:rsidRPr="00E4209E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6F13C61A" w14:textId="77777777" w:rsidR="00A761CE" w:rsidRPr="00E4209E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  <w:r w:rsidRPr="00E4209E">
        <w:rPr>
          <w:rFonts w:ascii="Calibri" w:hAnsi="Calibri" w:cs="Calibri"/>
          <w:b/>
          <w:bCs/>
          <w:sz w:val="24"/>
          <w:szCs w:val="24"/>
        </w:rPr>
        <w:t>Project Manager</w:t>
      </w:r>
    </w:p>
    <w:p w14:paraId="64A3B560" w14:textId="77777777" w:rsidR="00A761CE" w:rsidRPr="00E4209E" w:rsidRDefault="00A761CE" w:rsidP="00A761CE">
      <w:pPr>
        <w:spacing w:after="0"/>
        <w:jc w:val="right"/>
        <w:rPr>
          <w:rFonts w:ascii="Calibri" w:hAnsi="Calibri" w:cs="Calibri"/>
          <w:sz w:val="24"/>
          <w:szCs w:val="24"/>
        </w:rPr>
      </w:pPr>
      <w:proofErr w:type="spellStart"/>
      <w:r w:rsidRPr="00E4209E">
        <w:rPr>
          <w:rFonts w:ascii="Calibri" w:hAnsi="Calibri" w:cs="Calibri"/>
          <w:sz w:val="24"/>
          <w:szCs w:val="24"/>
        </w:rPr>
        <w:t>Dr.</w:t>
      </w:r>
      <w:proofErr w:type="spellEnd"/>
      <w:r w:rsidRPr="00E4209E">
        <w:rPr>
          <w:rFonts w:ascii="Calibri" w:hAnsi="Calibri" w:cs="Calibri"/>
          <w:sz w:val="24"/>
          <w:szCs w:val="24"/>
        </w:rPr>
        <w:t xml:space="preserve"> Mahendra Shrivas</w:t>
      </w:r>
    </w:p>
    <w:p w14:paraId="77720D4C" w14:textId="77777777" w:rsidR="00A761CE" w:rsidRPr="00E4209E" w:rsidRDefault="00A761CE" w:rsidP="00A761CE">
      <w:pPr>
        <w:spacing w:after="0"/>
        <w:jc w:val="right"/>
        <w:rPr>
          <w:rFonts w:ascii="Calibri" w:hAnsi="Calibri" w:cs="Calibri"/>
          <w:sz w:val="24"/>
          <w:szCs w:val="24"/>
        </w:rPr>
      </w:pPr>
      <w:r w:rsidRPr="00E4209E">
        <w:rPr>
          <w:rFonts w:ascii="Calibri" w:hAnsi="Calibri" w:cs="Calibri"/>
          <w:sz w:val="24"/>
          <w:szCs w:val="24"/>
        </w:rPr>
        <w:t>Project Manager,</w:t>
      </w:r>
    </w:p>
    <w:p w14:paraId="04361389" w14:textId="6D750C40" w:rsidR="00A761CE" w:rsidRPr="00E4209E" w:rsidRDefault="00A761CE" w:rsidP="00A761CE">
      <w:pPr>
        <w:jc w:val="right"/>
        <w:rPr>
          <w:rFonts w:ascii="Calibri" w:hAnsi="Calibri" w:cs="Calibri"/>
        </w:rPr>
      </w:pPr>
      <w:r w:rsidRPr="00E4209E">
        <w:rPr>
          <w:rFonts w:ascii="Calibri" w:hAnsi="Calibri" w:cs="Calibri"/>
          <w:sz w:val="24"/>
          <w:szCs w:val="24"/>
        </w:rPr>
        <w:t>Centre for Smart Governance</w:t>
      </w:r>
    </w:p>
    <w:sectPr w:rsidR="00A761CE" w:rsidRPr="00E420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60B77" w14:textId="77777777" w:rsidR="00AD1CC7" w:rsidRDefault="00AD1CC7" w:rsidP="00A761CE">
      <w:pPr>
        <w:spacing w:after="0" w:line="240" w:lineRule="auto"/>
      </w:pPr>
      <w:r>
        <w:separator/>
      </w:r>
    </w:p>
  </w:endnote>
  <w:endnote w:type="continuationSeparator" w:id="0">
    <w:p w14:paraId="36061CAB" w14:textId="77777777" w:rsidR="00AD1CC7" w:rsidRDefault="00AD1CC7" w:rsidP="00A76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3701714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19710E8" w14:textId="5A3681E0" w:rsidR="00A761CE" w:rsidRDefault="00A761CE" w:rsidP="00A761CE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79657E" w14:textId="08814094" w:rsidR="00A761CE" w:rsidRDefault="00A76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0F38D7" w14:textId="77777777" w:rsidR="00AD1CC7" w:rsidRDefault="00AD1CC7" w:rsidP="00A761CE">
      <w:pPr>
        <w:spacing w:after="0" w:line="240" w:lineRule="auto"/>
      </w:pPr>
      <w:r>
        <w:separator/>
      </w:r>
    </w:p>
  </w:footnote>
  <w:footnote w:type="continuationSeparator" w:id="0">
    <w:p w14:paraId="0F813030" w14:textId="77777777" w:rsidR="00AD1CC7" w:rsidRDefault="00AD1CC7" w:rsidP="00A76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C7D2" w14:textId="5CD48373" w:rsidR="00A761CE" w:rsidRPr="00927AE1" w:rsidRDefault="00A761CE" w:rsidP="00A761CE">
    <w:pPr>
      <w:jc w:val="right"/>
      <w:rPr>
        <w:b/>
        <w:sz w:val="44"/>
        <w:szCs w:val="4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6E40A24" wp14:editId="1212D02B">
          <wp:simplePos x="0" y="0"/>
          <wp:positionH relativeFrom="column">
            <wp:posOffset>-447281</wp:posOffset>
          </wp:positionH>
          <wp:positionV relativeFrom="paragraph">
            <wp:posOffset>-202872</wp:posOffset>
          </wp:positionV>
          <wp:extent cx="666750" cy="538163"/>
          <wp:effectExtent l="0" t="0" r="0" b="0"/>
          <wp:wrapSquare wrapText="bothSides"/>
          <wp:docPr id="1101572026" name="Picture 1101572026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38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6B8495" wp14:editId="4A427AFD">
              <wp:simplePos x="0" y="0"/>
              <wp:positionH relativeFrom="column">
                <wp:posOffset>-895350</wp:posOffset>
              </wp:positionH>
              <wp:positionV relativeFrom="paragraph">
                <wp:posOffset>535940</wp:posOffset>
              </wp:positionV>
              <wp:extent cx="7505700" cy="0"/>
              <wp:effectExtent l="0" t="0" r="0" b="0"/>
              <wp:wrapNone/>
              <wp:docPr id="11123765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05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1EE1CE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.2pt" to="520.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zyEmgEAAIgDAAAOAAAAZHJzL2Uyb0RvYy54bWysU8tu2zAQvBfoPxC815IDpCk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b/>
        <w:sz w:val="44"/>
        <w:szCs w:val="48"/>
      </w:rPr>
      <w:t xml:space="preserve">  </w:t>
    </w:r>
    <w:r w:rsidRPr="00927AE1">
      <w:rPr>
        <w:b/>
        <w:sz w:val="44"/>
        <w:szCs w:val="48"/>
      </w:rPr>
      <w:t>Release Notes</w:t>
    </w:r>
  </w:p>
  <w:p w14:paraId="13B91484" w14:textId="77777777" w:rsidR="00A761CE" w:rsidRDefault="00A761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416766">
    <w:abstractNumId w:val="2"/>
  </w:num>
  <w:num w:numId="2" w16cid:durableId="2115009473">
    <w:abstractNumId w:val="1"/>
  </w:num>
  <w:num w:numId="3" w16cid:durableId="1158113040">
    <w:abstractNumId w:val="3"/>
  </w:num>
  <w:num w:numId="4" w16cid:durableId="893927430">
    <w:abstractNumId w:val="4"/>
  </w:num>
  <w:num w:numId="5" w16cid:durableId="167295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CE"/>
    <w:rsid w:val="00135187"/>
    <w:rsid w:val="00696E3D"/>
    <w:rsid w:val="009343A8"/>
    <w:rsid w:val="00A607B3"/>
    <w:rsid w:val="00A761CE"/>
    <w:rsid w:val="00AD1CC7"/>
    <w:rsid w:val="00E4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43325"/>
  <w15:chartTrackingRefBased/>
  <w15:docId w15:val="{A49C3C97-91C1-43DC-8B88-6B457708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1CE"/>
  </w:style>
  <w:style w:type="paragraph" w:styleId="Footer">
    <w:name w:val="footer"/>
    <w:basedOn w:val="Normal"/>
    <w:link w:val="FooterChar"/>
    <w:uiPriority w:val="99"/>
    <w:unhideWhenUsed/>
    <w:rsid w:val="00A7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1CE"/>
  </w:style>
  <w:style w:type="table" w:styleId="TableGrid">
    <w:name w:val="Table Grid"/>
    <w:basedOn w:val="TableNormal"/>
    <w:uiPriority w:val="39"/>
    <w:rsid w:val="00A761C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76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A761CE"/>
  </w:style>
  <w:style w:type="character" w:customStyle="1" w:styleId="eop">
    <w:name w:val="eop"/>
    <w:basedOn w:val="DefaultParagraphFont"/>
    <w:rsid w:val="00A76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9A89B4A2-24BA-4E87-A5E6-2AD1401C282A}"/>
</file>

<file path=customXml/itemProps2.xml><?xml version="1.0" encoding="utf-8"?>
<ds:datastoreItem xmlns:ds="http://schemas.openxmlformats.org/officeDocument/2006/customXml" ds:itemID="{B937D1FD-521D-4BB1-A0F4-F28EA6CEC34E}"/>
</file>

<file path=customXml/itemProps3.xml><?xml version="1.0" encoding="utf-8"?>
<ds:datastoreItem xmlns:ds="http://schemas.openxmlformats.org/officeDocument/2006/customXml" ds:itemID="{4AF2E072-E5B4-432C-BFA2-7B3F13061C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395</Words>
  <Characters>2339</Characters>
  <Application>Microsoft Office Word</Application>
  <DocSecurity>0</DocSecurity>
  <Lines>160</Lines>
  <Paragraphs>74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Hanbal</dc:creator>
  <cp:keywords/>
  <dc:description/>
  <cp:lastModifiedBy>Rajesh Hanbal</cp:lastModifiedBy>
  <cp:revision>3</cp:revision>
  <dcterms:created xsi:type="dcterms:W3CDTF">2024-05-09T05:25:00Z</dcterms:created>
  <dcterms:modified xsi:type="dcterms:W3CDTF">2024-05-09T06:14:00Z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527f9f41-3cf4-4ac1-b5c2-97da678dd99c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570200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