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F4693C" w14:textId="77777777" w:rsidR="00DA1918" w:rsidRPr="00820EE2" w:rsidRDefault="00DA1918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5F7627B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2DEA0AC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41C6D6BA" w14:textId="05CEAE09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  <w:r w:rsidR="00AD105C">
        <w:rPr>
          <w:rFonts w:eastAsia="SimSun" w:cstheme="minorHAnsi"/>
          <w:sz w:val="24"/>
          <w:szCs w:val="24"/>
        </w:rPr>
        <w:t>0.1.</w:t>
      </w:r>
      <w:r w:rsidR="004A1B48">
        <w:rPr>
          <w:rFonts w:eastAsia="SimSun" w:cstheme="minorHAnsi"/>
          <w:sz w:val="24"/>
          <w:szCs w:val="24"/>
        </w:rPr>
        <w:t>6</w:t>
      </w:r>
    </w:p>
    <w:p w14:paraId="04287B29" w14:textId="2783FD51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C02735" w:rsidRPr="00820EE2">
        <w:rPr>
          <w:rFonts w:eastAsia="SimSun" w:cstheme="minorHAnsi"/>
          <w:sz w:val="24"/>
          <w:szCs w:val="24"/>
          <w:lang w:val="en-US"/>
        </w:rPr>
        <w:t>March</w:t>
      </w:r>
      <w:r w:rsidR="001F45DB" w:rsidRPr="00820EE2">
        <w:rPr>
          <w:rFonts w:eastAsia="SimSun" w:cstheme="minorHAnsi"/>
          <w:sz w:val="24"/>
          <w:szCs w:val="24"/>
          <w:lang w:val="en-US"/>
        </w:rPr>
        <w:t xml:space="preserve"> </w:t>
      </w:r>
      <w:r w:rsidR="004A1B48">
        <w:rPr>
          <w:rFonts w:eastAsia="SimSun" w:cstheme="minorHAnsi"/>
          <w:sz w:val="24"/>
          <w:szCs w:val="24"/>
          <w:lang w:val="en-US"/>
        </w:rPr>
        <w:t>22</w:t>
      </w:r>
      <w:r w:rsidR="001F45DB" w:rsidRPr="00820EE2">
        <w:rPr>
          <w:rFonts w:eastAsia="SimSun" w:cstheme="minorHAnsi"/>
          <w:sz w:val="24"/>
          <w:szCs w:val="24"/>
          <w:lang w:val="en-US"/>
        </w:rPr>
        <w:t>, 2024.</w:t>
      </w:r>
    </w:p>
    <w:p w14:paraId="2009825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820EE2">
        <w:rPr>
          <w:rFonts w:eastAsia="SimSun" w:cstheme="minorHAnsi"/>
          <w:b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820EE2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Major Update</w:t>
      </w:r>
    </w:p>
    <w:p w14:paraId="27DA81D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UAT </w:t>
      </w:r>
    </w:p>
    <w:p w14:paraId="04B442CB" w14:textId="6C0CE0C4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C7355B">
        <w:rPr>
          <w:rFonts w:eastAsia="SimSun" w:cstheme="minorHAnsi"/>
          <w:sz w:val="24"/>
          <w:szCs w:val="24"/>
          <w:lang w:val="en-US"/>
        </w:rPr>
        <w:t>2</w:t>
      </w:r>
    </w:p>
    <w:p w14:paraId="12731AE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64DAAE8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34668939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</w:t>
      </w:r>
      <w:proofErr w:type="gramStart"/>
      <w:r w:rsidRPr="00820EE2">
        <w:rPr>
          <w:rFonts w:cstheme="minorHAnsi"/>
          <w:sz w:val="24"/>
          <w:szCs w:val="24"/>
        </w:rPr>
        <w:t>marriage</w:t>
      </w:r>
      <w:proofErr w:type="gramEnd"/>
      <w:r w:rsidRPr="00820EE2">
        <w:rPr>
          <w:rFonts w:cstheme="minorHAnsi"/>
          <w:sz w:val="24"/>
          <w:szCs w:val="24"/>
        </w:rPr>
        <w:t xml:space="preserve"> and firm registration. It also provides an interface to the departmental users such as Sub-Registrars and District Registrars to fulfil their functions. </w:t>
      </w:r>
    </w:p>
    <w:p w14:paraId="5CAB262C" w14:textId="77777777" w:rsidR="00DA1918" w:rsidRPr="00820EE2" w:rsidRDefault="00DA1918" w:rsidP="00DA1918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2CE4575A" w14:textId="77777777" w:rsidR="00DA1918" w:rsidRPr="00820EE2" w:rsidRDefault="00DA1918" w:rsidP="00DA1918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4EF7EAB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1925"/>
        <w:gridCol w:w="2022"/>
        <w:gridCol w:w="2201"/>
      </w:tblGrid>
      <w:tr w:rsidR="00DA1918" w:rsidRPr="00820EE2" w14:paraId="460B645A" w14:textId="77777777" w:rsidTr="007B7553">
        <w:tc>
          <w:tcPr>
            <w:tcW w:w="2972" w:type="dxa"/>
          </w:tcPr>
          <w:p w14:paraId="17F45236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925" w:type="dxa"/>
          </w:tcPr>
          <w:p w14:paraId="1302B265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022" w:type="dxa"/>
          </w:tcPr>
          <w:p w14:paraId="698278D2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2201" w:type="dxa"/>
          </w:tcPr>
          <w:p w14:paraId="4D620FF7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0D3A23">
        <w:trPr>
          <w:trHeight w:val="2150"/>
        </w:trPr>
        <w:tc>
          <w:tcPr>
            <w:tcW w:w="2972" w:type="dxa"/>
          </w:tcPr>
          <w:p w14:paraId="3E15A092" w14:textId="77777777" w:rsidR="007E444D" w:rsidRPr="00820EE2" w:rsidRDefault="00DA1918" w:rsidP="00257B5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This release includes </w:t>
            </w:r>
            <w:r w:rsidR="008C12B7"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two </w:t>
            </w: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features related to </w:t>
            </w:r>
          </w:p>
          <w:p w14:paraId="5EBDCCA4" w14:textId="77777777" w:rsidR="00257B56" w:rsidRPr="00820EE2" w:rsidRDefault="00DA1918" w:rsidP="00257B5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  <w:r w:rsidR="00257B56"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–</w:t>
            </w:r>
          </w:p>
          <w:p w14:paraId="694C5AB4" w14:textId="77777777" w:rsidR="00DA1918" w:rsidRDefault="004A1B48" w:rsidP="00FB65EB">
            <w:pPr>
              <w:pStyle w:val="ListParagraph"/>
              <w:numPr>
                <w:ilvl w:val="0"/>
                <w:numId w:val="7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Streamlining property addition for integrated properties in citizen login including e-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aasthi</w:t>
            </w:r>
            <w:proofErr w:type="spellEnd"/>
          </w:p>
          <w:p w14:paraId="3E19ED4F" w14:textId="6E18F1F8" w:rsidR="004A1B48" w:rsidRPr="00820EE2" w:rsidRDefault="004A1B48" w:rsidP="00FB65EB">
            <w:pPr>
              <w:pStyle w:val="ListParagraph"/>
              <w:numPr>
                <w:ilvl w:val="0"/>
                <w:numId w:val="7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Withdrawal of applications in citizen login after payment</w:t>
            </w:r>
          </w:p>
        </w:tc>
        <w:tc>
          <w:tcPr>
            <w:tcW w:w="1925" w:type="dxa"/>
          </w:tcPr>
          <w:p w14:paraId="03B1C379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022" w:type="dxa"/>
          </w:tcPr>
          <w:p w14:paraId="55A4AF47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2201" w:type="dxa"/>
          </w:tcPr>
          <w:p w14:paraId="29E52B15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79EC3978" w14:textId="77777777" w:rsidR="00DA1918" w:rsidRPr="00820EE2" w:rsidRDefault="00DA1918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7665B656" w14:textId="77777777" w:rsidR="00DA1918" w:rsidRPr="00820EE2" w:rsidRDefault="00DA1918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  <w:r w:rsidRPr="00820EE2">
        <w:rPr>
          <w:rFonts w:eastAsia="SimSun" w:cstheme="minorHAnsi"/>
          <w:bCs/>
          <w:color w:val="000000" w:themeColor="text1"/>
          <w:sz w:val="24"/>
          <w:szCs w:val="24"/>
          <w:lang w:val="en-US"/>
        </w:rPr>
        <w:br w:type="page"/>
      </w:r>
    </w:p>
    <w:p w14:paraId="37110A49" w14:textId="77777777" w:rsidR="00DA1918" w:rsidRPr="00820EE2" w:rsidRDefault="00DA1918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23C474E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42C5885A" w14:textId="77777777" w:rsidR="00DA1918" w:rsidRPr="00820EE2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157AF084" w14:textId="77777777" w:rsidR="00DA1918" w:rsidRPr="00820EE2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None</w:t>
      </w:r>
    </w:p>
    <w:p w14:paraId="2869B1E0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30"/>
      </w:tblGrid>
      <w:tr w:rsidR="00DA1918" w:rsidRPr="009C5128" w14:paraId="147955B0" w14:textId="77777777" w:rsidTr="00624E4F">
        <w:trPr>
          <w:trHeight w:val="259"/>
        </w:trPr>
        <w:tc>
          <w:tcPr>
            <w:tcW w:w="846" w:type="dxa"/>
          </w:tcPr>
          <w:p w14:paraId="79D9A182" w14:textId="77777777" w:rsidR="00DA1918" w:rsidRPr="009C5128" w:rsidRDefault="00D23BD4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</w:tcPr>
          <w:p w14:paraId="2D15EED7" w14:textId="77777777" w:rsidR="00DA1918" w:rsidRPr="009C5128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3D787643" w14:textId="77777777" w:rsidR="00DA1918" w:rsidRPr="009C5128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</w:tcPr>
          <w:p w14:paraId="515DBF1B" w14:textId="77777777" w:rsidR="00DA1918" w:rsidRPr="009C5128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406D6F" w:rsidRPr="009C5128" w14:paraId="650A9B55" w14:textId="77777777" w:rsidTr="00B20D3D">
        <w:trPr>
          <w:trHeight w:val="1114"/>
        </w:trPr>
        <w:tc>
          <w:tcPr>
            <w:tcW w:w="846" w:type="dxa"/>
          </w:tcPr>
          <w:p w14:paraId="0DD9037A" w14:textId="77777777" w:rsidR="00406D6F" w:rsidRPr="009C5128" w:rsidRDefault="001B6694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</w:tcPr>
          <w:p w14:paraId="59671E2F" w14:textId="5E80B18D" w:rsidR="00421679" w:rsidRPr="009C5128" w:rsidRDefault="004A1B48" w:rsidP="00421679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Streamlining of property addition. </w:t>
            </w:r>
          </w:p>
          <w:p w14:paraId="63FDDA1F" w14:textId="77777777" w:rsidR="00406D6F" w:rsidRPr="009C5128" w:rsidRDefault="00406D6F" w:rsidP="005B033C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86" w:type="dxa"/>
          </w:tcPr>
          <w:p w14:paraId="2BD6ACE9" w14:textId="0A285088" w:rsidR="004A1B48" w:rsidRDefault="004A1B48" w:rsidP="004A1B48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In the citizen login, the screens have been revised to classify integrated (Bhoomi, e-</w:t>
            </w:r>
            <w:proofErr w:type="spellStart"/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Swathu</w:t>
            </w:r>
            <w:proofErr w:type="spellEnd"/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, e-</w:t>
            </w:r>
            <w:proofErr w:type="spellStart"/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Aasthi</w:t>
            </w:r>
            <w:proofErr w:type="spellEnd"/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) and non-integrated properties (CMC, TMC, Government title deed, BDA, etc) </w:t>
            </w:r>
          </w:p>
          <w:p w14:paraId="059DCDB1" w14:textId="77777777" w:rsidR="004A1B48" w:rsidRDefault="004A1B48" w:rsidP="004A1B48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</w:p>
          <w:p w14:paraId="24D2087B" w14:textId="7966AC55" w:rsidR="004A1B48" w:rsidRDefault="004A1B48" w:rsidP="004A1B48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In case the citizens select non-integrated properties, they are required to provide a reason for the same. </w:t>
            </w:r>
          </w:p>
          <w:p w14:paraId="36A39CBA" w14:textId="77777777" w:rsidR="004A1B48" w:rsidRDefault="004A1B48" w:rsidP="004A1B48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</w:p>
          <w:p w14:paraId="16E2D722" w14:textId="47A630DF" w:rsidR="004A1B48" w:rsidRDefault="004A1B48" w:rsidP="004A1B48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Upon the addition of the property, the workflow continues as is. </w:t>
            </w:r>
          </w:p>
          <w:p w14:paraId="1CA5CA6E" w14:textId="7C63D048" w:rsidR="00406D6F" w:rsidRPr="009C5128" w:rsidRDefault="00406D6F" w:rsidP="004A1B48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30" w:type="dxa"/>
          </w:tcPr>
          <w:p w14:paraId="1F539868" w14:textId="77777777" w:rsidR="00406D6F" w:rsidRPr="009C5128" w:rsidRDefault="00406D6F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21679" w:rsidRPr="009C5128" w14:paraId="311E9759" w14:textId="77777777" w:rsidTr="00B20D3D">
        <w:trPr>
          <w:trHeight w:val="2122"/>
        </w:trPr>
        <w:tc>
          <w:tcPr>
            <w:tcW w:w="846" w:type="dxa"/>
          </w:tcPr>
          <w:p w14:paraId="62F5E5A4" w14:textId="77777777" w:rsidR="00421679" w:rsidRPr="009C5128" w:rsidRDefault="006324F7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843" w:type="dxa"/>
          </w:tcPr>
          <w:p w14:paraId="0E77B5A6" w14:textId="08C94E6E" w:rsidR="00421679" w:rsidRPr="00AC484B" w:rsidRDefault="004A1B48" w:rsidP="00421679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Withdrawal of application</w:t>
            </w:r>
          </w:p>
        </w:tc>
        <w:tc>
          <w:tcPr>
            <w:tcW w:w="5386" w:type="dxa"/>
          </w:tcPr>
          <w:p w14:paraId="23453E01" w14:textId="588C597E" w:rsidR="002D790B" w:rsidRDefault="004A1B48" w:rsidP="004A1B48">
            <w:p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Citizens had the option to withdraw applications. The following modifications have been made to the </w:t>
            </w:r>
            <w:proofErr w:type="gramStart"/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same</w:t>
            </w:r>
            <w:proofErr w:type="gramEnd"/>
          </w:p>
          <w:p w14:paraId="25406C9B" w14:textId="77777777" w:rsidR="004A1B48" w:rsidRDefault="004A1B48" w:rsidP="004A1B48">
            <w:pPr>
              <w:pStyle w:val="ListParagraph"/>
              <w:numPr>
                <w:ilvl w:val="0"/>
                <w:numId w:val="10"/>
              </w:num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An option to withdraw frozen applications has been provided</w:t>
            </w:r>
            <w:r w:rsidR="002040FD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. </w:t>
            </w:r>
          </w:p>
          <w:p w14:paraId="19BD8E84" w14:textId="77777777" w:rsidR="002040FD" w:rsidRDefault="002040FD" w:rsidP="004A1B48">
            <w:pPr>
              <w:pStyle w:val="ListParagraph"/>
              <w:numPr>
                <w:ilvl w:val="0"/>
                <w:numId w:val="10"/>
              </w:num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The respective challan number will be shown for every withdrawn application in the system provided acknowledgement message. </w:t>
            </w:r>
          </w:p>
          <w:p w14:paraId="5CF0457C" w14:textId="77777777" w:rsidR="002040FD" w:rsidRDefault="002040FD" w:rsidP="004A1B48">
            <w:pPr>
              <w:pStyle w:val="ListParagraph"/>
              <w:numPr>
                <w:ilvl w:val="0"/>
                <w:numId w:val="10"/>
              </w:num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In the SR login, two separate divisions have been provided in the withdrawn applications bucket to distinguish applications withdrawn by citizens from those withdrawn by SR. </w:t>
            </w:r>
          </w:p>
          <w:p w14:paraId="1DFF3710" w14:textId="437B9B63" w:rsidR="002040FD" w:rsidRPr="004A1B48" w:rsidRDefault="002040FD" w:rsidP="004A1B48">
            <w:pPr>
              <w:pStyle w:val="ListParagraph"/>
              <w:numPr>
                <w:ilvl w:val="0"/>
                <w:numId w:val="10"/>
              </w:num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In the SR login, the respective challan number is displayed along with each frozen application. </w:t>
            </w:r>
          </w:p>
        </w:tc>
        <w:tc>
          <w:tcPr>
            <w:tcW w:w="1730" w:type="dxa"/>
          </w:tcPr>
          <w:p w14:paraId="62F02093" w14:textId="77777777" w:rsidR="00421679" w:rsidRPr="009C5128" w:rsidRDefault="00421679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DA0F30A" w14:textId="77777777" w:rsidR="00DA1918" w:rsidRPr="00820EE2" w:rsidRDefault="00DA1918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2298D24D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8778" w:type="dxa"/>
        <w:tblLayout w:type="fixed"/>
        <w:tblLook w:val="04A0" w:firstRow="1" w:lastRow="0" w:firstColumn="1" w:lastColumn="0" w:noHBand="0" w:noVBand="1"/>
      </w:tblPr>
      <w:tblGrid>
        <w:gridCol w:w="534"/>
        <w:gridCol w:w="1417"/>
        <w:gridCol w:w="5387"/>
        <w:gridCol w:w="1440"/>
      </w:tblGrid>
      <w:tr w:rsidR="00DA1918" w:rsidRPr="00820EE2" w14:paraId="57632DCE" w14:textId="77777777" w:rsidTr="007B7553">
        <w:trPr>
          <w:trHeight w:val="259"/>
        </w:trPr>
        <w:tc>
          <w:tcPr>
            <w:tcW w:w="534" w:type="dxa"/>
          </w:tcPr>
          <w:p w14:paraId="5BC89DA0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417" w:type="dxa"/>
          </w:tcPr>
          <w:p w14:paraId="3A53F22B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7" w:type="dxa"/>
          </w:tcPr>
          <w:p w14:paraId="417E3CCE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440" w:type="dxa"/>
          </w:tcPr>
          <w:p w14:paraId="22EF74DE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7B7553">
        <w:trPr>
          <w:trHeight w:val="259"/>
        </w:trPr>
        <w:tc>
          <w:tcPr>
            <w:tcW w:w="534" w:type="dxa"/>
          </w:tcPr>
          <w:p w14:paraId="12E12AC7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1417" w:type="dxa"/>
          </w:tcPr>
          <w:p w14:paraId="6332E032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31CFB814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</w:rPr>
              <w:t xml:space="preserve">Nil </w:t>
            </w:r>
          </w:p>
        </w:tc>
        <w:tc>
          <w:tcPr>
            <w:tcW w:w="1440" w:type="dxa"/>
          </w:tcPr>
          <w:p w14:paraId="08D5AFE9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F1BEBD2" w14:textId="77777777" w:rsidR="00DA1918" w:rsidRDefault="00DA1918" w:rsidP="00DA1918">
      <w:pPr>
        <w:rPr>
          <w:rFonts w:cstheme="minorHAnsi"/>
          <w:sz w:val="24"/>
          <w:szCs w:val="24"/>
        </w:rPr>
      </w:pPr>
    </w:p>
    <w:p w14:paraId="5063EE26" w14:textId="77777777" w:rsidR="00B113F8" w:rsidRDefault="00B113F8" w:rsidP="00DA1918">
      <w:pPr>
        <w:rPr>
          <w:rFonts w:cstheme="minorHAnsi"/>
          <w:sz w:val="24"/>
          <w:szCs w:val="24"/>
        </w:rPr>
      </w:pPr>
    </w:p>
    <w:p w14:paraId="299E7DE2" w14:textId="77777777" w:rsidR="00B113F8" w:rsidRDefault="00B113F8" w:rsidP="00DA1918">
      <w:pPr>
        <w:rPr>
          <w:rFonts w:cstheme="minorHAnsi"/>
          <w:sz w:val="24"/>
          <w:szCs w:val="24"/>
        </w:rPr>
      </w:pPr>
    </w:p>
    <w:p w14:paraId="57B72CA7" w14:textId="77777777" w:rsidR="00B113F8" w:rsidRPr="00820EE2" w:rsidRDefault="00B113F8" w:rsidP="00DA1918">
      <w:pPr>
        <w:rPr>
          <w:rFonts w:cstheme="minorHAnsi"/>
          <w:sz w:val="24"/>
          <w:szCs w:val="24"/>
        </w:rPr>
      </w:pPr>
    </w:p>
    <w:p w14:paraId="7D32C5E1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lastRenderedPageBreak/>
        <w:t>Features/Functionality Modified</w:t>
      </w:r>
    </w:p>
    <w:tbl>
      <w:tblPr>
        <w:tblStyle w:val="TableGrid"/>
        <w:tblW w:w="9088" w:type="dxa"/>
        <w:tblLayout w:type="fixed"/>
        <w:tblLook w:val="04A0" w:firstRow="1" w:lastRow="0" w:firstColumn="1" w:lastColumn="0" w:noHBand="0" w:noVBand="1"/>
      </w:tblPr>
      <w:tblGrid>
        <w:gridCol w:w="846"/>
        <w:gridCol w:w="1446"/>
        <w:gridCol w:w="3686"/>
        <w:gridCol w:w="3110"/>
      </w:tblGrid>
      <w:tr w:rsidR="00DA1918" w:rsidRPr="00820EE2" w14:paraId="1EBEE1EB" w14:textId="77777777" w:rsidTr="00BB2BF4">
        <w:trPr>
          <w:trHeight w:val="2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4CD7" w14:textId="77777777" w:rsidR="00DA1918" w:rsidRPr="00820EE2" w:rsidRDefault="00BB2BF4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153533284"/>
            <w:proofErr w:type="spellStart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69093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2147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AA4BE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DA1918" w:rsidRPr="00820EE2" w14:paraId="627ABBC7" w14:textId="77777777" w:rsidTr="00CF497D">
        <w:trPr>
          <w:trHeight w:val="115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C67F" w14:textId="77777777" w:rsidR="00DA1918" w:rsidRPr="00820EE2" w:rsidRDefault="00BB2BF4" w:rsidP="007B7553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AC9D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B888" w14:textId="77777777" w:rsidR="00DA1918" w:rsidRPr="00820EE2" w:rsidRDefault="00DA1918" w:rsidP="007B7553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A2DC5" w14:textId="77777777" w:rsidR="00DA1918" w:rsidRPr="00820EE2" w:rsidRDefault="00DA1918" w:rsidP="00C9039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bookmarkEnd w:id="0"/>
    </w:tbl>
    <w:p w14:paraId="198299A3" w14:textId="77777777" w:rsidR="00AC484B" w:rsidRDefault="00AC484B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3A0133B4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5A2455E0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64663CC7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424CBB9C" w14:textId="77777777" w:rsidR="00DA1918" w:rsidRPr="00820EE2" w:rsidRDefault="00DA1918" w:rsidP="00DA1918">
      <w:pPr>
        <w:pStyle w:val="ListParagraph"/>
        <w:numPr>
          <w:ilvl w:val="0"/>
          <w:numId w:val="3"/>
        </w:numPr>
        <w:ind w:left="142"/>
        <w:rPr>
          <w:rFonts w:cstheme="minorHAnsi"/>
          <w:b/>
          <w:bCs/>
          <w:sz w:val="24"/>
          <w:szCs w:val="24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820EE2">
        <w:rPr>
          <w:rFonts w:cstheme="minorHAnsi"/>
          <w:b/>
          <w:bCs/>
          <w:sz w:val="24"/>
          <w:szCs w:val="24"/>
        </w:rPr>
        <w:t xml:space="preserve"> Issues </w:t>
      </w:r>
      <w:r w:rsidRPr="00820EE2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820EE2">
        <w:rPr>
          <w:rFonts w:cstheme="minorHAnsi"/>
          <w:b/>
          <w:bCs/>
          <w:sz w:val="24"/>
          <w:szCs w:val="24"/>
        </w:rPr>
        <w:t>nd</w:t>
      </w:r>
      <w:proofErr w:type="spellEnd"/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p w14:paraId="14C62EC2" w14:textId="77777777" w:rsidR="00DA1918" w:rsidRPr="00820EE2" w:rsidRDefault="00DA1918" w:rsidP="00DA1918">
      <w:pPr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2088"/>
        <w:gridCol w:w="4225"/>
        <w:gridCol w:w="2174"/>
      </w:tblGrid>
      <w:tr w:rsidR="00DA1918" w:rsidRPr="00820EE2" w14:paraId="654CE2BB" w14:textId="77777777" w:rsidTr="007B7553">
        <w:trPr>
          <w:trHeight w:val="335"/>
        </w:trPr>
        <w:tc>
          <w:tcPr>
            <w:tcW w:w="529" w:type="dxa"/>
          </w:tcPr>
          <w:p w14:paraId="11FC8F36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#</w:t>
            </w:r>
          </w:p>
        </w:tc>
        <w:tc>
          <w:tcPr>
            <w:tcW w:w="2088" w:type="dxa"/>
          </w:tcPr>
          <w:p w14:paraId="210ED014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225" w:type="dxa"/>
          </w:tcPr>
          <w:p w14:paraId="5051515A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174" w:type="dxa"/>
          </w:tcPr>
          <w:p w14:paraId="5AAACB7A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DA1918" w:rsidRPr="00820EE2" w14:paraId="45E28834" w14:textId="77777777" w:rsidTr="007B7553">
        <w:trPr>
          <w:trHeight w:val="441"/>
        </w:trPr>
        <w:tc>
          <w:tcPr>
            <w:tcW w:w="529" w:type="dxa"/>
          </w:tcPr>
          <w:p w14:paraId="51A310DA" w14:textId="77777777" w:rsidR="00DA1918" w:rsidRPr="00820EE2" w:rsidRDefault="00DA1918" w:rsidP="007B7553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088" w:type="dxa"/>
          </w:tcPr>
          <w:p w14:paraId="26A33DA9" w14:textId="5B1B2210" w:rsidR="00DA1918" w:rsidRPr="00820EE2" w:rsidRDefault="00DA1918" w:rsidP="002040FD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14:paraId="348D8262" w14:textId="5E576DC6" w:rsidR="00AC484B" w:rsidRPr="002040FD" w:rsidRDefault="00AC484B" w:rsidP="002040F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74" w:type="dxa"/>
          </w:tcPr>
          <w:p w14:paraId="33CFCC6F" w14:textId="77777777" w:rsidR="00DA1918" w:rsidRPr="00820EE2" w:rsidRDefault="00DA1918" w:rsidP="007B7553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</w:tr>
    </w:tbl>
    <w:p w14:paraId="1E90107A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515800D1" w14:textId="77777777" w:rsidR="008D2D11" w:rsidRPr="008D2D11" w:rsidRDefault="008D2D11" w:rsidP="008D2D11">
      <w:pPr>
        <w:ind w:left="757"/>
        <w:rPr>
          <w:rFonts w:cstheme="minorHAnsi"/>
          <w:b/>
          <w:bCs/>
          <w:sz w:val="24"/>
          <w:szCs w:val="24"/>
        </w:rPr>
      </w:pPr>
    </w:p>
    <w:p w14:paraId="38242373" w14:textId="77777777" w:rsidR="00DA1918" w:rsidRPr="00820EE2" w:rsidRDefault="00DA1918" w:rsidP="00BD62F0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Plan </w:t>
      </w:r>
      <w:r w:rsidRPr="00820EE2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820EE2">
        <w:rPr>
          <w:rFonts w:cstheme="minorHAnsi"/>
          <w:b/>
          <w:bCs/>
          <w:sz w:val="24"/>
          <w:szCs w:val="24"/>
        </w:rPr>
        <w:t xml:space="preserve"> Known Bugs </w:t>
      </w:r>
      <w:r w:rsidRPr="00820EE2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820EE2">
        <w:rPr>
          <w:rFonts w:cstheme="minorHAnsi"/>
          <w:b/>
          <w:bCs/>
          <w:sz w:val="24"/>
          <w:szCs w:val="24"/>
        </w:rPr>
        <w:t>nd</w:t>
      </w:r>
      <w:proofErr w:type="spellEnd"/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p w14:paraId="5D70BE3B" w14:textId="77777777" w:rsidR="00DA1918" w:rsidRDefault="00DA1918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05886FED" w14:textId="77777777" w:rsidR="00497364" w:rsidRPr="00820EE2" w:rsidRDefault="00497364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5E3A83C1" w14:textId="77777777" w:rsidR="00DA1918" w:rsidRPr="00820EE2" w:rsidRDefault="00DA1918" w:rsidP="00DA1918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Deployment Environment (Staging/UAT/Production)</w:t>
      </w:r>
    </w:p>
    <w:p w14:paraId="05DD66D9" w14:textId="77777777" w:rsidR="005B6DDA" w:rsidRDefault="00855F36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UAT</w:t>
      </w:r>
    </w:p>
    <w:p w14:paraId="4E8EFB81" w14:textId="77777777" w:rsidR="00B113F8" w:rsidRPr="00820EE2" w:rsidRDefault="00B113F8" w:rsidP="00DA1918">
      <w:pPr>
        <w:rPr>
          <w:rFonts w:eastAsia="SimSun" w:cstheme="minorHAnsi"/>
          <w:sz w:val="24"/>
          <w:szCs w:val="24"/>
          <w:lang w:val="en-US"/>
        </w:rPr>
      </w:pPr>
    </w:p>
    <w:p w14:paraId="48CFC437" w14:textId="77777777" w:rsidR="00B113F8" w:rsidRPr="00820EE2" w:rsidRDefault="00B113F8" w:rsidP="00B113F8">
      <w:pPr>
        <w:pStyle w:val="ListParagraph"/>
        <w:numPr>
          <w:ilvl w:val="0"/>
          <w:numId w:val="3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427"/>
        <w:gridCol w:w="2217"/>
        <w:gridCol w:w="1993"/>
        <w:gridCol w:w="2237"/>
      </w:tblGrid>
      <w:tr w:rsidR="00B113F8" w:rsidRPr="00820EE2" w14:paraId="04E91852" w14:textId="77777777" w:rsidTr="008B624D">
        <w:tc>
          <w:tcPr>
            <w:tcW w:w="2427" w:type="dxa"/>
          </w:tcPr>
          <w:p w14:paraId="65A751BD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17" w:type="dxa"/>
          </w:tcPr>
          <w:p w14:paraId="5EF7AA35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1993" w:type="dxa"/>
          </w:tcPr>
          <w:p w14:paraId="5E499855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14:paraId="4865CFFE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B113F8" w:rsidRPr="00820EE2" w14:paraId="086BB666" w14:textId="77777777" w:rsidTr="008B624D">
        <w:tc>
          <w:tcPr>
            <w:tcW w:w="2427" w:type="dxa"/>
          </w:tcPr>
          <w:p w14:paraId="7D56BB7B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  <w:p w14:paraId="036358A5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17" w:type="dxa"/>
          </w:tcPr>
          <w:p w14:paraId="154C6844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1993" w:type="dxa"/>
          </w:tcPr>
          <w:p w14:paraId="2F48C6A1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37" w:type="dxa"/>
          </w:tcPr>
          <w:p w14:paraId="15F8E4BC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08785B83" w14:textId="77777777" w:rsidR="00B113F8" w:rsidRPr="00820EE2" w:rsidRDefault="00B113F8" w:rsidP="00B113F8">
      <w:pPr>
        <w:rPr>
          <w:rFonts w:cstheme="minorHAnsi"/>
          <w:b/>
          <w:bCs/>
          <w:sz w:val="24"/>
          <w:szCs w:val="24"/>
        </w:rPr>
      </w:pPr>
    </w:p>
    <w:p w14:paraId="0C5B6591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1DA5F10A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77777777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proofErr w:type="spellStart"/>
      <w:r w:rsidRPr="00820EE2">
        <w:rPr>
          <w:rFonts w:cstheme="minorHAnsi"/>
          <w:sz w:val="24"/>
          <w:szCs w:val="24"/>
        </w:rPr>
        <w:t>Dr.</w:t>
      </w:r>
      <w:proofErr w:type="spellEnd"/>
      <w:r w:rsidRPr="00820EE2">
        <w:rPr>
          <w:rFonts w:cstheme="minorHAnsi"/>
          <w:sz w:val="24"/>
          <w:szCs w:val="24"/>
        </w:rPr>
        <w:t xml:space="preserve"> Mahendra Shrivas</w:t>
      </w:r>
    </w:p>
    <w:p w14:paraId="67FF4EDF" w14:textId="77777777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Project Manager,</w:t>
      </w:r>
    </w:p>
    <w:p w14:paraId="4881B7FF" w14:textId="77777777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Centre for Smart Governance</w:t>
      </w:r>
    </w:p>
    <w:p w14:paraId="589D4605" w14:textId="77777777" w:rsidR="00651147" w:rsidRDefault="00651147" w:rsidP="006B05FD">
      <w:pPr>
        <w:rPr>
          <w:rFonts w:cstheme="minorHAnsi"/>
          <w:b/>
          <w:bCs/>
          <w:sz w:val="24"/>
          <w:szCs w:val="24"/>
        </w:rPr>
        <w:sectPr w:rsidR="00651147" w:rsidSect="00C00B55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4940722" w14:textId="77777777" w:rsidR="00F02022" w:rsidRDefault="00F02022" w:rsidP="006B05FD">
      <w:pPr>
        <w:rPr>
          <w:rFonts w:cstheme="minorHAnsi"/>
          <w:color w:val="000000"/>
          <w:sz w:val="24"/>
          <w:szCs w:val="24"/>
        </w:rPr>
      </w:pPr>
    </w:p>
    <w:p w14:paraId="5220B28B" w14:textId="3C811401" w:rsidR="00F02022" w:rsidRDefault="00B113F8" w:rsidP="00B113F8">
      <w:pPr>
        <w:pStyle w:val="Heading2"/>
        <w:jc w:val="center"/>
      </w:pPr>
      <w:r>
        <w:t>Annexure-1</w:t>
      </w:r>
    </w:p>
    <w:p w14:paraId="12E7F33A" w14:textId="27D876DC" w:rsidR="00B113F8" w:rsidRDefault="00B113F8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  <w:r w:rsidRPr="00B113F8">
        <w:rPr>
          <w:rFonts w:cstheme="minorHAnsi"/>
          <w:bCs/>
          <w:color w:val="000000"/>
          <w:sz w:val="24"/>
          <w:szCs w:val="24"/>
        </w:rPr>
        <w:t>(Test scenarios)</w:t>
      </w:r>
    </w:p>
    <w:p w14:paraId="7CD77E72" w14:textId="77777777" w:rsidR="00AE16CE" w:rsidRDefault="00AE16CE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tbl>
      <w:tblPr>
        <w:tblW w:w="15660" w:type="dxa"/>
        <w:jc w:val="center"/>
        <w:tblLook w:val="04A0" w:firstRow="1" w:lastRow="0" w:firstColumn="1" w:lastColumn="0" w:noHBand="0" w:noVBand="1"/>
      </w:tblPr>
      <w:tblGrid>
        <w:gridCol w:w="1176"/>
        <w:gridCol w:w="1706"/>
        <w:gridCol w:w="2600"/>
        <w:gridCol w:w="3806"/>
        <w:gridCol w:w="2697"/>
        <w:gridCol w:w="3675"/>
      </w:tblGrid>
      <w:tr w:rsidR="00AE16CE" w:rsidRPr="00AE16CE" w14:paraId="1175C2A8" w14:textId="77777777" w:rsidTr="00AE16CE">
        <w:trPr>
          <w:trHeight w:val="315"/>
          <w:jc w:val="center"/>
        </w:trPr>
        <w:tc>
          <w:tcPr>
            <w:tcW w:w="15660" w:type="dxa"/>
            <w:gridSpan w:val="6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472C4" w:fill="4472C4"/>
            <w:vAlign w:val="center"/>
          </w:tcPr>
          <w:p w14:paraId="06E4C567" w14:textId="77777777" w:rsidR="00AE16CE" w:rsidRPr="00AE16CE" w:rsidRDefault="00AE16CE" w:rsidP="009E60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Integrated property mapping</w:t>
            </w:r>
          </w:p>
        </w:tc>
      </w:tr>
      <w:tr w:rsidR="00AE16CE" w:rsidRPr="00AE16CE" w14:paraId="0E39AB10" w14:textId="77777777" w:rsidTr="00AE16CE">
        <w:trPr>
          <w:trHeight w:val="315"/>
          <w:jc w:val="center"/>
        </w:trPr>
        <w:tc>
          <w:tcPr>
            <w:tcW w:w="1176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472C4" w:fill="4472C4"/>
            <w:vAlign w:val="center"/>
            <w:hideMark/>
          </w:tcPr>
          <w:p w14:paraId="6DB97062" w14:textId="77777777" w:rsidR="00AE16CE" w:rsidRPr="00AE16CE" w:rsidRDefault="00AE16CE" w:rsidP="009E60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AE16C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Sl</w:t>
            </w:r>
            <w:proofErr w:type="spellEnd"/>
            <w:r w:rsidRPr="00AE16C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No</w:t>
            </w:r>
          </w:p>
        </w:tc>
        <w:tc>
          <w:tcPr>
            <w:tcW w:w="1706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vAlign w:val="center"/>
            <w:hideMark/>
          </w:tcPr>
          <w:p w14:paraId="7E195922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Scope</w:t>
            </w:r>
          </w:p>
        </w:tc>
        <w:tc>
          <w:tcPr>
            <w:tcW w:w="26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vAlign w:val="center"/>
            <w:hideMark/>
          </w:tcPr>
          <w:p w14:paraId="2D7D5F2B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Use case</w:t>
            </w:r>
          </w:p>
        </w:tc>
        <w:tc>
          <w:tcPr>
            <w:tcW w:w="3806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vAlign w:val="center"/>
            <w:hideMark/>
          </w:tcPr>
          <w:p w14:paraId="3DB8CB2A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Outcome-1</w:t>
            </w:r>
          </w:p>
        </w:tc>
        <w:tc>
          <w:tcPr>
            <w:tcW w:w="2697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vAlign w:val="center"/>
            <w:hideMark/>
          </w:tcPr>
          <w:p w14:paraId="7556DC3A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Outcome-2</w:t>
            </w:r>
          </w:p>
        </w:tc>
        <w:tc>
          <w:tcPr>
            <w:tcW w:w="3675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472C4" w:fill="4472C4"/>
            <w:vAlign w:val="center"/>
            <w:hideMark/>
          </w:tcPr>
          <w:p w14:paraId="204B9256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Outcome-3</w:t>
            </w:r>
          </w:p>
        </w:tc>
      </w:tr>
      <w:tr w:rsidR="00AE16CE" w:rsidRPr="00AE16CE" w14:paraId="2008387B" w14:textId="77777777" w:rsidTr="00AE16CE">
        <w:trPr>
          <w:trHeight w:val="315"/>
          <w:jc w:val="center"/>
        </w:trPr>
        <w:tc>
          <w:tcPr>
            <w:tcW w:w="117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556432AB" w14:textId="77777777" w:rsidR="00AE16CE" w:rsidRPr="00AE16CE" w:rsidRDefault="00AE16CE" w:rsidP="009E60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7FF8AA40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Unaffected case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01A85B2E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Bhoomi search</w:t>
            </w:r>
          </w:p>
        </w:tc>
        <w:tc>
          <w:tcPr>
            <w:tcW w:w="38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32BEA5FD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Must be displayed in integrated branch</w:t>
            </w:r>
          </w:p>
        </w:tc>
        <w:tc>
          <w:tcPr>
            <w:tcW w:w="26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56F2B02E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Zone must not be displayed</w:t>
            </w:r>
          </w:p>
        </w:tc>
        <w:tc>
          <w:tcPr>
            <w:tcW w:w="3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vAlign w:val="bottom"/>
            <w:hideMark/>
          </w:tcPr>
          <w:p w14:paraId="375DAED0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Survey/</w:t>
            </w:r>
            <w:proofErr w:type="spellStart"/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Surnoc</w:t>
            </w:r>
            <w:proofErr w:type="spellEnd"/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/</w:t>
            </w:r>
            <w:proofErr w:type="spellStart"/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Hissa</w:t>
            </w:r>
            <w:proofErr w:type="spellEnd"/>
          </w:p>
        </w:tc>
      </w:tr>
      <w:tr w:rsidR="00AE16CE" w:rsidRPr="00AE16CE" w14:paraId="55502C97" w14:textId="77777777" w:rsidTr="00AE16CE">
        <w:trPr>
          <w:trHeight w:val="900"/>
          <w:jc w:val="center"/>
        </w:trPr>
        <w:tc>
          <w:tcPr>
            <w:tcW w:w="117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vAlign w:val="bottom"/>
            <w:hideMark/>
          </w:tcPr>
          <w:p w14:paraId="766B9521" w14:textId="77777777" w:rsidR="00AE16CE" w:rsidRPr="00AE16CE" w:rsidRDefault="00AE16CE" w:rsidP="009E60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vAlign w:val="bottom"/>
            <w:hideMark/>
          </w:tcPr>
          <w:p w14:paraId="18451A03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Affected case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vAlign w:val="center"/>
            <w:hideMark/>
          </w:tcPr>
          <w:p w14:paraId="2E03A4DB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RDPR property</w:t>
            </w:r>
          </w:p>
        </w:tc>
        <w:tc>
          <w:tcPr>
            <w:tcW w:w="38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vAlign w:val="bottom"/>
            <w:hideMark/>
          </w:tcPr>
          <w:p w14:paraId="5CD82F23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Must be displayed in integrated branch</w:t>
            </w: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Must not be displayed in non-integrated branch</w:t>
            </w:r>
          </w:p>
        </w:tc>
        <w:tc>
          <w:tcPr>
            <w:tcW w:w="26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vAlign w:val="bottom"/>
            <w:hideMark/>
          </w:tcPr>
          <w:p w14:paraId="6C9539CA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Zone must not be displayed</w:t>
            </w:r>
          </w:p>
        </w:tc>
        <w:tc>
          <w:tcPr>
            <w:tcW w:w="3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vAlign w:val="bottom"/>
            <w:hideMark/>
          </w:tcPr>
          <w:p w14:paraId="33D6DFB0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RDPR PID</w:t>
            </w:r>
          </w:p>
        </w:tc>
      </w:tr>
      <w:tr w:rsidR="00AE16CE" w:rsidRPr="00AE16CE" w14:paraId="102D82DD" w14:textId="77777777" w:rsidTr="00AE16CE">
        <w:trPr>
          <w:trHeight w:val="900"/>
          <w:jc w:val="center"/>
        </w:trPr>
        <w:tc>
          <w:tcPr>
            <w:tcW w:w="117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7FCB8BE5" w14:textId="77777777" w:rsidR="00AE16CE" w:rsidRPr="00AE16CE" w:rsidRDefault="00AE16CE" w:rsidP="009E60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3EC2D7BD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Affected case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53DB37C3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BBMP property in integrated ward</w:t>
            </w:r>
          </w:p>
        </w:tc>
        <w:tc>
          <w:tcPr>
            <w:tcW w:w="38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1BF72655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Must be displayed in integrated branch</w:t>
            </w: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Must not be displayed in non-integrated branch</w:t>
            </w:r>
          </w:p>
        </w:tc>
        <w:tc>
          <w:tcPr>
            <w:tcW w:w="26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73865355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Zone must not be displayed</w:t>
            </w:r>
          </w:p>
        </w:tc>
        <w:tc>
          <w:tcPr>
            <w:tcW w:w="3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vAlign w:val="bottom"/>
            <w:hideMark/>
          </w:tcPr>
          <w:p w14:paraId="0337D686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BBMP PID</w:t>
            </w:r>
          </w:p>
        </w:tc>
      </w:tr>
      <w:tr w:rsidR="00AE16CE" w:rsidRPr="00AE16CE" w14:paraId="22030A5A" w14:textId="77777777" w:rsidTr="00AE16CE">
        <w:trPr>
          <w:trHeight w:val="1200"/>
          <w:jc w:val="center"/>
        </w:trPr>
        <w:tc>
          <w:tcPr>
            <w:tcW w:w="117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vAlign w:val="bottom"/>
            <w:hideMark/>
          </w:tcPr>
          <w:p w14:paraId="3D0203E5" w14:textId="77777777" w:rsidR="00AE16CE" w:rsidRPr="00AE16CE" w:rsidRDefault="00AE16CE" w:rsidP="009E60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vAlign w:val="bottom"/>
            <w:hideMark/>
          </w:tcPr>
          <w:p w14:paraId="115C4E19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Affected case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vAlign w:val="bottom"/>
            <w:hideMark/>
          </w:tcPr>
          <w:p w14:paraId="1D2CC9C2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BBMP property in non-integrated ward</w:t>
            </w:r>
          </w:p>
        </w:tc>
        <w:tc>
          <w:tcPr>
            <w:tcW w:w="38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vAlign w:val="bottom"/>
            <w:hideMark/>
          </w:tcPr>
          <w:p w14:paraId="5A44E58D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Must not be displayed in integrated branch</w:t>
            </w: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Must be displayed in non-integrated branch</w:t>
            </w:r>
          </w:p>
        </w:tc>
        <w:tc>
          <w:tcPr>
            <w:tcW w:w="26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vAlign w:val="bottom"/>
            <w:hideMark/>
          </w:tcPr>
          <w:p w14:paraId="20273667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Zone must be displayed with options as mapped previously</w:t>
            </w:r>
          </w:p>
        </w:tc>
        <w:tc>
          <w:tcPr>
            <w:tcW w:w="3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vAlign w:val="bottom"/>
            <w:hideMark/>
          </w:tcPr>
          <w:p w14:paraId="1B5EE1A4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All mapped property ID types except e-</w:t>
            </w:r>
            <w:proofErr w:type="spellStart"/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aasthi</w:t>
            </w:r>
            <w:proofErr w:type="spellEnd"/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, e-</w:t>
            </w:r>
            <w:proofErr w:type="spellStart"/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swathu</w:t>
            </w:r>
            <w:proofErr w:type="spellEnd"/>
          </w:p>
        </w:tc>
      </w:tr>
      <w:tr w:rsidR="00AE16CE" w:rsidRPr="00AE16CE" w14:paraId="66DAFBFC" w14:textId="77777777" w:rsidTr="00AE16CE">
        <w:trPr>
          <w:trHeight w:val="1800"/>
          <w:jc w:val="center"/>
        </w:trPr>
        <w:tc>
          <w:tcPr>
            <w:tcW w:w="1176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69B0D3E4" w14:textId="77777777" w:rsidR="00AE16CE" w:rsidRPr="00AE16CE" w:rsidRDefault="00AE16CE" w:rsidP="009E60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70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3FBDD0AF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Affected case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6FFB90E7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Other ULBs</w:t>
            </w:r>
          </w:p>
        </w:tc>
        <w:tc>
          <w:tcPr>
            <w:tcW w:w="380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20F2EB20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Must be displayed in integrated branch</w:t>
            </w: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Must be displayed in non-integrated branch</w:t>
            </w:r>
          </w:p>
        </w:tc>
        <w:tc>
          <w:tcPr>
            <w:tcW w:w="269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4C6E7" w:fill="B4C6E7"/>
            <w:vAlign w:val="bottom"/>
            <w:hideMark/>
          </w:tcPr>
          <w:p w14:paraId="2232F22F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If citizen selects the integrated branch, Zone must not be displayed. </w:t>
            </w: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If citizen selects the non-integrated branch, Zone must be displayed</w:t>
            </w:r>
          </w:p>
        </w:tc>
        <w:tc>
          <w:tcPr>
            <w:tcW w:w="3675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4C6E7" w:fill="B4C6E7"/>
            <w:vAlign w:val="bottom"/>
            <w:hideMark/>
          </w:tcPr>
          <w:p w14:paraId="1781BA76" w14:textId="77777777" w:rsidR="00AE16CE" w:rsidRPr="00AE16CE" w:rsidRDefault="00AE16CE" w:rsidP="009E6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If </w:t>
            </w:r>
            <w:proofErr w:type="spellStart"/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citizern</w:t>
            </w:r>
            <w:proofErr w:type="spellEnd"/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selects integrated branch, only e-</w:t>
            </w:r>
            <w:proofErr w:type="spellStart"/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aasthi</w:t>
            </w:r>
            <w:proofErr w:type="spellEnd"/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must be shown. </w:t>
            </w:r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If citizen selects non-integrated branch, all mapped property ID types except e-</w:t>
            </w:r>
            <w:proofErr w:type="spellStart"/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>aasthi</w:t>
            </w:r>
            <w:proofErr w:type="spellEnd"/>
            <w:r w:rsidRPr="00AE16C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PID must be shown.</w:t>
            </w:r>
          </w:p>
        </w:tc>
      </w:tr>
    </w:tbl>
    <w:p w14:paraId="09CFE083" w14:textId="77777777" w:rsidR="00AE16CE" w:rsidRDefault="00AE16CE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p w14:paraId="76CA4160" w14:textId="77777777" w:rsidR="002040FD" w:rsidRDefault="002040FD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tbl>
      <w:tblPr>
        <w:tblW w:w="12474" w:type="dxa"/>
        <w:jc w:val="center"/>
        <w:tblLook w:val="04A0" w:firstRow="1" w:lastRow="0" w:firstColumn="1" w:lastColumn="0" w:noHBand="0" w:noVBand="1"/>
      </w:tblPr>
      <w:tblGrid>
        <w:gridCol w:w="1260"/>
        <w:gridCol w:w="2159"/>
        <w:gridCol w:w="9055"/>
      </w:tblGrid>
      <w:tr w:rsidR="002040FD" w:rsidRPr="002040FD" w14:paraId="33991D32" w14:textId="77777777" w:rsidTr="00AE16CE">
        <w:trPr>
          <w:trHeight w:val="300"/>
          <w:jc w:val="center"/>
        </w:trPr>
        <w:tc>
          <w:tcPr>
            <w:tcW w:w="12474" w:type="dxa"/>
            <w:gridSpan w:val="3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bottom"/>
          </w:tcPr>
          <w:p w14:paraId="66039C89" w14:textId="48262E8E" w:rsidR="002040FD" w:rsidRPr="002040FD" w:rsidRDefault="002040FD" w:rsidP="002040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lastRenderedPageBreak/>
              <w:t>Citizen withdrawal of application</w:t>
            </w:r>
            <w:r w:rsidR="00AE16C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(frozen)</w:t>
            </w:r>
          </w:p>
        </w:tc>
      </w:tr>
      <w:tr w:rsidR="002040FD" w:rsidRPr="002040FD" w14:paraId="1A65629F" w14:textId="77777777" w:rsidTr="00AE16CE">
        <w:trPr>
          <w:trHeight w:val="300"/>
          <w:jc w:val="center"/>
        </w:trPr>
        <w:tc>
          <w:tcPr>
            <w:tcW w:w="12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bottom"/>
            <w:hideMark/>
          </w:tcPr>
          <w:p w14:paraId="0D107A3E" w14:textId="77777777" w:rsidR="002040FD" w:rsidRPr="002040FD" w:rsidRDefault="002040FD" w:rsidP="002040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2040FD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Sl</w:t>
            </w:r>
            <w:proofErr w:type="spellEnd"/>
            <w:r w:rsidRPr="002040FD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No</w:t>
            </w:r>
          </w:p>
        </w:tc>
        <w:tc>
          <w:tcPr>
            <w:tcW w:w="2159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bottom"/>
            <w:hideMark/>
          </w:tcPr>
          <w:p w14:paraId="4C2E661A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Scope</w:t>
            </w:r>
          </w:p>
        </w:tc>
        <w:tc>
          <w:tcPr>
            <w:tcW w:w="9055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472C4" w:fill="4472C4"/>
            <w:vAlign w:val="bottom"/>
            <w:hideMark/>
          </w:tcPr>
          <w:p w14:paraId="2B0FDB86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Use case</w:t>
            </w:r>
          </w:p>
        </w:tc>
      </w:tr>
      <w:tr w:rsidR="002040FD" w:rsidRPr="002040FD" w14:paraId="224245D0" w14:textId="77777777" w:rsidTr="00AE16CE">
        <w:trPr>
          <w:trHeight w:val="349"/>
          <w:jc w:val="center"/>
        </w:trPr>
        <w:tc>
          <w:tcPr>
            <w:tcW w:w="1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3E85376B" w14:textId="77777777" w:rsidR="002040FD" w:rsidRPr="002040FD" w:rsidRDefault="002040FD" w:rsidP="002040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17ABCC8E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Affected case </w:t>
            </w:r>
          </w:p>
        </w:tc>
        <w:tc>
          <w:tcPr>
            <w:tcW w:w="9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vAlign w:val="bottom"/>
            <w:hideMark/>
          </w:tcPr>
          <w:p w14:paraId="34D31E68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Applications which were frozen and are now pending with SR must have </w:t>
            </w:r>
            <w:proofErr w:type="spellStart"/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withdraw</w:t>
            </w:r>
            <w:proofErr w:type="spellEnd"/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option</w:t>
            </w:r>
          </w:p>
        </w:tc>
      </w:tr>
      <w:tr w:rsidR="002040FD" w:rsidRPr="002040FD" w14:paraId="3DBDABA6" w14:textId="77777777" w:rsidTr="00AE16CE">
        <w:trPr>
          <w:trHeight w:val="600"/>
          <w:jc w:val="center"/>
        </w:trPr>
        <w:tc>
          <w:tcPr>
            <w:tcW w:w="1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637D01B8" w14:textId="77777777" w:rsidR="002040FD" w:rsidRPr="002040FD" w:rsidRDefault="002040FD" w:rsidP="002040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4DB7E2C9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Affected case </w:t>
            </w:r>
          </w:p>
        </w:tc>
        <w:tc>
          <w:tcPr>
            <w:tcW w:w="9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vAlign w:val="bottom"/>
            <w:hideMark/>
          </w:tcPr>
          <w:p w14:paraId="228404ED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Applications which were frozen and are now pending with SR must not have delete option</w:t>
            </w:r>
          </w:p>
        </w:tc>
      </w:tr>
      <w:tr w:rsidR="002040FD" w:rsidRPr="002040FD" w14:paraId="62B65E14" w14:textId="77777777" w:rsidTr="00AE16CE">
        <w:trPr>
          <w:trHeight w:val="600"/>
          <w:jc w:val="center"/>
        </w:trPr>
        <w:tc>
          <w:tcPr>
            <w:tcW w:w="1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306ED7F2" w14:textId="77777777" w:rsidR="002040FD" w:rsidRPr="002040FD" w:rsidRDefault="002040FD" w:rsidP="002040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275F342F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Affected case </w:t>
            </w:r>
          </w:p>
        </w:tc>
        <w:tc>
          <w:tcPr>
            <w:tcW w:w="9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vAlign w:val="bottom"/>
            <w:hideMark/>
          </w:tcPr>
          <w:p w14:paraId="0A61BDAD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Applications which were frozen and are now pending with citizen for additional payment must have </w:t>
            </w:r>
            <w:proofErr w:type="spellStart"/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withdraw</w:t>
            </w:r>
            <w:proofErr w:type="spellEnd"/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option</w:t>
            </w:r>
          </w:p>
        </w:tc>
      </w:tr>
      <w:tr w:rsidR="002040FD" w:rsidRPr="002040FD" w14:paraId="568F99AC" w14:textId="77777777" w:rsidTr="00AE16CE">
        <w:trPr>
          <w:trHeight w:val="600"/>
          <w:jc w:val="center"/>
        </w:trPr>
        <w:tc>
          <w:tcPr>
            <w:tcW w:w="1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09440301" w14:textId="77777777" w:rsidR="002040FD" w:rsidRPr="002040FD" w:rsidRDefault="002040FD" w:rsidP="002040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2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1133F9C2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Affected case </w:t>
            </w:r>
          </w:p>
        </w:tc>
        <w:tc>
          <w:tcPr>
            <w:tcW w:w="9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vAlign w:val="bottom"/>
            <w:hideMark/>
          </w:tcPr>
          <w:p w14:paraId="12014A64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Applications which were frozen and are now pending with citizen for additional payment must not have delete option</w:t>
            </w:r>
          </w:p>
        </w:tc>
      </w:tr>
      <w:tr w:rsidR="002040FD" w:rsidRPr="002040FD" w14:paraId="37EC8F9F" w14:textId="77777777" w:rsidTr="00AE16CE">
        <w:trPr>
          <w:trHeight w:val="600"/>
          <w:jc w:val="center"/>
        </w:trPr>
        <w:tc>
          <w:tcPr>
            <w:tcW w:w="1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5E072FED" w14:textId="77777777" w:rsidR="002040FD" w:rsidRPr="002040FD" w:rsidRDefault="002040FD" w:rsidP="002040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2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54C68C22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Affected case </w:t>
            </w:r>
          </w:p>
        </w:tc>
        <w:tc>
          <w:tcPr>
            <w:tcW w:w="9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vAlign w:val="bottom"/>
            <w:hideMark/>
          </w:tcPr>
          <w:p w14:paraId="5FFAE9EA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Applications with were frozen and deficit payment has been made must have option to withdraw</w:t>
            </w:r>
          </w:p>
        </w:tc>
      </w:tr>
      <w:tr w:rsidR="002040FD" w:rsidRPr="002040FD" w14:paraId="221387C1" w14:textId="77777777" w:rsidTr="00AE16CE">
        <w:trPr>
          <w:trHeight w:val="600"/>
          <w:jc w:val="center"/>
        </w:trPr>
        <w:tc>
          <w:tcPr>
            <w:tcW w:w="1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094EA9E5" w14:textId="77777777" w:rsidR="002040FD" w:rsidRPr="002040FD" w:rsidRDefault="002040FD" w:rsidP="002040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2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29D87595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Affected case </w:t>
            </w:r>
          </w:p>
        </w:tc>
        <w:tc>
          <w:tcPr>
            <w:tcW w:w="9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vAlign w:val="bottom"/>
            <w:hideMark/>
          </w:tcPr>
          <w:p w14:paraId="7023A23A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Applications with were frozen and deficit payment has been made must not </w:t>
            </w:r>
            <w:proofErr w:type="gramStart"/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have  option</w:t>
            </w:r>
            <w:proofErr w:type="gramEnd"/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delete</w:t>
            </w:r>
          </w:p>
        </w:tc>
      </w:tr>
      <w:tr w:rsidR="002040FD" w:rsidRPr="002040FD" w14:paraId="338AA281" w14:textId="77777777" w:rsidTr="00AE16CE">
        <w:trPr>
          <w:trHeight w:val="300"/>
          <w:jc w:val="center"/>
        </w:trPr>
        <w:tc>
          <w:tcPr>
            <w:tcW w:w="1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624BB42E" w14:textId="77777777" w:rsidR="002040FD" w:rsidRPr="002040FD" w:rsidRDefault="002040FD" w:rsidP="002040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2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0D4C23FA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Unaffected case</w:t>
            </w:r>
          </w:p>
        </w:tc>
        <w:tc>
          <w:tcPr>
            <w:tcW w:w="9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vAlign w:val="bottom"/>
            <w:hideMark/>
          </w:tcPr>
          <w:p w14:paraId="3D0CEA70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Application for which payment has been made must have a withdraw option</w:t>
            </w:r>
          </w:p>
        </w:tc>
      </w:tr>
      <w:tr w:rsidR="002040FD" w:rsidRPr="002040FD" w14:paraId="46203B06" w14:textId="77777777" w:rsidTr="00AE16CE">
        <w:trPr>
          <w:trHeight w:val="300"/>
          <w:jc w:val="center"/>
        </w:trPr>
        <w:tc>
          <w:tcPr>
            <w:tcW w:w="1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68890434" w14:textId="77777777" w:rsidR="002040FD" w:rsidRPr="002040FD" w:rsidRDefault="002040FD" w:rsidP="002040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2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6B733AD2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Unaffected case</w:t>
            </w:r>
          </w:p>
        </w:tc>
        <w:tc>
          <w:tcPr>
            <w:tcW w:w="9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vAlign w:val="bottom"/>
            <w:hideMark/>
          </w:tcPr>
          <w:p w14:paraId="3EA474C3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Application for which payment has been made must not have a delete option</w:t>
            </w:r>
          </w:p>
        </w:tc>
      </w:tr>
      <w:tr w:rsidR="002040FD" w:rsidRPr="002040FD" w14:paraId="53D1C027" w14:textId="77777777" w:rsidTr="00AE16CE">
        <w:trPr>
          <w:trHeight w:val="600"/>
          <w:jc w:val="center"/>
        </w:trPr>
        <w:tc>
          <w:tcPr>
            <w:tcW w:w="12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5D853B61" w14:textId="77777777" w:rsidR="002040FD" w:rsidRPr="002040FD" w:rsidRDefault="002040FD" w:rsidP="002040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2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5B43EF26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Unaffected case</w:t>
            </w:r>
          </w:p>
        </w:tc>
        <w:tc>
          <w:tcPr>
            <w:tcW w:w="90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vAlign w:val="bottom"/>
            <w:hideMark/>
          </w:tcPr>
          <w:p w14:paraId="583A68C2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Application for which payment has not been made must not have </w:t>
            </w:r>
            <w:proofErr w:type="spellStart"/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withdraw</w:t>
            </w:r>
            <w:proofErr w:type="spellEnd"/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option</w:t>
            </w:r>
          </w:p>
        </w:tc>
      </w:tr>
      <w:tr w:rsidR="002040FD" w:rsidRPr="002040FD" w14:paraId="4FFA0821" w14:textId="77777777" w:rsidTr="00AE16CE">
        <w:trPr>
          <w:trHeight w:val="300"/>
          <w:jc w:val="center"/>
        </w:trPr>
        <w:tc>
          <w:tcPr>
            <w:tcW w:w="126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30C584AA" w14:textId="77777777" w:rsidR="002040FD" w:rsidRPr="002040FD" w:rsidRDefault="002040FD" w:rsidP="002040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5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247F4833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Unaffected case</w:t>
            </w:r>
          </w:p>
        </w:tc>
        <w:tc>
          <w:tcPr>
            <w:tcW w:w="9055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9E1F2" w:fill="D9E1F2"/>
            <w:vAlign w:val="bottom"/>
            <w:hideMark/>
          </w:tcPr>
          <w:p w14:paraId="42018938" w14:textId="77777777" w:rsidR="002040FD" w:rsidRPr="002040FD" w:rsidRDefault="002040FD" w:rsidP="002040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40FD">
              <w:rPr>
                <w:rFonts w:ascii="Calibri" w:eastAsia="Times New Roman" w:hAnsi="Calibri" w:cs="Calibri"/>
                <w:color w:val="000000"/>
                <w:lang w:eastAsia="en-IN"/>
              </w:rPr>
              <w:t>Application for which payment has not been made must have delete option</w:t>
            </w:r>
          </w:p>
        </w:tc>
      </w:tr>
    </w:tbl>
    <w:p w14:paraId="188AA785" w14:textId="77777777" w:rsidR="002040FD" w:rsidRDefault="002040FD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p w14:paraId="419EB4C4" w14:textId="1387AE30" w:rsidR="002040FD" w:rsidRDefault="00C7355B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  <w:r>
        <w:rPr>
          <w:rFonts w:cstheme="minorHAnsi"/>
          <w:bCs/>
          <w:color w:val="000000"/>
          <w:sz w:val="24"/>
          <w:szCs w:val="24"/>
        </w:rPr>
        <w:t xml:space="preserve"> </w:t>
      </w:r>
    </w:p>
    <w:p w14:paraId="0DBBB1B1" w14:textId="77777777" w:rsidR="00AE16CE" w:rsidRDefault="00AE16CE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p w14:paraId="3652764A" w14:textId="77777777" w:rsidR="00AE16CE" w:rsidRDefault="00AE16CE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p w14:paraId="125760E2" w14:textId="77777777" w:rsidR="00AE16CE" w:rsidRDefault="00AE16CE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p w14:paraId="6CFCCD36" w14:textId="77777777" w:rsidR="00AE16CE" w:rsidRDefault="00AE16CE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p w14:paraId="39F9325A" w14:textId="77777777" w:rsidR="00AE16CE" w:rsidRDefault="00AE16CE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p w14:paraId="3A660027" w14:textId="77777777" w:rsidR="002040FD" w:rsidRDefault="002040FD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p w14:paraId="5CD03117" w14:textId="77777777" w:rsidR="002040FD" w:rsidRDefault="002040FD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p w14:paraId="7E41A0F4" w14:textId="77777777" w:rsidR="002040FD" w:rsidRDefault="002040FD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p w14:paraId="4ADC2FBC" w14:textId="77777777" w:rsidR="002040FD" w:rsidRPr="00B113F8" w:rsidRDefault="002040FD" w:rsidP="00B113F8">
      <w:pPr>
        <w:tabs>
          <w:tab w:val="left" w:pos="11160"/>
        </w:tabs>
        <w:jc w:val="center"/>
        <w:rPr>
          <w:rFonts w:cstheme="minorHAnsi"/>
          <w:bCs/>
          <w:color w:val="000000"/>
          <w:sz w:val="24"/>
          <w:szCs w:val="24"/>
        </w:rPr>
      </w:pPr>
    </w:p>
    <w:p w14:paraId="5668E228" w14:textId="77777777" w:rsidR="00D03D29" w:rsidRDefault="00D03D29" w:rsidP="00F02022">
      <w:pPr>
        <w:pStyle w:val="ListParagraph"/>
        <w:ind w:left="1117"/>
        <w:rPr>
          <w:rFonts w:cstheme="minorHAnsi"/>
          <w:color w:val="000000"/>
          <w:sz w:val="24"/>
          <w:szCs w:val="24"/>
        </w:rPr>
      </w:pPr>
    </w:p>
    <w:p w14:paraId="23A9C781" w14:textId="77777777" w:rsidR="00B113F8" w:rsidRDefault="00B113F8" w:rsidP="00F02022">
      <w:pPr>
        <w:pStyle w:val="ListParagraph"/>
        <w:ind w:left="1117"/>
        <w:rPr>
          <w:rFonts w:cstheme="minorHAnsi"/>
          <w:color w:val="000000"/>
          <w:sz w:val="24"/>
          <w:szCs w:val="24"/>
        </w:rPr>
      </w:pPr>
    </w:p>
    <w:p w14:paraId="08E5999E" w14:textId="77F8A6FB" w:rsidR="00B113F8" w:rsidRDefault="00B113F8" w:rsidP="00F02022">
      <w:pPr>
        <w:pStyle w:val="ListParagraph"/>
        <w:ind w:left="1117"/>
        <w:rPr>
          <w:rFonts w:cstheme="minorHAnsi"/>
          <w:color w:val="000000"/>
          <w:sz w:val="24"/>
          <w:szCs w:val="24"/>
        </w:rPr>
      </w:pPr>
    </w:p>
    <w:p w14:paraId="50CAB417" w14:textId="77777777" w:rsidR="00C939EF" w:rsidRDefault="00C939EF" w:rsidP="00736176">
      <w:pPr>
        <w:jc w:val="center"/>
        <w:rPr>
          <w:rFonts w:eastAsia="Times New Roman" w:cstheme="minorHAnsi"/>
          <w:b/>
          <w:color w:val="000000" w:themeColor="text1"/>
          <w:sz w:val="24"/>
          <w:szCs w:val="24"/>
        </w:rPr>
        <w:sectPr w:rsidR="00C939EF" w:rsidSect="00C00B55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0B6BC720" w14:textId="77777777" w:rsidR="006C45A5" w:rsidRPr="00820EE2" w:rsidRDefault="006C45A5" w:rsidP="006B05FD">
      <w:pPr>
        <w:rPr>
          <w:rFonts w:cstheme="minorHAnsi"/>
          <w:b/>
          <w:bCs/>
          <w:sz w:val="24"/>
          <w:szCs w:val="24"/>
        </w:rPr>
      </w:pPr>
    </w:p>
    <w:p w14:paraId="1EF72608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0A7AD19C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24C7F2D7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25BBD92E" w14:textId="77777777" w:rsidR="00E7481D" w:rsidRPr="00820EE2" w:rsidRDefault="00E7481D">
      <w:pPr>
        <w:rPr>
          <w:rFonts w:cstheme="minorHAnsi"/>
        </w:rPr>
      </w:pPr>
    </w:p>
    <w:sectPr w:rsidR="00E7481D" w:rsidRPr="00820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328169" w14:textId="77777777" w:rsidR="00C00B55" w:rsidRDefault="00C00B55">
      <w:pPr>
        <w:spacing w:after="0" w:line="240" w:lineRule="auto"/>
      </w:pPr>
      <w:r>
        <w:separator/>
      </w:r>
    </w:p>
  </w:endnote>
  <w:endnote w:type="continuationSeparator" w:id="0">
    <w:p w14:paraId="3580AE4B" w14:textId="77777777" w:rsidR="00C00B55" w:rsidRDefault="00C00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F49D20" w14:textId="77777777" w:rsidR="00666CE1" w:rsidRPr="00D615AD" w:rsidRDefault="00666CE1" w:rsidP="00D615AD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302F5B" w14:textId="77777777" w:rsidR="00C00B55" w:rsidRDefault="00C00B55">
      <w:pPr>
        <w:spacing w:after="0" w:line="240" w:lineRule="auto"/>
      </w:pPr>
      <w:r>
        <w:separator/>
      </w:r>
    </w:p>
  </w:footnote>
  <w:footnote w:type="continuationSeparator" w:id="0">
    <w:p w14:paraId="1E16D5C4" w14:textId="77777777" w:rsidR="00C00B55" w:rsidRDefault="00C00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94727" w14:textId="77777777" w:rsidR="00666CE1" w:rsidRDefault="0053346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90A91E" wp14:editId="6DB4DFFA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40DD7F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1723B" wp14:editId="05881761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6296C" w14:textId="77777777" w:rsidR="00666CE1" w:rsidRPr="00927AE1" w:rsidRDefault="00C90399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1723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" stroked="f" strokeweight=".5pt">
              <v:path arrowok="t"/>
              <v:textbox>
                <w:txbxContent>
                  <w:p w14:paraId="5E56296C" w14:textId="77777777" w:rsidR="00666CE1" w:rsidRPr="00927AE1" w:rsidRDefault="00C90399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 w:rsidR="00C90399">
      <w:rPr>
        <w:noProof/>
      </w:rPr>
      <w:drawing>
        <wp:inline distT="0" distB="0" distL="0" distR="0" wp14:anchorId="50F5A4D3" wp14:editId="7AC12284">
          <wp:extent cx="666750" cy="538163"/>
          <wp:effectExtent l="0" t="0" r="0" b="0"/>
          <wp:docPr id="4" name="Picture 4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067199">
    <w:abstractNumId w:val="2"/>
  </w:num>
  <w:num w:numId="2" w16cid:durableId="223831439">
    <w:abstractNumId w:val="1"/>
  </w:num>
  <w:num w:numId="3" w16cid:durableId="1956667534">
    <w:abstractNumId w:val="0"/>
  </w:num>
  <w:num w:numId="4" w16cid:durableId="2037268888">
    <w:abstractNumId w:val="8"/>
  </w:num>
  <w:num w:numId="5" w16cid:durableId="1011372900">
    <w:abstractNumId w:val="9"/>
  </w:num>
  <w:num w:numId="6" w16cid:durableId="994187486">
    <w:abstractNumId w:val="5"/>
  </w:num>
  <w:num w:numId="7" w16cid:durableId="2124032079">
    <w:abstractNumId w:val="3"/>
  </w:num>
  <w:num w:numId="8" w16cid:durableId="140195503">
    <w:abstractNumId w:val="4"/>
  </w:num>
  <w:num w:numId="9" w16cid:durableId="1342854348">
    <w:abstractNumId w:val="7"/>
  </w:num>
  <w:num w:numId="10" w16cid:durableId="1380085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70255"/>
    <w:rsid w:val="00070DFE"/>
    <w:rsid w:val="00071AD4"/>
    <w:rsid w:val="00071B54"/>
    <w:rsid w:val="00071C1A"/>
    <w:rsid w:val="000755B2"/>
    <w:rsid w:val="00080410"/>
    <w:rsid w:val="000A4B66"/>
    <w:rsid w:val="000B4D85"/>
    <w:rsid w:val="000D3A23"/>
    <w:rsid w:val="000E62D5"/>
    <w:rsid w:val="000F174A"/>
    <w:rsid w:val="000F6719"/>
    <w:rsid w:val="001153D6"/>
    <w:rsid w:val="00150E99"/>
    <w:rsid w:val="0018517B"/>
    <w:rsid w:val="00197CFB"/>
    <w:rsid w:val="001B56DB"/>
    <w:rsid w:val="001B6694"/>
    <w:rsid w:val="001D068C"/>
    <w:rsid w:val="001D550C"/>
    <w:rsid w:val="001F175A"/>
    <w:rsid w:val="001F45DB"/>
    <w:rsid w:val="002040FD"/>
    <w:rsid w:val="002046DA"/>
    <w:rsid w:val="00257B56"/>
    <w:rsid w:val="00275A5F"/>
    <w:rsid w:val="002C1E72"/>
    <w:rsid w:val="002C426A"/>
    <w:rsid w:val="002D790B"/>
    <w:rsid w:val="002F4D77"/>
    <w:rsid w:val="00334A06"/>
    <w:rsid w:val="00337AC4"/>
    <w:rsid w:val="00362FC7"/>
    <w:rsid w:val="00390BF0"/>
    <w:rsid w:val="00393B33"/>
    <w:rsid w:val="003A6EB0"/>
    <w:rsid w:val="003D72D0"/>
    <w:rsid w:val="00406D6F"/>
    <w:rsid w:val="00411947"/>
    <w:rsid w:val="00421679"/>
    <w:rsid w:val="004447AD"/>
    <w:rsid w:val="00446945"/>
    <w:rsid w:val="00464927"/>
    <w:rsid w:val="004661DE"/>
    <w:rsid w:val="00470F28"/>
    <w:rsid w:val="00477762"/>
    <w:rsid w:val="00497364"/>
    <w:rsid w:val="004A1B48"/>
    <w:rsid w:val="004A3FCF"/>
    <w:rsid w:val="004B0564"/>
    <w:rsid w:val="004C6361"/>
    <w:rsid w:val="004D6AFC"/>
    <w:rsid w:val="004E7245"/>
    <w:rsid w:val="005022F6"/>
    <w:rsid w:val="005161B9"/>
    <w:rsid w:val="005244E8"/>
    <w:rsid w:val="00533462"/>
    <w:rsid w:val="00545ADC"/>
    <w:rsid w:val="005B033C"/>
    <w:rsid w:val="005B27E9"/>
    <w:rsid w:val="005B6DDA"/>
    <w:rsid w:val="005E65A1"/>
    <w:rsid w:val="005F3A54"/>
    <w:rsid w:val="005F72DB"/>
    <w:rsid w:val="00612F44"/>
    <w:rsid w:val="00614437"/>
    <w:rsid w:val="00623752"/>
    <w:rsid w:val="00624E4F"/>
    <w:rsid w:val="00630B03"/>
    <w:rsid w:val="006324F7"/>
    <w:rsid w:val="00634615"/>
    <w:rsid w:val="00651147"/>
    <w:rsid w:val="0066619F"/>
    <w:rsid w:val="00666CE1"/>
    <w:rsid w:val="00667C74"/>
    <w:rsid w:val="006A1EFC"/>
    <w:rsid w:val="006B05FD"/>
    <w:rsid w:val="006B1B4C"/>
    <w:rsid w:val="006B55DF"/>
    <w:rsid w:val="006C45A5"/>
    <w:rsid w:val="006F18D0"/>
    <w:rsid w:val="0071170C"/>
    <w:rsid w:val="00721518"/>
    <w:rsid w:val="007247F7"/>
    <w:rsid w:val="00734B49"/>
    <w:rsid w:val="0073603E"/>
    <w:rsid w:val="00736176"/>
    <w:rsid w:val="0077745E"/>
    <w:rsid w:val="007905AB"/>
    <w:rsid w:val="007A475D"/>
    <w:rsid w:val="007B7FD8"/>
    <w:rsid w:val="007E35E9"/>
    <w:rsid w:val="007E444D"/>
    <w:rsid w:val="007F1F85"/>
    <w:rsid w:val="007F447B"/>
    <w:rsid w:val="007F5AC4"/>
    <w:rsid w:val="00800C0A"/>
    <w:rsid w:val="00817E2A"/>
    <w:rsid w:val="00820EE2"/>
    <w:rsid w:val="00821D46"/>
    <w:rsid w:val="008257E5"/>
    <w:rsid w:val="00826BCA"/>
    <w:rsid w:val="008340E7"/>
    <w:rsid w:val="00855F36"/>
    <w:rsid w:val="00861DB4"/>
    <w:rsid w:val="008627FD"/>
    <w:rsid w:val="00862E83"/>
    <w:rsid w:val="0087544B"/>
    <w:rsid w:val="008903A3"/>
    <w:rsid w:val="008B5870"/>
    <w:rsid w:val="008C12B7"/>
    <w:rsid w:val="008D1E95"/>
    <w:rsid w:val="008D2D11"/>
    <w:rsid w:val="008F0D32"/>
    <w:rsid w:val="00910964"/>
    <w:rsid w:val="00956257"/>
    <w:rsid w:val="00972F0B"/>
    <w:rsid w:val="0098534C"/>
    <w:rsid w:val="00985A6C"/>
    <w:rsid w:val="009C5128"/>
    <w:rsid w:val="009D0B81"/>
    <w:rsid w:val="00A303E4"/>
    <w:rsid w:val="00A43FD7"/>
    <w:rsid w:val="00A44B27"/>
    <w:rsid w:val="00A54590"/>
    <w:rsid w:val="00A562CD"/>
    <w:rsid w:val="00A91C14"/>
    <w:rsid w:val="00AB18F0"/>
    <w:rsid w:val="00AB2028"/>
    <w:rsid w:val="00AC484B"/>
    <w:rsid w:val="00AD105C"/>
    <w:rsid w:val="00AD15F5"/>
    <w:rsid w:val="00AD3D96"/>
    <w:rsid w:val="00AE16CE"/>
    <w:rsid w:val="00AF4759"/>
    <w:rsid w:val="00AF56B5"/>
    <w:rsid w:val="00B113F8"/>
    <w:rsid w:val="00B20D3D"/>
    <w:rsid w:val="00B26472"/>
    <w:rsid w:val="00B70E4E"/>
    <w:rsid w:val="00B7184F"/>
    <w:rsid w:val="00B71B1E"/>
    <w:rsid w:val="00B7327E"/>
    <w:rsid w:val="00B74A90"/>
    <w:rsid w:val="00B90827"/>
    <w:rsid w:val="00BB2BF4"/>
    <w:rsid w:val="00BC6020"/>
    <w:rsid w:val="00BD0254"/>
    <w:rsid w:val="00BD62F0"/>
    <w:rsid w:val="00BE1D7C"/>
    <w:rsid w:val="00C00B55"/>
    <w:rsid w:val="00C02735"/>
    <w:rsid w:val="00C1498D"/>
    <w:rsid w:val="00C65C83"/>
    <w:rsid w:val="00C7355B"/>
    <w:rsid w:val="00C90399"/>
    <w:rsid w:val="00C90618"/>
    <w:rsid w:val="00C939EF"/>
    <w:rsid w:val="00C939FF"/>
    <w:rsid w:val="00CE5215"/>
    <w:rsid w:val="00CF497D"/>
    <w:rsid w:val="00D03143"/>
    <w:rsid w:val="00D03D29"/>
    <w:rsid w:val="00D06432"/>
    <w:rsid w:val="00D170EF"/>
    <w:rsid w:val="00D23BD4"/>
    <w:rsid w:val="00D615AD"/>
    <w:rsid w:val="00D72408"/>
    <w:rsid w:val="00D762D4"/>
    <w:rsid w:val="00D90AC8"/>
    <w:rsid w:val="00D946C0"/>
    <w:rsid w:val="00D974BC"/>
    <w:rsid w:val="00DA1918"/>
    <w:rsid w:val="00E01488"/>
    <w:rsid w:val="00E0246A"/>
    <w:rsid w:val="00E05B27"/>
    <w:rsid w:val="00E23EF7"/>
    <w:rsid w:val="00E34383"/>
    <w:rsid w:val="00E55D87"/>
    <w:rsid w:val="00E6218F"/>
    <w:rsid w:val="00E73352"/>
    <w:rsid w:val="00E7481D"/>
    <w:rsid w:val="00EB1DC1"/>
    <w:rsid w:val="00ED4904"/>
    <w:rsid w:val="00F006EC"/>
    <w:rsid w:val="00F02022"/>
    <w:rsid w:val="00F15F81"/>
    <w:rsid w:val="00F438EC"/>
    <w:rsid w:val="00F456FE"/>
    <w:rsid w:val="00F4756C"/>
    <w:rsid w:val="00F5361B"/>
    <w:rsid w:val="00F80396"/>
    <w:rsid w:val="00F85FF2"/>
    <w:rsid w:val="00F953CC"/>
    <w:rsid w:val="00FB0DEE"/>
    <w:rsid w:val="00FB65EB"/>
    <w:rsid w:val="00FD0EAE"/>
    <w:rsid w:val="00FE2348"/>
    <w:rsid w:val="00FE3CD0"/>
    <w:rsid w:val="00FF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84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DB232D44-CBE0-4CB9-8D4A-6E0D7B2A47D3}"/>
</file>

<file path=customXml/itemProps2.xml><?xml version="1.0" encoding="utf-8"?>
<ds:datastoreItem xmlns:ds="http://schemas.openxmlformats.org/officeDocument/2006/customXml" ds:itemID="{2159992A-C875-463F-AA85-A6F98694EE93}"/>
</file>

<file path=customXml/itemProps3.xml><?xml version="1.0" encoding="utf-8"?>
<ds:datastoreItem xmlns:ds="http://schemas.openxmlformats.org/officeDocument/2006/customXml" ds:itemID="{1BD9F7C7-468E-412C-8EC0-BFD5CC0988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773</Words>
  <Characters>4326</Characters>
  <Application>Microsoft Office Word</Application>
  <DocSecurity>0</DocSecurity>
  <Lines>283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Rajesh Hanbal</cp:lastModifiedBy>
  <cp:revision>3</cp:revision>
  <dcterms:created xsi:type="dcterms:W3CDTF">2024-03-22T07:16:00Z</dcterms:created>
  <dcterms:modified xsi:type="dcterms:W3CDTF">2024-03-22T07:20:00Z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571000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