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Keycloak Mobile OTP Login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B5B5B"/>
          <w:sz w:val="26"/>
          <w:szCs w:val="26"/>
        </w:rPr>
        <w:t xml:space="preserve">SMS Gateway Integration Guide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a working skeleton: a custom Keycloak Authenticator SPI that logs users in with mobile number + OTP, no password, plus the SMS gateway integration needed to deliver that OTP. Wire in your registration flow (email OTP required action etc.) separately — this document covers login.</w:t>
      </w:r>
    </w:p>
    <w:p>
      <w:pPr>
        <w:pStyle w:val="Heading2"/>
        <w:spacing w:after="120" w:before="260"/>
      </w:pPr>
      <w:r>
        <w:rPr>
          <w:b/>
          <w:bCs/>
          <w:color w:val="1F4E79"/>
        </w:rPr>
        <w:t xml:space="preserve">Project structure</w:t>
      </w:r>
    </w:p>
    <w:tbl>
      <w:tblPr>
        <w:tblW w:type="dxa" w:w="936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keycloak-mobile-otp/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├── pom.xml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├── src/main/java/com/example/keycloak/mobileotp/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│   ├── sms/TwilioSmsSender.java          &lt;- SMS gateway integration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│   ├── otp/OtpService.java               &lt;- OTP generate/store/validate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│   └── authenticator/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│       ├── MobileOtpAuthenticator.java   &lt;- the login logic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│       └── MobileOtpAuthenticatorFactory.java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├── src/main/resources/META-INF/services/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│   └── org.keycloak.authentication.AuthenticatorFactory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└── theme/mobile-otp/login/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    ├── theme.properties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    ├── mobile-otp-login.ftl              &lt;- "enter mobile number" screen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    └── mobile-otp-form.ftl               &lt;- "enter OTP" screen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Part A — SMS gateway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Pick a gateway. This skeleton uses Twilio's plain REST API (no SDK, so nothing extra needs shading into the provider JAR). For MSG91, AWS SNS, or a local telecom aggregator, the pattern is identical — only </w:t>
      </w:r>
      <w:r>
        <w:rPr>
          <w:rFonts w:ascii="Consolas" w:cs="Consolas" w:eastAsia="Consolas" w:hAnsi="Consolas"/>
          <w:color w:val="AD3B3B"/>
          <w:sz w:val="20"/>
          <w:szCs w:val="20"/>
        </w:rPr>
        <w:t xml:space="preserve">TwilioSmsSender.java</w:t>
      </w:r>
      <w:r>
        <w:rPr>
          <w:rFonts w:ascii="Calibri" w:cs="Calibri" w:eastAsia="Calibri" w:hAnsi="Calibri"/>
          <w:sz w:val="22"/>
          <w:szCs w:val="22"/>
        </w:rPr>
        <w:t xml:space="preserve"> changes: build the HTTP call their API expects.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Get credentials from your gateway: Account SID + Auth Token + a sender number/ID for Twilio; equivalent API key/sender ID for others.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Never hardcode credentials. </w:t>
      </w:r>
      <w:r>
        <w:rPr>
          <w:rFonts w:ascii="Consolas" w:cs="Consolas" w:eastAsia="Consolas" w:hAnsi="Consolas"/>
          <w:color w:val="AD3B3B"/>
          <w:sz w:val="20"/>
          <w:szCs w:val="20"/>
        </w:rPr>
        <w:t xml:space="preserve">TwilioSmsSender</w:t>
      </w:r>
      <w:r>
        <w:rPr>
          <w:rFonts w:ascii="Calibri" w:cs="Calibri" w:eastAsia="Calibri" w:hAnsi="Calibri"/>
          <w:sz w:val="22"/>
          <w:szCs w:val="22"/>
        </w:rPr>
        <w:t xml:space="preserve"> reads them from environment variables at runtime:</w:t>
      </w:r>
    </w:p>
    <w:tbl>
      <w:tblPr>
        <w:tblW w:type="dxa" w:w="936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TWILIO_ACCOUNT_SID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TWILIO_AUTH_TOKEN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TWILIO_FROM_NUMBER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Set these on the Keycloak container/host (e.g. in your docker run -e, Kubernetes Secret, or kc.sh environment).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Test the gateway independently first, outside Keycloak, with a simple curl to the provider's API using the same credentials, so you know delivery works before debugging it inside an auth flow:</w:t>
      </w:r>
    </w:p>
    <w:tbl>
      <w:tblPr>
        <w:tblW w:type="dxa" w:w="936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curl -X POST https://api.twilio.com/2010-04-01/Accounts/$SID/Messages.json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  --data-urlencode "To=+91XXXXXXXXXX"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  --data-urlencode "From=$FROM_NUMBER"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  --data-urlencode "Body=test otp 123456"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  -u $SID:$AUTH_TOKEN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Part B — Build and deploy the provider JAR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Match the Keycloak version. Edit </w:t>
      </w:r>
      <w:r>
        <w:rPr>
          <w:rFonts w:ascii="Consolas" w:cs="Consolas" w:eastAsia="Consolas" w:hAnsi="Consolas"/>
          <w:color w:val="AD3B3B"/>
          <w:sz w:val="20"/>
          <w:szCs w:val="20"/>
        </w:rPr>
        <w:t xml:space="preserve">&lt;keycloak.version&gt;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AD3B3B"/>
          <w:sz w:val="20"/>
          <w:szCs w:val="20"/>
        </w:rPr>
        <w:t xml:space="preserve">pom.xml</w:t>
      </w:r>
      <w:r>
        <w:rPr>
          <w:rFonts w:ascii="Calibri" w:cs="Calibri" w:eastAsia="Calibri" w:hAnsi="Calibri"/>
          <w:sz w:val="22"/>
          <w:szCs w:val="22"/>
        </w:rPr>
        <w:t xml:space="preserve"> to match your running Keycloak server exactly (check kc.sh --version).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Build:</w:t>
      </w:r>
    </w:p>
    <w:tbl>
      <w:tblPr>
        <w:tblW w:type="dxa" w:w="936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mvn clean package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produces target/mobile-otp-authenticator.jar.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Deploy the JAR:</w:t>
      </w:r>
    </w:p>
    <w:tbl>
      <w:tblPr>
        <w:tblW w:type="dxa" w:w="936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cp target/mobile-otp-authenticator.jar $KEYCLOAK_HOME/providers/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Deploy the theme:</w:t>
      </w:r>
    </w:p>
    <w:tbl>
      <w:tblPr>
        <w:tblW w:type="dxa" w:w="936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cp -r theme/mobile-otp $KEYCLOAK_HOME/themes/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Rebuild and restart Keycloak so it picks up the new provider:</w:t>
      </w:r>
    </w:p>
    <w:tbl>
      <w:tblPr>
        <w:tblW w:type="dxa" w:w="936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$KEYCLOAK_HOME/bin/kc.sh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3B"/>
                <w:sz w:val="18"/>
                <w:szCs w:val="18"/>
              </w:rPr>
              <w:t xml:space="preserve">$KEYCLOAK_HOME/bin/kc.sh start   # or start-dev while testing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Verify discovery: in the Admin Console, go to Authentication → Flows → Create flow, then add an execution — search the step list for "Mobile OTP Login". If it's not there, check the server startup logs for provider load errors (usually a version mismatch between pom.xml and the running server).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Part C — Configure the realm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Set the realm's login theme to </w:t>
      </w:r>
      <w:r>
        <w:rPr>
          <w:rFonts w:ascii="Consolas" w:cs="Consolas" w:eastAsia="Consolas" w:hAnsi="Consolas"/>
          <w:color w:val="AD3B3B"/>
          <w:sz w:val="20"/>
          <w:szCs w:val="20"/>
        </w:rPr>
        <w:t xml:space="preserve">mobile-otp</w:t>
      </w:r>
      <w:r>
        <w:rPr>
          <w:rFonts w:ascii="Calibri" w:cs="Calibri" w:eastAsia="Calibri" w:hAnsi="Calibri"/>
          <w:sz w:val="22"/>
          <w:szCs w:val="22"/>
        </w:rPr>
        <w:t xml:space="preserve"> (Realm Settings → Themes → Login theme).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a new browser flow: Authentication → Flows → Create flow → name it e.g. mobile-otp-browser.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 the execution: Add step → search "Mobile OTP Login" → add it → set requirement to Required. Remove/skip the default Username/Password step entirely — this flow should have no password step at all.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Bind the flow: Authentication → Bindings → set Browser Flow to mobile-otp-browser.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Ensure users have the </w:t>
      </w:r>
      <w:r>
        <w:rPr>
          <w:rFonts w:ascii="Consolas" w:cs="Consolas" w:eastAsia="Consolas" w:hAnsi="Consolas"/>
          <w:color w:val="AD3B3B"/>
          <w:sz w:val="20"/>
          <w:szCs w:val="20"/>
        </w:rPr>
        <w:t xml:space="preserve">mobile</w:t>
      </w:r>
      <w:r>
        <w:rPr>
          <w:rFonts w:ascii="Calibri" w:cs="Calibri" w:eastAsia="Calibri" w:hAnsi="Calibri"/>
          <w:sz w:val="22"/>
          <w:szCs w:val="22"/>
        </w:rPr>
        <w:t xml:space="preserve"> attribute set (this is what your registration flow — with email + mobile OTP verification — should populate and mark verified before the user can use this login).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Part D — Test it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Open the realm's account/client login URL in an incognito window.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 should see the mobile number field (no password field).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Submit a registered mobile number → check the phone receives the OTP SMS within a few seconds.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Enter the OTP → should redirect through to the client with a valid token.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Check Resend OTP issues a fresh code and invalidates the old one.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Try submitting a wrong OTP 5 times → should reject even a correct OTP afterward, confirming the attempt limit works.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Try again after 5+ minutes with the original OTP → should be rejected as expired.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</w:rPr>
        <w:t xml:space="preserve">Part E — Before production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Move OTP storage off the in-memory map. </w:t>
      </w:r>
      <w:r>
        <w:rPr>
          <w:rFonts w:ascii="Consolas" w:cs="Consolas" w:eastAsia="Consolas" w:hAnsi="Consolas"/>
          <w:color w:val="AD3B3B"/>
          <w:sz w:val="20"/>
          <w:szCs w:val="20"/>
        </w:rPr>
        <w:t xml:space="preserve">OtpService</w:t>
      </w:r>
      <w:r>
        <w:rPr>
          <w:rFonts w:ascii="Calibri" w:cs="Calibri" w:eastAsia="Calibri" w:hAnsi="Calibri"/>
          <w:sz w:val="22"/>
          <w:szCs w:val="22"/>
        </w:rPr>
        <w:t xml:space="preserve"> currently uses a static ConcurrentHashMap, which only works on a single Keycloak node. For any clustered deployment, back it with Infinispan (Keycloak's built-in cache SPI) or Redis, keyed by mobile number, so all nodes agree on OTP state.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Rate-limit by mobile number and IP (e.g. max 3 OTP sends per number per 10 minutes) to control SMS costs and block enumeration/abuse — add this check in handleMobileSubmit before calling OtpService.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Hash OTPs at rest if you move to an external store, rather than storing them in plaintext.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Keycloak's brute-force detection or your own lockout counter tied to the mobile number, not just OTP attempt count.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delivery failures from the SMS gateway to an alerting channel — a silent SMS failure otherwise just looks like a user who "never got the code."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fallback channel (e.g. voice call OTP) for numbers that can't receive SMS reliably.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2026-09-22T05:57:44.495Z</dcterms:created>
  <dcterms:modified xsi:type="dcterms:W3CDTF">2026-09-22T05:57:44.495Z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