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4.1</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FR-45, FR-53, FR-55, FR-56, FR-60 updated</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login-time subordinate selection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whereas acting under a subordinate post during login requires that post to be wholly unoccupied at the office (Occupied = 0).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Citizen-only lost-mobile reset via three random security questions plus PIN to registered email; FR-52–FR-54 post selection/display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Transfer Out / Relieving and Transfer In (post with available capacity only; Transfer/Reporting Order + Joining Date; login from 12:00 AM on Joining Date);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shall be the Username for this category (FR-62, FR-64)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an unoccupied subordinate post of that login-selected post, using the DSR Officer Hierarchy Master (FR-43). Eligibility: for the login-selected Post at the same Office, examine each immediate child post in the hierarchy; that child post shall be offered as an option only if it is wholly unoccupied at that Office — that is, the occupied count for that Post at that Office is zero (FR-66). A post that has any occupant shall not be offered, even where sanctioned strength has not been fully used; partial vacancy does not qualify. Where a child post is unoccupied, the system shall continue one level further under it (cascade while posts remain unoccupied); a post with any occupant shall block cascading beneath it. Example: user logs in as Sub-Registrar at an SRO; if no FDA is posted at that SRO, acting as FDA is allowed; if no SDA is posted under that unoccupied FDA, acting as FDA or SDA is allowed; if even one FDA is posted at that SRO, FDA is not offered and SDA beneath it is not reachable. The user may also continue under the original login-selected post. The system shall present these options in a drop-down control where each entry displays the Role together with the Post (and Office details), e.g. "FDA (Enforcement) — FDA (Enforcement) / SRO Yeshwanthapura".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r>
        <w:tc>
          <w:tcPr>
            <w:tcW w:type="dxa" w:w="1200"/>
          </w:tcPr>
          <w:p>
            <w:r/>
            <w:r>
              <w:rPr>
                <w:b w:val="0"/>
              </w:rPr>
              <w:t>FR-54</w:t>
            </w:r>
          </w:p>
        </w:tc>
        <w:tc>
          <w:tcPr>
            <w:tcW w:type="dxa" w:w="6260"/>
          </w:tcPr>
          <w:p>
            <w:r/>
            <w:r>
              <w:rPr>
                <w:b w:val="0"/>
              </w:rPr>
              <w:t>After login is complete, the system shall display the logged-in (session) Post together with the Role(s) mapped to that Post via Post–Role mapping (and Office details) on the home page and/or application header for the duration of the session. The display is read-only for post switching (FR-53 prohibits mid-session switch); it informs the user of the active Post and Role context.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per post occupancy; if set, the system shall free that occupancy on the end date and recalculate effective roles via Post–Role mapping. Formal Transfer out / relieving shall follow FR-57 and FR-58. Transfer In shall follow FR-60 and FR-61.</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and decrease when occupancy ends (including after relieving under FR-58). Transfer In assignments shall also require available capacity (FR-60).</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(b) Unoccupied post — used only for the FR-53 login-time subordinate post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(and post occupancies at those offices) that fall under the actor's session Office as per the Office Hierarchy Master (FR-59) — i.e. the actor's own office and descendant offices (IGR Head Office sees District Registrar Offices and their Sub-Registrar Offices; a District Registrar Office sees only its subordinate Sub-Registrar Offices; a Sub-Registrar Office sees only that office). Within that office scope, relieving shall be allowed only where the actor's session Post is the immediate parent of the target Post in the DSR Officer Hierarchy Master (FR-43). Example: District Registrar at DRO Mysuru sees only SRO offices under DRO Mysuru and may relieve Sub-Registrar at those SROs; Sub-Registrar at SRO Yeshwanthapura sees only that SRO and may relieve FDA/DEO under Sub-Registrar there.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system shall de-allocate / remove the mapping of the user to the relieved post after 11:59 PM of the Relieving Date (i.e. occupancy ends at the close of that calendar day). Occupied count for that Post + Office shall decrease, releasing capacity for new assignment;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post parentage per FR-43, same rules as Transfer Out) may assign an officer to a sanctioned post with available capacity (Post + Office). The system shall allow Transfer In only to a post that has available capacity at that office (Occupied &lt; Sanctioned Strength — FR-66). While processing Transfer In, the system shall capture Transfer Order / Reporting Order (order number / reference; upload of order document where applicable) and Joining Date. Occupied count shall increase when the occupancy becomes effective.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the user shall be allowed to log in and use that post only from 12:00 AM (start) of the Joining Date onwards. Before 12:00 AM of the Joining Date, login for that post occupancy shall be blocked (or the occupancy shall not appear as selectable under FR-52). From 12:00 AM on the Joining Date, the post occupancy is active for login and session selection.</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occupied count, remaining capacity, and whether the post is wholly unoccupied are maintained per Post per Office (FR-66).</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wholly unoccupied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During that same login flow they may choose a wholly unoccupied subordinate post under the selected post via a Role-with-Post drop-down (FR-53). After login completes, the home/header shows the logged-in Post with mapped Role(s) (FR-54); post cannot be switched until the next login.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FR-52/53</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continue (DSR: FR-52 / FR-53; then home)</w:t>
            </w:r>
          </w:p>
        </w:tc>
        <w:tc>
          <w:p>
            <w:r>
              <w:t>System</w:t>
            </w:r>
          </w:p>
        </w:tc>
        <w:tc>
          <w:p>
            <w:r>
              <w:t>Session established</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(FR-58)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an unoccupied subordinate (FR-53)</w:t>
            </w:r>
          </w:p>
        </w:tc>
      </w:tr>
      <w:tr>
        <w:tc>
          <w:p>
            <w:r>
              <w:t>7</w:t>
            </w:r>
          </w:p>
        </w:tc>
        <w:tc>
          <w:p>
            <w:r>
              <w:t>During login — Role + Post drop-down for unoccupied subordinates under login post</w:t>
            </w:r>
          </w:p>
        </w:tc>
        <w:tc>
          <w:p>
            <w:r>
              <w:t>DSR Officer / UI</w:t>
            </w:r>
          </w:p>
        </w:tc>
        <w:tc>
          <w:p>
            <w:r>
              <w:t>FR-53; before home; Occupied = 0 only (FR-66)</w:t>
            </w:r>
          </w:p>
        </w:tc>
      </w:tr>
      <w:tr>
        <w:tc>
          <w:p>
            <w:r>
              <w:t>8</w:t>
            </w:r>
          </w:p>
        </w:tc>
        <w:tc>
          <w:p>
            <w:r>
              <w:t>Lock session post; resolve Module Function claims; enter home; show Post + Role (FR-54)</w:t>
            </w:r>
          </w:p>
        </w:tc>
        <w:tc>
          <w:p>
            <w:r>
              <w:t>UM / Auth / UI</w:t>
            </w:r>
          </w:p>
        </w:tc>
        <w:tc>
          <w:p>
            <w:r>
              <w:t>No further post switch this session</w:t>
            </w:r>
          </w:p>
        </w:tc>
      </w:tr>
    </w:tbl>
    <w:p>
      <w:pPr/>
      <w:r>
        <w:t>Unoccupied subordinate post choice during login only (DSR Officers — FR-53) and post display (FR-54):</w:t>
      </w:r>
    </w:p>
    <w:p>
      <w:pPr/>
      <w:r>
        <w:t>Post switching / acting-under-unoccupied-subordinate shall happen only during login. After authentication and after the login-selected post is determined (FR-52), and before the home page, the system shall offer unoccupied posts under that post in the Hierarchy Master at the same Office. A subordinate post qualifies only when nobody is posted against it at that Office — the occupied count for that Post at that Office is zero (FR-66(b)). A post that already has an occupant is never offered, even if sanctioned strength leaves room for another appointment; remaining sanctioned capacity is a matter for post assignment and Transfer In, not for acting under a subordinate post. Options shall be shown in a drop-down where each entry displays the Role together with the Post (and Office). Cascading: only unoccupied children are offered; under each unoccupied child, unoccupied grandchildren are also offered. A post with any occupant stops further descent. The officer may stay on the original login-selected post. Once the user confirms and enters the application, the session post is fixed — the user cannot switch post after login. After login, the system shall show the logged-in Post with its mapped Role(s) (FR-54).</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unoccupied, add as option</w:t>
            </w:r>
          </w:p>
        </w:tc>
        <w:tc>
          <w:p>
            <w:r>
              <w:t>System</w:t>
            </w:r>
          </w:p>
        </w:tc>
        <w:tc>
          <w:p>
            <w:r>
              <w:t>Unoccupied = Occupied count is 0 at that Office (FR-66(b)); partial vacancy does not qualify</w:t>
            </w:r>
          </w:p>
        </w:tc>
      </w:tr>
      <w:tr>
        <w:tc>
          <w:p>
            <w:r>
              <w:t>4</w:t>
            </w:r>
          </w:p>
        </w:tc>
        <w:tc>
          <w:p>
            <w:r>
              <w:t>If child is unoccupied, repeat for its children (cascade)</w:t>
            </w:r>
          </w:p>
        </w:tc>
        <w:tc>
          <w:p>
            <w:r>
              <w:t>System</w:t>
            </w:r>
          </w:p>
        </w:tc>
        <w:tc>
          <w:p>
            <w:r>
              <w:t>Any occupant on a post stops the cascade beneath it</w:t>
            </w:r>
          </w:p>
        </w:tc>
      </w:tr>
      <w:tr>
        <w:tc>
          <w:p>
            <w:r>
              <w:t>5</w:t>
            </w:r>
          </w:p>
        </w:tc>
        <w:tc>
          <w:p>
            <w:r>
              <w:t>Show drop-down: each option = Role + Post (+ Office); include login post</w:t>
            </w:r>
          </w:p>
        </w:tc>
        <w:tc>
          <w:p>
            <w:r>
              <w:t>UI</w:t>
            </w:r>
          </w:p>
        </w:tc>
        <w:tc>
          <w:p>
            <w:r>
              <w:t>FR-53; e.g. "Sub-Registrar (SR) — Sub-Registrar / SRO Yeshwanthapura"</w:t>
            </w:r>
          </w:p>
        </w:tc>
      </w:tr>
      <w:tr>
        <w:tc>
          <w:p>
            <w:r>
              <w:t>6</w:t>
            </w:r>
          </w:p>
        </w:tc>
        <w:tc>
          <w:p>
            <w:r>
              <w:t>User selects one option from the drop-down and confirms</w:t>
            </w:r>
          </w:p>
        </w:tc>
        <w:tc>
          <w:p>
            <w:r>
              <w:t>DSR Officer</w:t>
            </w:r>
          </w:p>
        </w:tc>
        <w:tc>
          <w:p>
            <w:r>
              <w:t>May keep login post or choose a wholly unoccupied subordinate</w:t>
            </w:r>
          </w:p>
        </w:tc>
      </w:tr>
      <w:tr>
        <w:tc>
          <w:p>
            <w:r>
              <w:t>7</w:t>
            </w:r>
          </w:p>
        </w:tc>
        <w:tc>
          <w:p>
            <w:r>
              <w:t>Lock session post; derive roles via Post–Role mapping; enter home</w:t>
            </w:r>
          </w:p>
        </w:tc>
        <w:tc>
          <w:p>
            <w:r>
              <w:t>UM / Auth</w:t>
            </w:r>
          </w:p>
        </w:tc>
        <w:tc>
          <w:p>
            <w:r>
              <w:t>FR-38, FR-47</w:t>
            </w:r>
          </w:p>
        </w:tc>
      </w:tr>
      <w:tr>
        <w:tc>
          <w:p>
            <w:r>
              <w:t>8</w:t>
            </w:r>
          </w:p>
        </w:tc>
        <w:tc>
          <w:p>
            <w:r>
              <w:t>Display logged-in Post with mapped Role(s) on home/header</w:t>
            </w:r>
          </w:p>
        </w:tc>
        <w:tc>
          <w:p>
            <w:r>
              <w:t>UI</w:t>
            </w:r>
          </w:p>
        </w:tc>
        <w:tc>
          <w:p>
            <w:r>
              <w:t>FR-54; read-only context</w:t>
            </w:r>
          </w:p>
        </w:tc>
      </w:tr>
      <w:tr>
        <w:tc>
          <w:p>
            <w:r>
              <w:t>9</w:t>
            </w:r>
          </w:p>
        </w:tc>
        <w:tc>
          <w:p>
            <w:r>
              <w:t>After login — block any further post switch for this session</w:t>
            </w:r>
          </w:p>
        </w:tc>
        <w:tc>
          <w:p>
            <w:r>
              <w:t>System / UI</w:t>
            </w:r>
          </w:p>
        </w:tc>
        <w:tc>
          <w:p>
            <w:r>
              <w:t>Mandatory (FR-53); re-login to change</w:t>
            </w:r>
          </w:p>
        </w:tc>
      </w:tr>
      <w:tr>
        <w:tc>
          <w:p>
            <w:r>
              <w:t>10</w:t>
            </w:r>
          </w:p>
        </w:tc>
        <w:tc>
          <w:p>
            <w:r>
              <w:t>Audit log choice (login post, chosen post, role(s), office, actor, timestamp)</w:t>
            </w:r>
          </w:p>
        </w:tc>
        <w:tc>
          <w:p>
            <w:r>
              <w:t>System</w:t>
            </w:r>
          </w:p>
        </w:tc>
        <w:tc>
          <w:p>
            <w:r>
              <w:t>Mandatory</w:t>
            </w:r>
          </w:p>
        </w:tc>
      </w:tr>
    </w:tbl>
    <w:p>
      <w:pPr/>
      <w:r>
        <w:t>Illustrative example (Sub-Registrar login; FR-53 drop-down during login) — showing that only a wholly unoccupied post qualifies:</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under FR-53?</w:t>
            </w:r>
          </w:p>
        </w:tc>
        <w:tc>
          <w:tcPr>
            <w:shd w:val="clear" w:fill="D9E2F3"/>
          </w:tcPr>
          <w:p>
            <w:r>
              <w:rPr>
                <w:b/>
              </w:rPr>
              <w:t>Drop-down entry (Role — Post / Office)</w:t>
            </w:r>
          </w:p>
        </w:tc>
      </w:tr>
      <w:tr>
        <w:tc>
          <w:p>
            <w:r>
              <w:t>SRO Yeshwanthapura</w:t>
            </w:r>
          </w:p>
        </w:tc>
        <w:tc>
          <w:p>
            <w:r>
              <w:t>Sub-Registrar (login-selected post)</w:t>
            </w:r>
          </w:p>
        </w:tc>
        <w:tc>
          <w:p>
            <w:r>
              <w:t>1</w:t>
            </w:r>
          </w:p>
        </w:tc>
        <w:tc>
          <w:p>
            <w:r>
              <w:t>1 (self)</w:t>
            </w:r>
          </w:p>
        </w:tc>
        <w:tc>
          <w:p>
            <w:r>
              <w:t>Yes — the login post is always listed</w:t>
            </w:r>
          </w:p>
        </w:tc>
        <w:tc>
          <w:p>
            <w:r>
              <w:t>Sub-Registrar (SR) — Sub-Registrar / SRO Yeshwanthapura</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w:t>
            </w:r>
          </w:p>
        </w:tc>
        <w:tc>
          <w:p>
            <w:r>
              <w:t>DEO — Data Entry Operator / SRO Yeshwanthapura</w:t>
            </w:r>
          </w:p>
        </w:tc>
      </w:tr>
      <w:tr>
        <w:tc>
          <w:p>
            <w:r>
              <w:t>SRO Jayanagar</w:t>
            </w:r>
          </w:p>
        </w:tc>
        <w:tc>
          <w:p>
            <w:r>
              <w:t>→ FDA (Enforcement)</w:t>
            </w:r>
          </w:p>
        </w:tc>
        <w:tc>
          <w:p>
            <w:r>
              <w:t>2</w:t>
            </w:r>
          </w:p>
        </w:tc>
        <w:tc>
          <w:p>
            <w:r>
              <w:t>0</w:t>
            </w:r>
          </w:p>
        </w:tc>
        <w:tc>
          <w:p>
            <w:r>
              <w:t>Yes — nobody is posted, even though strength is 2</w:t>
            </w:r>
          </w:p>
        </w:tc>
        <w:tc>
          <w:p>
            <w:r>
              <w:t>FDA (Enforcement) — FDA (Enforcement) / SRO Jayanagar</w:t>
            </w:r>
          </w:p>
        </w:tc>
      </w:tr>
      <w:tr>
        <w:tc>
          <w:p>
            <w:r>
              <w:t>SRO Jayanagar</w:t>
            </w:r>
          </w:p>
        </w:tc>
        <w:tc>
          <w:p>
            <w:r>
              <w:t>→ → SDA (Enforcement) under FDA</w:t>
            </w:r>
          </w:p>
        </w:tc>
        <w:tc>
          <w:p>
            <w:r>
              <w:t>1</w:t>
            </w:r>
          </w:p>
        </w:tc>
        <w:tc>
          <w:p>
            <w:r>
              <w:t>0</w:t>
            </w:r>
          </w:p>
        </w:tc>
        <w:tc>
          <w:p>
            <w:r>
              <w:t>Yes — cascade continues under the unoccupied FDA</w:t>
            </w:r>
          </w:p>
        </w:tc>
        <w:tc>
          <w:p>
            <w:r>
              <w:t>SDA (Enforcement) — SDA (Enforcement) / SRO Jayanagar</w:t>
            </w:r>
          </w:p>
        </w:tc>
      </w:tr>
      <w:tr>
        <w:tc>
          <w:p>
            <w:r>
              <w:t>After home is entered</w:t>
            </w:r>
          </w:p>
        </w:tc>
        <w:tc>
          <w:p>
            <w:r>
              <w:t>—</w:t>
            </w:r>
          </w:p>
        </w:tc>
        <w:tc>
          <w:p>
            <w:r>
              <w:t>—</w:t>
            </w:r>
          </w:p>
        </w:tc>
        <w:tc>
          <w:p>
            <w:r>
              <w:t>—</w:t>
            </w:r>
          </w:p>
        </w:tc>
        <w:tc>
          <w:p>
            <w:r>
              <w:t>Selection closed for the session</w:t>
            </w:r>
          </w:p>
        </w:tc>
        <w:tc>
          <w:p>
            <w:r>
              <w:t>Header shows the chosen Post with mapped Role(s) (FR-54); no switch</w:t>
            </w:r>
          </w:p>
        </w:tc>
      </w:tr>
    </w:tbl>
    <w:p>
      <w:pPr/>
      <w:r>
        <w:t>Logged-in Post and Role display after login (FR-54):</w:t>
      </w:r>
    </w:p>
    <w:p>
      <w:pPr/>
      <w:r>
        <w:t>On the home page and/or application header, the system shall show the session Post Name, Office, and the Role(s) mapped to that Post (Post–Role mapping). Example: "Post: Sub-Registrar | Office: SRO Yeshwanthapura | Role: Sub-Registrar (SR)". This display does not allow changing the post after login.</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Session roles are those mapped to the current session post (login-selected, or an unoccupied subordinate chosen during login — FR-53; fixed thereafter). Over-capacity assignment is blocked (FR-26, FR-27, FR-45). Note the two vacancy tests defined in FR-66: assignment and Transfer In need only available capacity (Occupied &lt; Sanctioned Strength), whereas the FR-53 login-time subordinate choice needs a wholly unoccupied post (Occupied = 0).</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SRO Yeshwanthapura</w:t>
            </w:r>
          </w:p>
        </w:tc>
        <w:tc>
          <w:p>
            <w:r>
              <w:t>POST-SR</w:t>
            </w:r>
          </w:p>
        </w:tc>
        <w:tc>
          <w:p>
            <w:r>
              <w:t>Sub-Registrar</w:t>
            </w:r>
          </w:p>
        </w:tc>
        <w:tc>
          <w:p>
            <w:r>
              <w:t>1</w:t>
            </w:r>
          </w:p>
        </w:tc>
        <w:tc>
          <w:p>
            <w:r>
              <w:t>1</w:t>
            </w:r>
          </w:p>
        </w:tc>
        <w:tc>
          <w:p>
            <w:r>
              <w:t>0</w:t>
            </w:r>
          </w:p>
        </w:tc>
        <w:tc>
          <w:p>
            <w:r>
              <w:t>No — full</w:t>
            </w:r>
          </w:p>
        </w:tc>
        <w:tc>
          <w:p>
            <w:r>
              <w:t>No</w:t>
            </w:r>
          </w:p>
        </w:tc>
      </w:tr>
      <w:tr>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SRO Yeshwanthapura</w:t>
            </w:r>
          </w:p>
        </w:tc>
        <w:tc>
          <w:p>
            <w:r>
              <w:t>POST-SDA-ENF</w:t>
            </w:r>
          </w:p>
        </w:tc>
        <w:tc>
          <w:p>
            <w:r>
              <w:t>SDA (Enforcement)</w:t>
            </w:r>
          </w:p>
        </w:tc>
        <w:tc>
          <w:p>
            <w:r>
              <w:t>1</w:t>
            </w:r>
          </w:p>
        </w:tc>
        <w:tc>
          <w:p>
            <w:r>
              <w:t>0</w:t>
            </w:r>
          </w:p>
        </w:tc>
        <w:tc>
          <w:p>
            <w:r>
              <w:t>1</w:t>
            </w:r>
          </w:p>
        </w:tc>
        <w:tc>
          <w:p>
            <w:r>
              <w:t>Yes</w:t>
            </w:r>
          </w:p>
        </w:tc>
        <w:tc>
          <w:p>
            <w:r>
              <w:t>Yes</w:t>
            </w:r>
          </w:p>
        </w:tc>
      </w:tr>
      <w:tr>
        <w:tc>
          <w:p>
            <w:r>
              <w:t>SRO Yeshwanthapura</w:t>
            </w:r>
          </w:p>
        </w:tc>
        <w:tc>
          <w:p>
            <w:r>
              <w:t>POST-DEO</w:t>
            </w:r>
          </w:p>
        </w:tc>
        <w:tc>
          <w:p>
            <w:r>
              <w:t>Data Entry Operator</w:t>
            </w:r>
          </w:p>
        </w:tc>
        <w:tc>
          <w:p>
            <w:r>
              <w:t>2</w:t>
            </w:r>
          </w:p>
        </w:tc>
        <w:tc>
          <w:p>
            <w:r>
              <w:t>0</w:t>
            </w:r>
          </w:p>
        </w:tc>
        <w:tc>
          <w:p>
            <w:r>
              <w:t>2</w:t>
            </w:r>
          </w:p>
        </w:tc>
        <w:tc>
          <w:p>
            <w:r>
              <w:t>Yes</w:t>
            </w:r>
          </w:p>
        </w:tc>
        <w:tc>
          <w:p>
            <w:r>
              <w:t>Yes</w:t>
            </w:r>
          </w:p>
        </w:tc>
      </w:tr>
      <w:tr>
        <w:tc>
          <w:p>
            <w:r>
              <w:t>SRO Jayanagar</w:t>
            </w:r>
          </w:p>
        </w:tc>
        <w:tc>
          <w:p>
            <w:r>
              <w:t>POST-FDA-ENF</w:t>
            </w:r>
          </w:p>
        </w:tc>
        <w:tc>
          <w:p>
            <w:r>
              <w:t>FDA (Enforcement)</w:t>
            </w:r>
          </w:p>
        </w:tc>
        <w:tc>
          <w:p>
            <w:r>
              <w:t>2</w:t>
            </w:r>
          </w:p>
        </w:tc>
        <w:tc>
          <w:p>
            <w:r>
              <w:t>0</w:t>
            </w:r>
          </w:p>
        </w:tc>
        <w:tc>
          <w:p>
            <w:r>
              <w:t>2</w:t>
            </w:r>
          </w:p>
        </w:tc>
        <w:tc>
          <w:p>
            <w:r>
              <w:t>Yes</w:t>
            </w:r>
          </w:p>
        </w:tc>
        <w:tc>
          <w:p>
            <w:r>
              <w:t>Yes</w:t>
            </w:r>
          </w:p>
        </w:tc>
      </w:tr>
      <w:tr>
        <w:tc>
          <w:p>
            <w:r>
              <w:t>SRO Jayanagar</w:t>
            </w:r>
          </w:p>
        </w:tc>
        <w:tc>
          <w:p>
            <w:r>
              <w:t>POST-SDA-ENF</w:t>
            </w:r>
          </w:p>
        </w:tc>
        <w:tc>
          <w:p>
            <w:r>
              <w:t>SDA (Enforcement)</w:t>
            </w:r>
          </w:p>
        </w:tc>
        <w:tc>
          <w:p>
            <w:r>
              <w:t>1</w:t>
            </w:r>
          </w:p>
        </w:tc>
        <w:tc>
          <w:p>
            <w:r>
              <w:t>0</w:t>
            </w:r>
          </w:p>
        </w:tc>
        <w:tc>
          <w:p>
            <w:r>
              <w:t>1</w:t>
            </w:r>
          </w:p>
        </w:tc>
        <w:tc>
          <w:p>
            <w:r>
              <w:t>Yes</w:t>
            </w:r>
          </w:p>
        </w:tc>
        <w:tc>
          <w:p>
            <w:r>
              <w:t>Yes</w:t>
            </w:r>
          </w:p>
        </w:tc>
      </w:tr>
      <w:tr>
        <w:tc>
          <w:p>
            <w:r>
              <w:t>DRO Mysuru</w:t>
            </w:r>
          </w:p>
        </w:tc>
        <w:tc>
          <w:p>
            <w:r>
              <w:t>POST-DRO</w:t>
            </w:r>
          </w:p>
        </w:tc>
        <w:tc>
          <w:p>
            <w:r>
              <w:t>District Registrar</w:t>
            </w:r>
          </w:p>
        </w:tc>
        <w:tc>
          <w:p>
            <w:r>
              <w:t>1</w:t>
            </w:r>
          </w:p>
        </w:tc>
        <w:tc>
          <w:p>
            <w:r>
              <w:t>1</w:t>
            </w:r>
          </w:p>
        </w:tc>
        <w:tc>
          <w:p>
            <w:r>
              <w:t>0</w:t>
            </w:r>
          </w:p>
        </w:tc>
        <w:tc>
          <w:p>
            <w:r>
              <w:t>No — full</w:t>
            </w:r>
          </w:p>
        </w:tc>
        <w:tc>
          <w:p>
            <w:r>
              <w:t>No</w:t>
            </w:r>
          </w:p>
        </w:tc>
      </w:tr>
      <w:tr>
        <w:tc>
          <w:p>
            <w:r>
              <w:t>DRO Mysuru</w:t>
            </w:r>
          </w:p>
        </w:tc>
        <w:tc>
          <w:p>
            <w:r>
              <w:t>POST-HQA-ENF</w:t>
            </w:r>
          </w:p>
        </w:tc>
        <w:tc>
          <w:p>
            <w:r>
              <w:t>HQA (Enforcement)</w:t>
            </w:r>
          </w:p>
        </w:tc>
        <w:tc>
          <w:p>
            <w:r>
              <w:t>1</w:t>
            </w:r>
          </w:p>
        </w:tc>
        <w:tc>
          <w:p>
            <w:r>
              <w:t>0</w:t>
            </w:r>
          </w:p>
        </w:tc>
        <w:tc>
          <w:p>
            <w:r>
              <w:t>1</w:t>
            </w:r>
          </w:p>
        </w:tc>
        <w:tc>
          <w:p>
            <w:r>
              <w:t>Yes</w:t>
            </w:r>
          </w:p>
        </w:tc>
        <w:tc>
          <w:p>
            <w:r>
              <w:t>Yes</w:t>
            </w:r>
          </w:p>
        </w:tc>
      </w:tr>
      <w:tr>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 count, remaining capacity, and whether the post is wholly unoccupied (FR-66)</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wholly unoccupied subordinate under that login post using the Hierarchy Master (FR-53, FR-66(b));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Roles from Post–Role mapping for session post fixed at login (FR-52 / FR-53)</w:t>
            </w:r>
          </w:p>
        </w:tc>
        <w:tc>
          <w:p>
            <w:r>
              <w:t>Optional per post occupancy</w:t>
            </w:r>
          </w:p>
        </w:tc>
        <w:tc>
          <w:p>
            <w:r>
              <w:t>Multi-post → choose at login; wholly unoccupied subordinate option at login only (FR-66(b));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Role + Post drop-down for wholly unoccupied subordinates (then lock session post)</w:t>
            </w:r>
          </w:p>
        </w:tc>
        <w:tc>
          <w:p>
            <w:r>
              <w:t>User / UI</w:t>
            </w:r>
          </w:p>
        </w:tc>
        <w:tc>
          <w:p>
            <w:r>
              <w:t>FR-53, FR-66(b); no switch after home</w:t>
            </w:r>
          </w:p>
        </w:tc>
      </w:tr>
      <w:tr>
        <w:tc>
          <w:p>
            <w:r>
              <w:t>1c</w:t>
            </w:r>
          </w:p>
        </w:tc>
        <w:tc>
          <w:p>
            <w:r>
              <w:t>Show logged-in Post with mapped Role(s) on home/header</w:t>
            </w:r>
          </w:p>
        </w:tc>
        <w:tc>
          <w:p>
            <w:r>
              <w:t>UI</w:t>
            </w:r>
          </w:p>
        </w:tc>
        <w:tc>
          <w:p>
            <w:r>
              <w:t>FR-54; read-only</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choice during login only (FR-53, FR-66(b); no mid-session switch)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(and posts) under them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for relieving</w:t>
            </w:r>
          </w:p>
        </w:tc>
        <w:tc>
          <w:tcPr>
            <w:shd w:val="clear" w:fill="D9E2F3"/>
          </w:tcPr>
          <w:p>
            <w:r>
              <w:rPr>
                <w:b/>
              </w:rPr>
              <w:t>Notes</w:t>
            </w:r>
          </w:p>
        </w:tc>
      </w:tr>
      <w:tr>
        <w:tc>
          <w:p>
            <w:r>
              <w:t>IGR Head Office (OFF-IGR)</w:t>
            </w:r>
          </w:p>
        </w:tc>
        <w:tc>
          <w:p>
            <w:r>
              <w:t>All DRO offices and all SRO offices under them</w:t>
            </w:r>
          </w:p>
        </w:tc>
        <w:tc>
          <w:p>
            <w:r>
              <w:t>Full state span</w:t>
            </w:r>
          </w:p>
        </w:tc>
      </w:tr>
      <w:tr>
        <w:tc>
          <w:p>
            <w:r>
              <w:t>DRO Bengaluru (OFF-DRO-BLR)</w:t>
            </w:r>
          </w:p>
        </w:tc>
        <w:tc>
          <w:p>
            <w:r>
              <w:t>OFF-DRO-BLR + SRO Yeshwanthapura, SRO Jayanagar, …</w:t>
            </w:r>
          </w:p>
        </w:tc>
        <w:tc>
          <w:p>
            <w:r>
              <w:t>Only that district's SROs</w:t>
            </w:r>
          </w:p>
        </w:tc>
      </w:tr>
      <w:tr>
        <w:tc>
          <w:p>
            <w:r>
              <w:t>SRO Yeshwanthapura (OFF-SRO-YESH)</w:t>
            </w:r>
          </w:p>
        </w:tc>
        <w:tc>
          <w:p>
            <w:r>
              <w:t>OFF-SRO-YESH only</w:t>
            </w:r>
          </w:p>
        </w:tc>
        <w:tc>
          <w:p>
            <w:r>
              <w:t>Posts under actor at that SRO only</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(§6.6.3–6.6.4, FR-57–FR-61).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only offices (and post occupancies) under the actor's session Office per the Office Hierarchy Master — IGR Head Office → District Registrar Offices → Sub-Registrar Offices (FR-59). Within that office span, relieving is allowed only where the actor's session Post is the immediate parent of the target Post in the Officer Hierarchy (§6.5.7, FR-57). Capture Relieving Date and Relieving Order. Mapping is removed after 11:59 PM of the Relieving Date (FR-58).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All DRO and SRO offices under Head Office</w:t>
            </w:r>
          </w:p>
        </w:tc>
        <w:tc>
          <w:p>
            <w:r>
              <w:t>Posts that report to actor's session Post across those offices</w:t>
            </w:r>
          </w:p>
        </w:tc>
        <w:tc>
          <w:p>
            <w:r>
              <w:t>Head Office span sees statewide offices under IGR</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w:t>
            </w:r>
          </w:p>
        </w:tc>
      </w:tr>
      <w:tr>
        <w:tc>
          <w:p>
            <w:r>
              <w:t>7</w:t>
            </w:r>
          </w:p>
        </w:tc>
        <w:tc>
          <w:p>
            <w:r>
              <w:t>Until end of Relieving Date — occupancy remains active</w:t>
            </w:r>
          </w:p>
        </w:tc>
        <w:tc>
          <w:p>
            <w:r>
              <w:t>System</w:t>
            </w:r>
          </w:p>
        </w:tc>
        <w:tc>
          <w:p>
            <w:r>
              <w:t>Officer may still use post until day closes</w:t>
            </w:r>
          </w:p>
        </w:tc>
      </w:tr>
      <w:tr>
        <w:tc>
          <w:p>
            <w:r>
              <w:t>8</w:t>
            </w:r>
          </w:p>
        </w:tc>
        <w:tc>
          <w:p>
            <w:r>
              <w:t>After 11:59 PM of Relieving Date — de-allocate user–post mapping</w:t>
            </w:r>
          </w:p>
        </w:tc>
        <w:tc>
          <w:p>
            <w:r>
              <w:t>System</w:t>
            </w:r>
          </w:p>
        </w:tc>
        <w:tc>
          <w:p>
            <w:r>
              <w:t>FR-58; occupied count −1; capacity released, and post becomes wholly unoccupied if the count reaches 0 (FR-66)</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 available capacity within the superior's office span (same Office Hierarchy scoping as Transfer Out — FR-59). The system shall capture Transfer Order / Reporting Order and Joining Date (FR-60). Only posts with available capacity (Occupied &lt; Sanctioned Strength — FR-66(a)) are selectable; a post need not be wholly unoccupied to receive a Transfer In. The officer may log in for that post only from 12:00 AM on the Joining Date (FR-61).</w:t>
      </w:r>
    </w:p>
    <w:p>
      <w:pPr/>
      <w:r>
        <w:t>Example: District Registrar at DRO Bengaluru opens Transfer In, sees only SRO offices under DRO Bengaluru, selects the Sub-Registrar post at SRO Yeshwanthapura where capacity is available, enters Transfer/Reporting Order and Joining Date 01-Sep-2026. The officer cannot log in under that post before 01-Sep-2026 12:00 AM; from that time the occupancy is available for login (FR-52).</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only offices in actor's office span</w:t>
            </w:r>
          </w:p>
        </w:tc>
        <w:tc>
          <w:p>
            <w:r>
              <w:t>System</w:t>
            </w:r>
          </w:p>
        </w:tc>
        <w:tc>
          <w:p>
            <w:r>
              <w:t>FR-59</w:t>
            </w:r>
          </w:p>
        </w:tc>
      </w:tr>
      <w:tr>
        <w:tc>
          <w:p>
            <w:r>
              <w:t>3</w:t>
            </w:r>
          </w:p>
        </w:tc>
        <w:tc>
          <w:p>
            <w:r>
              <w:t>Select target Post + Office (only posts with available capacity shown/selectable)</w:t>
            </w:r>
          </w:p>
        </w:tc>
        <w:tc>
          <w:p>
            <w:r>
              <w:t>Superior</w:t>
            </w:r>
          </w:p>
        </w:tc>
        <w:tc>
          <w:p>
            <w:r>
              <w:t>Blocked at full sanctioned strength (FR-45, FR-60, FR-66(a))</w:t>
            </w:r>
          </w:p>
        </w:tc>
      </w:tr>
      <w:tr>
        <w:tc>
          <w:p>
            <w:r>
              <w:t>4</w:t>
            </w:r>
          </w:p>
        </w:tc>
        <w:tc>
          <w:p>
            <w:r>
              <w:t>Select / identify the officer being transferred in</w:t>
            </w:r>
          </w:p>
        </w:tc>
        <w:tc>
          <w:p>
            <w:r>
              <w:t>Superior</w:t>
            </w:r>
          </w:p>
        </w:tc>
        <w:tc>
          <w:p>
            <w:r>
              <w:t>Existing DSR user (or create then Transfer In per policy)</w:t>
            </w:r>
          </w:p>
        </w:tc>
      </w:tr>
      <w:tr>
        <w:tc>
          <w:p>
            <w:r>
              <w:t>5</w:t>
            </w:r>
          </w:p>
        </w:tc>
        <w:tc>
          <w:p>
            <w:r>
              <w:t>Enter Transfer Order / Reporting Order (number + upload if applicable)</w:t>
            </w:r>
          </w:p>
        </w:tc>
        <w:tc>
          <w:p>
            <w:r>
              <w:t>Superior</w:t>
            </w:r>
          </w:p>
        </w:tc>
        <w:tc>
          <w:p>
            <w:r>
              <w:t>Mandatory (FR-60)</w:t>
            </w:r>
          </w:p>
        </w:tc>
      </w:tr>
      <w:tr>
        <w:tc>
          <w:p>
            <w:r>
              <w:t>6</w:t>
            </w:r>
          </w:p>
        </w:tc>
        <w:tc>
          <w:p>
            <w:r>
              <w:t>Enter Joining Date</w:t>
            </w:r>
          </w:p>
        </w:tc>
        <w:tc>
          <w:p>
            <w:r>
              <w:t>Superior</w:t>
            </w:r>
          </w:p>
        </w:tc>
        <w:tc>
          <w:p>
            <w:r>
              <w:t>Mandatory (FR-60)</w:t>
            </w:r>
          </w:p>
        </w:tc>
      </w:tr>
      <w:tr>
        <w:tc>
          <w:p>
            <w:r>
              <w:t>7</w:t>
            </w:r>
          </w:p>
        </w:tc>
        <w:tc>
          <w:p>
            <w:r>
              <w:t>Confirm Transfer In — occupancy recorded; count reserved/updated per design</w:t>
            </w:r>
          </w:p>
        </w:tc>
        <w:tc>
          <w:p>
            <w:r>
              <w:t>System</w:t>
            </w:r>
          </w:p>
        </w:tc>
        <w:tc>
          <w:p>
            <w:r>
              <w:t>Audit-logged</w:t>
            </w:r>
          </w:p>
        </w:tc>
      </w:tr>
      <w:tr>
        <w:tc>
          <w:p>
            <w:r>
              <w:t>8</w:t>
            </w:r>
          </w:p>
        </w:tc>
        <w:tc>
          <w:p>
            <w:r>
              <w:t>Before 12:00 AM of Joining Date — login with that post blocked</w:t>
            </w:r>
          </w:p>
        </w:tc>
        <w:tc>
          <w:p>
            <w:r>
              <w:t>System</w:t>
            </w:r>
          </w:p>
        </w:tc>
        <w:tc>
          <w:p>
            <w:r>
              <w:t>FR-61</w:t>
            </w:r>
          </w:p>
        </w:tc>
      </w:tr>
      <w:tr>
        <w:tc>
          <w:p>
            <w:r>
              <w:t>9</w:t>
            </w:r>
          </w:p>
        </w:tc>
        <w:tc>
          <w:p>
            <w:r>
              <w:t>From 12:00 AM of Joining Date — officer may authenticate and select that post</w:t>
            </w:r>
          </w:p>
        </w:tc>
        <w:tc>
          <w:p>
            <w:r>
              <w:t>System</w:t>
            </w:r>
          </w:p>
        </w:tc>
        <w:tc>
          <w:p>
            <w:r>
              <w:t>FR-61, FR-52</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assignment / Transfer In screens use capacity, FR-53 login selection uses Occupied = 0; both values surfaced on occupancy screens and reports, with explicit test cases for a partly filled post.</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Scheduled job at/after 11:59 PM of Relieving Date (FR-58) and optional End Date (FR-30); audit alert.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available capacity required for Transfer In (FR-60, FR-66(a)); post parentage (FR-43).</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the unique government employee identifier, used as the Username for DSR Officers and Other Department users (FR-62, FR-64)</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the occupied count for a Post at an Office is less than its sanctioned strength (FR-66(a))</w:t>
            </w:r>
          </w:p>
        </w:tc>
      </w:tr>
      <w:tr>
        <w:tc>
          <w:tcPr>
            <w:tcW w:type="dxa" w:w="2400"/>
          </w:tcPr>
          <w:p>
            <w:r/>
            <w:r>
              <w:rPr>
                <w:b w:val="0"/>
              </w:rPr>
              <w:t>Wholly unoccupied post</w:t>
            </w:r>
          </w:p>
        </w:tc>
        <w:tc>
          <w:tcPr>
            <w:tcW w:type="dxa" w:w="7060"/>
          </w:tcPr>
          <w:p>
            <w:r/>
            <w:r>
              <w:rPr>
                <w:b w:val="0"/>
              </w:rPr>
              <w:t>Vacancy test used only for FR-53 login-time subordinate selection: the occupied count for a Post at an Office is zero, irrespective of sanctioned strength (FR-66(b))</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used to scope Transfer Out / Transfer In lists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capturing Relieving Date and Relieving Order (FR-57–FR-59); mapping ends after 11:59 PM of that date (FR-58)</w:t>
            </w:r>
          </w:p>
        </w:tc>
      </w:tr>
      <w:tr>
        <w:tc>
          <w:tcPr>
            <w:tcW w:type="dxa" w:w="2400"/>
          </w:tcPr>
          <w:p>
            <w:r/>
            <w:r>
              <w:rPr>
                <w:b w:val="0"/>
              </w:rPr>
              <w:t>Relieving Date</w:t>
            </w:r>
          </w:p>
        </w:tc>
        <w:tc>
          <w:tcPr>
            <w:tcW w:type="dxa" w:w="7060"/>
          </w:tcPr>
          <w:p>
            <w:r/>
            <w:r>
              <w:rPr>
                <w:b w:val="0"/>
              </w:rPr>
              <w:t>Calendar date captured during relieving; user–post mapping is removed after 11:59 PM of this date</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 available capacity within office span, capturing Transfer/Reporting Order and Joining Date (FR-60, FR-66(a)); login allowed from 12:00 AM on Joining Date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wholly unoccupied subordinate post chosen during login (FR-53, FR-66(b)); cannot be changed mid-session; session roles derive from this post via Post–Role mapping</w:t>
            </w:r>
          </w:p>
        </w:tc>
      </w:tr>
      <w:tr>
        <w:tc>
          <w:tcPr>
            <w:tcW w:type="dxa" w:w="2400"/>
          </w:tcPr>
          <w:p>
            <w:r/>
            <w:r>
              <w:rPr>
                <w:b w:val="0"/>
              </w:rPr>
              <w:t>Unoccupied subordinate switch</w:t>
            </w:r>
          </w:p>
        </w:tc>
        <w:tc>
          <w:tcPr>
            <w:tcW w:type="dxa" w:w="7060"/>
          </w:tcPr>
          <w:p>
            <w:r/>
            <w:r>
              <w:rPr>
                <w:b w:val="0"/>
              </w:rPr>
              <w:t>Login-time only drop-down choice allowing a DSR Officer to act under a wholly unoccupied child/descendant post of the login-selected post at the same office; each option shows Role with Post (FR-53, FR-66(b)); a partly filled post does not qualify and is not available after login</w:t>
            </w:r>
          </w:p>
        </w:tc>
      </w:tr>
      <w:tr>
        <w:tc>
          <w:tcPr>
            <w:tcW w:type="dxa" w:w="2400"/>
          </w:tcPr>
          <w:p>
            <w:r/>
            <w:r>
              <w:rPr>
                <w:b w:val="0"/>
              </w:rPr>
              <w:t>Session Post–Role display</w:t>
            </w:r>
          </w:p>
        </w:tc>
        <w:tc>
          <w:tcPr>
            <w:tcW w:type="dxa" w:w="7060"/>
          </w:tcPr>
          <w:p>
            <w:r/>
            <w:r>
              <w:rPr>
                <w:b w:val="0"/>
              </w:rPr>
              <w:t>After login, persistent read-only display of the logged-in Post with its mapped Role(s) and Office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v4.1</dc:title>
  <dc:subject>BRD-K3-UM-001</dc:subject>
</cp:coreProperties>
</file>