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4.6</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In review — pending Domain Expert sign-off</w:t>
            </w:r>
          </w:p>
        </w:tc>
      </w:tr>
      <w:tr>
        <w:tc>
          <w:tcPr>
            <w:tcW w:type="dxa" w:w="3200"/>
          </w:tcPr>
          <w:p>
            <w:r/>
            <w:r>
              <w:rPr>
                <w:b w:val="0"/>
              </w:rPr>
              <w:t>Prior versions</w:t>
            </w:r>
          </w:p>
        </w:tc>
        <w:tc>
          <w:tcPr>
            <w:tcW w:type="dxa" w:w="6260"/>
          </w:tcPr>
          <w:p>
            <w:r/>
            <w:r>
              <w:rPr>
                <w:b w:val="0"/>
              </w:rPr>
              <w:t>Versions 1.0–1.6 predate template alignment (Aug 2026); revision history begins at v1.7</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tc>
          <w:tcPr>
            <w:tcW w:type="dxa" w:w="1400"/>
          </w:tcPr>
          <w:p>
            <w:r/>
            <w:r>
              <w:rPr>
                <w:b w:val="0"/>
              </w:rPr>
              <w:t>4.2</w:t>
            </w:r>
          </w:p>
        </w:tc>
        <w:tc>
          <w:tcPr>
            <w:tcW w:type="dxa" w:w="1900"/>
          </w:tcPr>
          <w:p>
            <w:r/>
            <w:r>
              <w:rPr>
                <w:b w:val="0"/>
              </w:rPr>
              <w:t>30-Aug-2026</w:t>
            </w:r>
          </w:p>
        </w:tc>
        <w:tc>
          <w:tcPr>
            <w:tcW w:type="dxa" w:w="2400"/>
          </w:tcPr>
          <w:p>
            <w:r/>
            <w:r>
              <w:rPr>
                <w:b w:val="0"/>
              </w:rPr>
              <w:t>Nandha Kumar</w:t>
            </w:r>
          </w:p>
        </w:tc>
        <w:tc>
          <w:tcPr>
            <w:tcW w:type="dxa" w:w="3760"/>
          </w:tcPr>
          <w:p>
            <w:r/>
            <w:r>
              <w:rPr>
                <w:b w:val="0"/>
              </w:rPr>
              <w:t>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(FR-38). Officer may revert to assigned-post-only without logout. FR-54 updated to show assigned post and optional additional charge. §6.5.2 workflows updated</w:t>
            </w:r>
          </w:p>
        </w:tc>
      </w:tr>
      <w:tr>
        <w:tc>
          <w:tcPr>
            <w:tcW w:type="dxa" w:w="1400"/>
          </w:tcPr>
          <w:p>
            <w:r/>
            <w:r>
              <w:rPr>
                <w:b w:val="0"/>
              </w:rPr>
              <w:t>4.3</w:t>
            </w:r>
          </w:p>
        </w:tc>
        <w:tc>
          <w:tcPr>
            <w:tcW w:type="dxa" w:w="1900"/>
          </w:tcPr>
          <w:p>
            <w:r/>
            <w:r>
              <w:rPr>
                <w:b w:val="0"/>
              </w:rPr>
              <w:t>30-Aug-2026</w:t>
            </w:r>
          </w:p>
        </w:tc>
        <w:tc>
          <w:tcPr>
            <w:tcW w:type="dxa" w:w="2400"/>
          </w:tcPr>
          <w:p>
            <w:r/>
            <w:r>
              <w:rPr>
                <w:b w:val="0"/>
              </w:rPr>
              <w:t>Nandha Kumar</w:t>
            </w:r>
          </w:p>
        </w:tc>
        <w:tc>
          <w:tcPr>
            <w:tcW w:type="dxa" w:w="3760"/>
          </w:tcPr>
          <w:p>
            <w:r/>
            <w:r>
              <w:rPr>
                <w:b w:val="0"/>
              </w:rP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tc>
          <w:tcPr>
            <w:tcW w:type="dxa" w:w="1400"/>
          </w:tcPr>
          <w:p>
            <w:r/>
            <w:r>
              <w:rPr>
                <w:b w:val="0"/>
              </w:rPr>
              <w:t>4.4</w:t>
            </w:r>
          </w:p>
        </w:tc>
        <w:tc>
          <w:tcPr>
            <w:tcW w:type="dxa" w:w="1900"/>
          </w:tcPr>
          <w:p>
            <w:r/>
            <w:r>
              <w:rPr>
                <w:b w:val="0"/>
              </w:rPr>
              <w:t>30-Aug-2026</w:t>
            </w:r>
          </w:p>
        </w:tc>
        <w:tc>
          <w:tcPr>
            <w:tcW w:type="dxa" w:w="2400"/>
          </w:tcPr>
          <w:p>
            <w:r/>
            <w:r>
              <w:rPr>
                <w:b w:val="0"/>
              </w:rPr>
              <w:t>Nandha Kumar</w:t>
            </w:r>
          </w:p>
        </w:tc>
        <w:tc>
          <w:tcPr>
            <w:tcW w:type="dxa" w:w="3760"/>
          </w:tcPr>
          <w:p>
            <w:r/>
            <w:r>
              <w:rPr>
                <w:b w:val="0"/>
              </w:rP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tc>
          <w:tcPr>
            <w:tcW w:type="dxa" w:w="1400"/>
          </w:tcPr>
          <w:p>
            <w:r/>
            <w:r>
              <w:rPr>
                <w:b w:val="0"/>
              </w:rPr>
              <w:t>4.5</w:t>
            </w:r>
          </w:p>
        </w:tc>
        <w:tc>
          <w:tcPr>
            <w:tcW w:type="dxa" w:w="1900"/>
          </w:tcPr>
          <w:p>
            <w:r/>
            <w:r>
              <w:rPr>
                <w:b w:val="0"/>
              </w:rPr>
              <w:t>30-Aug-2026</w:t>
            </w:r>
          </w:p>
        </w:tc>
        <w:tc>
          <w:tcPr>
            <w:tcW w:type="dxa" w:w="2400"/>
          </w:tcPr>
          <w:p>
            <w:r/>
            <w:r>
              <w:rPr>
                <w:b w:val="0"/>
              </w:rPr>
              <w:t>Nandha Kumar</w:t>
            </w:r>
          </w:p>
        </w:tc>
        <w:tc>
          <w:tcPr>
            <w:tcW w:type="dxa" w:w="3760"/>
          </w:tcPr>
          <w:p>
            <w:r/>
            <w:r>
              <w:rPr>
                <w:b w:val="0"/>
              </w:rP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tc>
          <w:tcPr>
            <w:tcW w:type="dxa" w:w="1400"/>
          </w:tcPr>
          <w:p>
            <w:r/>
            <w:r>
              <w:rPr>
                <w:b w:val="0"/>
              </w:rPr>
              <w:t>4.6</w:t>
            </w:r>
          </w:p>
        </w:tc>
        <w:tc>
          <w:tcPr>
            <w:tcW w:type="dxa" w:w="1900"/>
          </w:tcPr>
          <w:p>
            <w:r/>
            <w:r>
              <w:rPr>
                <w:b w:val="0"/>
              </w:rPr>
              <w:t>30-Aug-2026</w:t>
            </w:r>
          </w:p>
        </w:tc>
        <w:tc>
          <w:tcPr>
            <w:tcW w:type="dxa" w:w="2400"/>
          </w:tcPr>
          <w:p>
            <w:r/>
            <w:r>
              <w:rPr>
                <w:b w:val="0"/>
              </w:rPr>
              <w:t>Nandha Kumar</w:t>
            </w:r>
          </w:p>
        </w:tc>
        <w:tc>
          <w:tcPr>
            <w:tcW w:type="dxa" w:w="3760"/>
          </w:tcPr>
          <w:p>
            <w:r/>
            <w:r>
              <w:rPr>
                <w:b w:val="0"/>
              </w:rP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r>
        <w:rPr>
          <w:sz w:val="22"/>
          <w:szCs w:val="22"/>
        </w:rPr>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FR-69</w:t>
            </w:r>
          </w:p>
        </w:tc>
        <w:tc>
          <w:tcPr>
            <w:tcW w:type="dxa" w:w="6260"/>
          </w:tcPr>
          <w:p>
            <w:r/>
            <w:r>
              <w:rPr>
                <w:b w:val="0"/>
              </w:rPr>
              <w:t>PLACEHOLDER — The system shall define and enforce a maximum validity period for login OTPs and registration/recovery OTPs (including Citizen email and mobile verification OTPs under FR-63 and reset PIN validity under FR-56). Exact duration(s) shall be configured by Kaveri IT Cell / security policy and documented before UAT; this BRD reserves the requirement only.</w:t>
            </w:r>
          </w:p>
        </w:tc>
        <w:tc>
          <w:tcPr>
            <w:tcW w:type="dxa" w:w="1600"/>
          </w:tcPr>
          <w:p>
            <w:r/>
            <w:r>
              <w:rPr>
                <w:b w:val="0"/>
              </w:rPr>
              <w:t>High</w:t>
            </w:r>
          </w:p>
        </w:tc>
      </w:tr>
      <w:tr>
        <w:tc>
          <w:tcPr>
            <w:tcW w:type="dxa" w:w="1200"/>
          </w:tcPr>
          <w:p>
            <w:r/>
            <w:r>
              <w:rPr>
                <w:b w:val="0"/>
              </w:rPr>
              <w:t>FR-70</w:t>
            </w:r>
          </w:p>
        </w:tc>
        <w:tc>
          <w:tcPr>
            <w:tcW w:type="dxa" w:w="6260"/>
          </w:tcPr>
          <w:p>
            <w:r/>
            <w:r>
              <w:rPr>
                <w:b w:val="0"/>
              </w:rPr>
              <w:t>PLACEHOLDER — The system shall define the OTP length (numeric digits) for login and registration/recovery flows. Exact length shall be configured before UAT.</w:t>
            </w:r>
          </w:p>
        </w:tc>
        <w:tc>
          <w:tcPr>
            <w:tcW w:type="dxa" w:w="1600"/>
          </w:tcPr>
          <w:p>
            <w:r/>
            <w:r>
              <w:rPr>
                <w:b w:val="0"/>
              </w:rPr>
              <w:t>High</w:t>
            </w:r>
          </w:p>
        </w:tc>
      </w:tr>
      <w:tr>
        <w:tc>
          <w:tcPr>
            <w:tcW w:type="dxa" w:w="1200"/>
          </w:tcPr>
          <w:p>
            <w:r/>
            <w:r>
              <w:rPr>
                <w:b w:val="0"/>
              </w:rPr>
              <w:t>FR-71</w:t>
            </w:r>
          </w:p>
        </w:tc>
        <w:tc>
          <w:tcPr>
            <w:tcW w:type="dxa" w:w="6260"/>
          </w:tcPr>
          <w:p>
            <w:r/>
            <w:r>
              <w:rPr>
                <w:b w:val="0"/>
              </w:rPr>
              <w:t>PLACEHOLDER — The system shall enforce a maximum number of incorrect OTP entry attempts per OTP issuance before that OTP is invalidated and the user must request a new one. Exact limit shall be configured before UAT.</w:t>
            </w:r>
          </w:p>
        </w:tc>
        <w:tc>
          <w:tcPr>
            <w:tcW w:type="dxa" w:w="1600"/>
          </w:tcPr>
          <w:p>
            <w:r/>
            <w:r>
              <w:rPr>
                <w:b w:val="0"/>
              </w:rPr>
              <w:t>High</w:t>
            </w:r>
          </w:p>
        </w:tc>
      </w:tr>
      <w:tr>
        <w:tc>
          <w:tcPr>
            <w:tcW w:type="dxa" w:w="1200"/>
          </w:tcPr>
          <w:p>
            <w:r/>
            <w:r>
              <w:rPr>
                <w:b w:val="0"/>
              </w:rPr>
              <w:t>FR-72</w:t>
            </w:r>
          </w:p>
        </w:tc>
        <w:tc>
          <w:tcPr>
            <w:tcW w:type="dxa" w:w="6260"/>
          </w:tcPr>
          <w:p>
            <w:r/>
            <w:r>
              <w:rPr>
                <w:b w:val="0"/>
              </w:rPr>
              <w:t>PLACEHOLDER — The system shall enforce a resend throttle / cooldown between successive OTP requests to the same user and channel (mobile or email). Exact interval shall be configured before UAT.</w:t>
            </w:r>
          </w:p>
        </w:tc>
        <w:tc>
          <w:tcPr>
            <w:tcW w:type="dxa" w:w="1600"/>
          </w:tcPr>
          <w:p>
            <w:r/>
            <w:r>
              <w:rPr>
                <w:b w:val="0"/>
              </w:rPr>
              <w:t>High</w:t>
            </w:r>
          </w:p>
        </w:tc>
      </w:tr>
      <w:tr>
        <w:tc>
          <w:tcPr>
            <w:tcW w:type="dxa" w:w="1200"/>
          </w:tcPr>
          <w:p>
            <w:r/>
            <w:r>
              <w:rPr>
                <w:b w:val="0"/>
              </w:rPr>
              <w:t>FR-73</w:t>
            </w:r>
          </w:p>
        </w:tc>
        <w:tc>
          <w:tcPr>
            <w:tcW w:type="dxa" w:w="6260"/>
          </w:tcPr>
          <w:p>
            <w:r/>
            <w:r>
              <w:rPr>
                <w:b w:val="0"/>
              </w:rPr>
              <w:t>PLACEHOLDER — The system shall define an account or flow lockout policy after repeated failed login or OTP verification attempts (separate from FR-56 lost-mobile reset lockout). Lockout duration, scope (per Username / per IP), and unlock procedure shall be configured before UAT.</w:t>
            </w:r>
          </w:p>
        </w:tc>
        <w:tc>
          <w:tcPr>
            <w:tcW w:type="dxa" w:w="1600"/>
          </w:tcPr>
          <w:p>
            <w:r/>
            <w:r>
              <w:rPr>
                <w:b w:val="0"/>
              </w:rPr>
              <w:t>High</w:t>
            </w:r>
          </w:p>
        </w:tc>
      </w:tr>
      <w:tr>
        <w:tc>
          <w:tcPr>
            <w:tcW w:type="dxa" w:w="1200"/>
          </w:tcPr>
          <w:p>
            <w:r/>
            <w:r>
              <w:rPr>
                <w:b w:val="0"/>
              </w:rPr>
              <w:t>FR-74</w:t>
            </w:r>
          </w:p>
        </w:tc>
        <w:tc>
          <w:tcPr>
            <w:tcW w:type="dxa" w:w="6260"/>
          </w:tcPr>
          <w:p>
            <w:r/>
            <w:r>
              <w:rPr>
                <w:b w:val="0"/>
              </w:rPr>
              <w:t>PLACEHOLDER — The system shall enforce a session idle timeout: after a configured period of no user activity the session shall terminate and re-authentication (including OTP, and biometrics for departmental users) shall be required. Exact idle period shall be configured before UAT; this is especially important for shared SRO counter machines where FR-52/FR-53 fix the session post for the whole session.</w:t>
            </w:r>
          </w:p>
        </w:tc>
        <w:tc>
          <w:tcPr>
            <w:tcW w:type="dxa" w:w="1600"/>
          </w:tcPr>
          <w:p>
            <w:r/>
            <w:r>
              <w:rPr>
                <w:b w:val="0"/>
              </w:rPr>
              <w:t>High</w:t>
            </w:r>
          </w:p>
        </w:tc>
      </w:tr>
      <w:tr>
        <w:tc>
          <w:tcPr>
            <w:tcW w:type="dxa" w:w="1200"/>
          </w:tcPr>
          <w:p>
            <w:r/>
            <w:r>
              <w:rPr>
                <w:b w:val="0"/>
              </w:rPr>
              <w:t>FR-75</w:t>
            </w:r>
          </w:p>
        </w:tc>
        <w:tc>
          <w:tcPr>
            <w:tcW w:type="dxa" w:w="6260"/>
          </w:tcPr>
          <w:p>
            <w:r/>
            <w:r>
              <w:rPr>
                <w:b w:val="0"/>
              </w:rPr>
              <w:t>PLACEHOLDER — The system shall enforce an absolute maximum session lifetime regardless of activity. After this period the session shall terminate even if the user is active. Exact lifetime shall be configured before UAT.</w:t>
            </w:r>
          </w:p>
        </w:tc>
        <w:tc>
          <w:tcPr>
            <w:tcW w:type="dxa" w:w="1600"/>
          </w:tcPr>
          <w:p>
            <w:r/>
            <w:r>
              <w:rPr>
                <w:b w:val="0"/>
              </w:rPr>
              <w:t>High</w:t>
            </w:r>
          </w:p>
        </w:tc>
      </w:tr>
      <w:tr>
        <w:tc>
          <w:tcPr>
            <w:tcW w:type="dxa" w:w="1200"/>
          </w:tcPr>
          <w:p>
            <w:r/>
            <w:r>
              <w:rPr>
                <w:b w:val="0"/>
              </w:rPr>
              <w:t>FR-76</w:t>
            </w:r>
          </w:p>
        </w:tc>
        <w:tc>
          <w:tcPr>
            <w:tcW w:type="dxa" w:w="6260"/>
          </w:tcPr>
          <w:p>
            <w:r/>
            <w:r>
              <w:rPr>
                <w:b w:val="0"/>
              </w:rPr>
              <w:t>PLACEHOLDER — The system shall define a concurrent-session rule per Username (e.g. allow only one active session, or allow multiple with last-login-wins / notify prior session). Exact rule shall be configured before UAT.</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type="dxa" w:w="1600"/>
          </w:tcPr>
          <w:p>
            <w:r/>
            <w:r>
              <w:rPr>
                <w:b w:val="0"/>
              </w:rPr>
              <w:t>High</w:t>
            </w:r>
          </w:p>
        </w:tc>
      </w:tr>
      <w:tr>
        <w:tc>
          <w:tcPr>
            <w:tcW w:type="dxa" w:w="1200"/>
          </w:tcPr>
          <w:p>
            <w:r/>
            <w:r>
              <w:rPr>
                <w:b w:val="0"/>
              </w:rPr>
              <w:t>FR-54</w:t>
            </w:r>
          </w:p>
        </w:tc>
        <w:tc>
          <w:tcPr>
            <w:tcW w:type="dxa" w:w="6260"/>
          </w:tcPr>
          <w:p>
            <w:r/>
            <w:r>
              <w:rPr>
                <w:b w:val="0"/>
              </w:rPr>
              <w:t>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RETIRED (v4.5) — Previously required administrators to deactivate user accounts with reason and audit trail. Superseded by FR-20, which shall require a deactivation reason and audit trail. Number retained for traceability; do not implement separately.</w:t>
            </w:r>
          </w:p>
        </w:tc>
        <w:tc>
          <w:tcPr>
            <w:tcW w:type="dxa" w:w="1600"/>
          </w:tcPr>
          <w:p>
            <w:r/>
            <w:r>
              <w:rPr>
                <w:b w:val="0"/>
              </w:rPr>
              <w:t>—</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IGR Office is the Head Office (root); under the Head Office are District Registrar Offices (DRO); under each District Registrar Office are Sub-Registrar Offices (SRO). Each Office shall have Office Code, Office Name, Office Type (Head Office / District Registrar Office / Sub-Registrar Office), and optional Parent Office. Application Admin shall add, edit, enable/disable, and update offices with audit trail. Sanctioned Posts and Transfer Out / Transfer In office scoping shall use this hierarchy (FR-24, FR-57, FR-60).</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on the Joining Date the post occupancy is available for login and session selection.</w:t>
            </w:r>
          </w:p>
        </w:tc>
        <w:tc>
          <w:tcPr>
            <w:tcW w:type="dxa" w:w="1600"/>
          </w:tcPr>
          <w:p>
            <w:r/>
            <w:r>
              <w:rPr>
                <w:b w:val="0"/>
              </w:rPr>
              <w:t>High</w:t>
            </w:r>
          </w:p>
        </w:tc>
      </w:tr>
      <w:tr>
        <w:tc>
          <w:tcPr>
            <w:tcW w:type="dxa" w:w="1200"/>
          </w:tcPr>
          <w:p>
            <w:r/>
            <w:r>
              <w:rPr>
                <w:b w:val="0"/>
              </w:rPr>
              <w:t>FR-67</w:t>
            </w:r>
          </w:p>
        </w:tc>
        <w:tc>
          <w:tcPr>
            <w:tcW w:type="dxa" w:w="6260"/>
          </w:tcPr>
          <w:p>
            <w:r/>
            <w:r>
              <w:rPr>
                <w:b w:val="0"/>
              </w:rP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type="dxa" w:w="1600"/>
          </w:tcPr>
          <w:p>
            <w:r/>
            <w:r>
              <w:rPr>
                <w:b w:val="0"/>
              </w:rPr>
              <w:t>High</w:t>
            </w:r>
          </w:p>
        </w:tc>
      </w:tr>
      <w:tr>
        <w:tc>
          <w:tcPr>
            <w:tcW w:type="dxa" w:w="1200"/>
          </w:tcPr>
          <w:p>
            <w:r/>
            <w:r>
              <w:rPr>
                <w:b w:val="0"/>
              </w:rPr>
              <w:t>FR-68</w:t>
            </w:r>
          </w:p>
        </w:tc>
        <w:tc>
          <w:tcPr>
            <w:tcW w:type="dxa" w:w="6260"/>
          </w:tcPr>
          <w:p>
            <w:r/>
            <w:r>
              <w:rPr>
                <w:b w:val="0"/>
              </w:rP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type="dxa" w:w="1600"/>
          </w:tcPr>
          <w:p>
            <w:r/>
            <w:r>
              <w:rPr>
                <w:b w:val="0"/>
              </w:rPr>
              <w:t>High</w:t>
            </w:r>
          </w:p>
        </w:tc>
      </w:tr>
      <w:tr>
        <w:tc>
          <w:tcPr>
            <w:tcW w:type="dxa" w:w="1200"/>
          </w:tcPr>
          <w:p>
            <w:r/>
            <w:r>
              <w:rPr>
                <w:b w:val="0"/>
              </w:rPr>
              <w:t>FR-77</w:t>
            </w:r>
          </w:p>
        </w:tc>
        <w:tc>
          <w:tcPr>
            <w:tcW w:type="dxa" w:w="6260"/>
          </w:tcPr>
          <w:p>
            <w:r/>
            <w:r>
              <w:rPr>
                <w:b w:val="0"/>
              </w:rP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type="dxa" w:w="1600"/>
          </w:tcPr>
          <w:p>
            <w:r/>
            <w:r>
              <w:rPr>
                <w:b w:val="0"/>
              </w:rPr>
              <w:t>High</w:t>
            </w:r>
          </w:p>
        </w:tc>
      </w:tr>
      <w:tr>
        <w:tc>
          <w:tcPr>
            <w:tcW w:type="dxa" w:w="1200"/>
          </w:tcPr>
          <w:p>
            <w:r/>
            <w:r>
              <w:rPr>
                <w:b w:val="0"/>
              </w:rPr>
              <w:t>FR-78</w:t>
            </w:r>
          </w:p>
        </w:tc>
        <w:tc>
          <w:tcPr>
            <w:tcW w:type="dxa" w:w="6260"/>
          </w:tcPr>
          <w:p>
            <w:r/>
            <w:r>
              <w:rPr>
                <w:b w:val="0"/>
              </w:rPr>
              <w:t>The system shall maintain a Post–Office-Type Allowed mapping defining which Post codes (from Posts Master) may be sanctioned at which Office Types (from Office Hierarchy Master — Head Office, District Registrar Office, Sub-Registrar Office). When creating or updating a Sanctioned Posts row or assigning a post to an officer, the system shall reject combinations not permitted by this mapping (FR-24, FR-48). Example: POST-SR, POST-FDA-ENF, POST-SDA-ENF, and POST-DEO are allowed only at Sub-Registrar Office; POST-DRO only at District Registrar Office; POST-DIGR-* and POST-IGR only at Head Office. Application Admin shall maintain the mapping with audit trail; Domain Expert shall validate the full matrix before go-live.</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incomplete; Domain Expert (Prabhakar Naik) shall complete the full seed mapping list for all active Posts before go-live.</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in the Division Master (FR-77)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 Invalid Post + Office Type combinations shall be blocked (FR-78).</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Division Master (FR-77):</w:t>
      </w:r>
    </w:p>
    <w:p>
      <w:pPr/>
      <w:r>
        <w:t>DSR divisions are governed by the Division Master — not free text. Posts Master, Hierarchy Master, and role catalogues reference Division Code from this master.</w:t>
      </w:r>
    </w:p>
    <w:p/>
    <w:tbl>
      <w:tr>
        <w:tc>
          <w:tcPr>
            <w:shd w:val="clear" w:fill="D9E2F3"/>
          </w:tcPr>
          <w:p>
            <w:r>
              <w:rPr>
                <w:b/>
              </w:rPr>
              <w:t>Division Code</w:t>
            </w:r>
          </w:p>
        </w:tc>
        <w:tc>
          <w:tcPr>
            <w:shd w:val="clear" w:fill="D9E2F3"/>
          </w:tcPr>
          <w:p>
            <w:r>
              <w:rPr>
                <w:b/>
              </w:rPr>
              <w:t>Division Name</w:t>
            </w:r>
          </w:p>
        </w:tc>
        <w:tc>
          <w:tcPr>
            <w:shd w:val="clear" w:fill="D9E2F3"/>
          </w:tcPr>
          <w:p>
            <w:r>
              <w:rPr>
                <w:b/>
              </w:rPr>
              <w:t>Display Order</w:t>
            </w:r>
          </w:p>
        </w:tc>
        <w:tc>
          <w:tcPr>
            <w:shd w:val="clear" w:fill="D9E2F3"/>
          </w:tcPr>
          <w:p>
            <w:r>
              <w:rPr>
                <w:b/>
              </w:rPr>
              <w:t>Status</w:t>
            </w:r>
          </w:p>
        </w:tc>
      </w:tr>
      <w:tr>
        <w:tc>
          <w:p>
            <w:r>
              <w:t>DIV-SECRETARIAT</w:t>
            </w:r>
          </w:p>
        </w:tc>
        <w:tc>
          <w:p>
            <w:r>
              <w:t>Secretariat</w:t>
            </w:r>
          </w:p>
        </w:tc>
        <w:tc>
          <w:p>
            <w:r>
              <w:t>1</w:t>
            </w:r>
          </w:p>
        </w:tc>
        <w:tc>
          <w:p>
            <w:r>
              <w:t>Active</w:t>
            </w:r>
          </w:p>
        </w:tc>
      </w:tr>
      <w:tr>
        <w:tc>
          <w:p>
            <w:r>
              <w:t>DIV-TOP-MGMT</w:t>
            </w:r>
          </w:p>
        </w:tc>
        <w:tc>
          <w:p>
            <w:r>
              <w:t>Top Management</w:t>
            </w:r>
          </w:p>
        </w:tc>
        <w:tc>
          <w:p>
            <w:r>
              <w:t>2</w:t>
            </w:r>
          </w:p>
        </w:tc>
        <w:tc>
          <w:p>
            <w:r>
              <w:t>Active</w:t>
            </w:r>
          </w:p>
        </w:tc>
      </w:tr>
      <w:tr>
        <w:tc>
          <w:p>
            <w:r>
              <w:t>DIV-ADMIN</w:t>
            </w:r>
          </w:p>
        </w:tc>
        <w:tc>
          <w:p>
            <w:r>
              <w:t>Admin, Law &amp; Computers</w:t>
            </w:r>
          </w:p>
        </w:tc>
        <w:tc>
          <w:p>
            <w:r>
              <w:t>3</w:t>
            </w:r>
          </w:p>
        </w:tc>
        <w:tc>
          <w:p>
            <w:r>
              <w:t>Active</w:t>
            </w:r>
          </w:p>
        </w:tc>
      </w:tr>
      <w:tr>
        <w:tc>
          <w:p>
            <w:r>
              <w:t>DIV-VIGILANCE</w:t>
            </w:r>
          </w:p>
        </w:tc>
        <w:tc>
          <w:p>
            <w:r>
              <w:t>Vigilance</w:t>
            </w:r>
          </w:p>
        </w:tc>
        <w:tc>
          <w:p>
            <w:r>
              <w:t>4</w:t>
            </w:r>
          </w:p>
        </w:tc>
        <w:tc>
          <w:p>
            <w:r>
              <w:t>Active</w:t>
            </w:r>
          </w:p>
        </w:tc>
      </w:tr>
      <w:tr>
        <w:tc>
          <w:p>
            <w:r>
              <w:t>DIV-COMPUTERS</w:t>
            </w:r>
          </w:p>
        </w:tc>
        <w:tc>
          <w:p>
            <w:r>
              <w:t>Computers</w:t>
            </w:r>
          </w:p>
        </w:tc>
        <w:tc>
          <w:p>
            <w:r>
              <w:t>5</w:t>
            </w:r>
          </w:p>
        </w:tc>
        <w:tc>
          <w:p>
            <w:r>
              <w:t>Active</w:t>
            </w:r>
          </w:p>
        </w:tc>
      </w:tr>
      <w:tr>
        <w:tc>
          <w:p>
            <w:r>
              <w:t>DIV-ENFORCEMENT</w:t>
            </w:r>
          </w:p>
        </w:tc>
        <w:tc>
          <w:p>
            <w:r>
              <w:t>Enforcement</w:t>
            </w:r>
          </w:p>
        </w:tc>
        <w:tc>
          <w:p>
            <w:r>
              <w:t>6</w:t>
            </w:r>
          </w:p>
        </w:tc>
        <w:tc>
          <w:p>
            <w:r>
              <w:t>Active</w:t>
            </w:r>
          </w:p>
        </w:tc>
      </w:tr>
      <w:tr>
        <w:tc>
          <w:p>
            <w:r>
              <w:t>DIV-INT-AUDIT</w:t>
            </w:r>
          </w:p>
        </w:tc>
        <w:tc>
          <w:p>
            <w:r>
              <w:t>Intelligence &amp; Audit</w:t>
            </w:r>
          </w:p>
        </w:tc>
        <w:tc>
          <w:p>
            <w:r>
              <w:t>7</w:t>
            </w:r>
          </w:p>
        </w:tc>
        <w:tc>
          <w:p>
            <w:r>
              <w:t>Active</w:t>
            </w:r>
          </w:p>
        </w:tc>
      </w:tr>
      <w:tr>
        <w:tc>
          <w:p>
            <w:r>
              <w:t>DIV-CVC</w:t>
            </w:r>
          </w:p>
        </w:tc>
        <w:tc>
          <w:p>
            <w:r>
              <w:t>DIGR CVC</w:t>
            </w:r>
          </w:p>
        </w:tc>
        <w:tc>
          <w:p>
            <w:r>
              <w:t>8</w:t>
            </w:r>
          </w:p>
        </w:tc>
        <w:tc>
          <w:p>
            <w:r>
              <w:t>Active</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 (FR-77)</w:t>
            </w:r>
          </w:p>
        </w:tc>
        <w:tc>
          <w:tcPr>
            <w:shd w:val="clear" w:fill="D9E2F3"/>
          </w:tcPr>
          <w:p>
            <w:r>
              <w:rPr>
                <w:b/>
              </w:rPr>
              <w:t>Roles (Role Category = DSR) — unique names</w:t>
            </w:r>
          </w:p>
        </w:tc>
      </w:tr>
      <w:tr>
        <w:tc>
          <w:p>
            <w:r>
              <w:t>DIV-SECRETARIAT</w:t>
            </w:r>
          </w:p>
        </w:tc>
        <w:tc>
          <w:p>
            <w:r>
              <w:t>ACS / Principal Secretary / Secretary</w:t>
            </w:r>
          </w:p>
        </w:tc>
      </w:tr>
      <w:tr>
        <w:tc>
          <w:p>
            <w:r>
              <w:t>DIV-TOP-MGMT</w:t>
            </w:r>
          </w:p>
        </w:tc>
        <w:tc>
          <w:p>
            <w:r>
              <w:t>IGR</w:t>
            </w:r>
          </w:p>
        </w:tc>
      </w:tr>
      <w:tr>
        <w:tc>
          <w:p>
            <w:r>
              <w:t>DIV-ADMIN</w:t>
            </w:r>
          </w:p>
        </w:tc>
        <w:tc>
          <w:p>
            <w:r>
              <w:t>DIGR (Admin, Law &amp; Computers), AIGR (Admin), HQA (Admin), Sub Registrar (Admin), FDA (Admin), SDA (Admin), Typist (Admin), HQA (RTI), FDA (RTI), SDA (RTI), Statistical Inspector, Accountant Superintendent (Admin)</w:t>
            </w:r>
          </w:p>
        </w:tc>
      </w:tr>
      <w:tr>
        <w:tc>
          <w:p>
            <w:r>
              <w:t>DIV-VIGILANCE</w:t>
            </w:r>
          </w:p>
        </w:tc>
        <w:tc>
          <w:p>
            <w:r>
              <w:t>DIGR (Vigilance), Law Officer</w:t>
            </w:r>
          </w:p>
        </w:tc>
      </w:tr>
      <w:tr>
        <w:tc>
          <w:p>
            <w:r>
              <w:t>DIV-COMPUTERS</w:t>
            </w:r>
          </w:p>
        </w:tc>
        <w:tc>
          <w:p>
            <w:r>
              <w:t>AIGR (Computers), System Integrator, PMU, Application Developer, HQA / Project Manager (Comp), Sub Registrar (Computers), FDA (Computers), SDA (Computers)</w:t>
            </w:r>
          </w:p>
        </w:tc>
      </w:tr>
      <w:tr>
        <w:tc>
          <w:p>
            <w:r>
              <w:t>DIV-ENFORCEMENT</w:t>
            </w:r>
          </w:p>
        </w:tc>
        <w:tc>
          <w:p>
            <w:r>
              <w:t>DIGR (Enforcement), DRO, HQA (Enforcement), Sub-Registrar (SR), FDA (Enforcement), SDA (Enforcement), DEO</w:t>
            </w:r>
          </w:p>
        </w:tc>
      </w:tr>
      <w:tr>
        <w:tc>
          <w:p>
            <w:r>
              <w:t>DIV-INT-AUDIT</w:t>
            </w:r>
          </w:p>
        </w:tc>
        <w:tc>
          <w:p>
            <w:r>
              <w:t>DIGR (Intelligence), AIGR (Audit), HQA (Audit), Superintendent (Audit), FDA (Audit), SDA (Audit), Typist (Audit)</w:t>
            </w:r>
          </w:p>
        </w:tc>
      </w:tr>
      <w:tr>
        <w:tc>
          <w:p>
            <w:r>
              <w:t>DIV-CVC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validity, resend limits, lockout, and session timeout rules are reserved in FR-69–FR-76 (to be configured before UAT).</w:t>
      </w:r>
    </w:p>
    <w:p>
      <w:pPr/>
      <w:r>
        <w:t>Terminology: Sub-Registrar Office (abbreviated SRO in Office Hierarchy) is an office type only. Role Master names use Sub Registrar (Admin) or Sub Registrar (Computers) — not SRO (Admin) or SRO (Comp) — to avoid confusion with the office abbreviation.</w:t>
      </w:r>
    </w:p>
    <w:p/>
    <w:tbl>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Citizen registration — preferred Username, dual OTP verification, security questions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enter home under assigned post (DSR: FR-52 only at login)</w:t>
            </w:r>
          </w:p>
        </w:tc>
        <w:tc>
          <w:p>
            <w:r>
              <w:t>System</w:t>
            </w:r>
          </w:p>
        </w:tc>
        <w:tc>
          <w:p>
            <w:r>
              <w:t>Session established; FR-53 available after login</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reserved Transfer In excluded until Joining Date (FR-58, FR-61, FR-68)</w:t>
            </w:r>
          </w:p>
        </w:tc>
      </w:tr>
      <w:tr>
        <w:tc>
          <w:p>
            <w:r>
              <w:t>3a</w:t>
            </w:r>
          </w:p>
        </w:tc>
        <w:tc>
          <w:p>
            <w:r>
              <w:t>If exactly one active post — auto-select; continue to home</w:t>
            </w:r>
          </w:p>
        </w:tc>
        <w:tc>
          <w:p>
            <w:r>
              <w:t>System</w:t>
            </w:r>
          </w:p>
        </w:tc>
        <w:tc>
          <w:p>
            <w:r>
              <w:t>No selection UI; exclude posts before Joining Date 12:00 AM (FR-61)</w:t>
            </w:r>
          </w:p>
        </w:tc>
      </w:tr>
      <w:tr>
        <w:tc>
          <w:p>
            <w:r>
              <w:t>3b</w:t>
            </w:r>
          </w:p>
        </w:tc>
        <w:tc>
          <w:p>
            <w:r>
              <w:t>If two or more active posts — show post selection list labelled Role — Post Name — Office Name (Office Code)</w:t>
            </w:r>
          </w:p>
        </w:tc>
        <w:tc>
          <w:p>
            <w:r>
              <w:t>System / UI</w:t>
            </w:r>
          </w:p>
        </w:tc>
        <w:tc>
          <w:p>
            <w:r>
              <w:t>Mandatory; cannot skip (FR-52); only posts effective for login</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assigned post and confirms</w:t>
            </w:r>
          </w:p>
        </w:tc>
        <w:tc>
          <w:p>
            <w:r>
              <w:t>DSR Officer</w:t>
            </w:r>
          </w:p>
        </w:tc>
        <w:tc>
          <w:p>
            <w:r>
              <w:t>Assigned post stored on session (FR-52)</w:t>
            </w:r>
          </w:p>
        </w:tc>
      </w:tr>
      <w:tr>
        <w:tc>
          <w:p>
            <w:r>
              <w:t>6</w:t>
            </w:r>
          </w:p>
        </w:tc>
        <w:tc>
          <w:p>
            <w:r>
              <w:t>Resolve Module Function claims from assigned post; enter home</w:t>
            </w:r>
          </w:p>
        </w:tc>
        <w:tc>
          <w:p>
            <w:r>
              <w:t>UM / Auth</w:t>
            </w:r>
          </w:p>
        </w:tc>
        <w:tc>
          <w:p>
            <w:r>
              <w:t>FR-38; FR-53 not offered at login</w:t>
            </w:r>
          </w:p>
        </w:tc>
      </w:tr>
      <w:tr>
        <w:tc>
          <w:p>
            <w:r>
              <w:t>7</w:t>
            </w:r>
          </w:p>
        </w:tc>
        <w:tc>
          <w:p>
            <w:r>
              <w:t>Display assigned Post with mapped Role(s) on home/header</w:t>
            </w:r>
          </w:p>
        </w:tc>
        <w:tc>
          <w:p>
            <w:r>
              <w:t>UI</w:t>
            </w:r>
          </w:p>
        </w:tc>
        <w:tc>
          <w:p>
            <w:r>
              <w:t>FR-54</w:t>
            </w:r>
          </w:p>
        </w:tc>
      </w:tr>
    </w:tbl>
    <w:p>
      <w:pPr/>
      <w:r>
        <w:t>Additional charge of unoccupied subordinate post after login (DSR Officers — FR-53) and display (FR-54):</w:t>
      </w:r>
    </w:p>
    <w:p>
      <w:pPr/>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is logged in under assigned Post + Office (FR-52)</w:t>
            </w:r>
          </w:p>
        </w:tc>
        <w:tc>
          <w:p>
            <w:r>
              <w:t>DSR Officer / System</w:t>
            </w:r>
          </w:p>
        </w:tc>
        <w:tc>
          <w:p>
            <w:r>
              <w:t>FR-06, FR-52</w:t>
            </w:r>
          </w:p>
        </w:tc>
      </w:tr>
      <w:tr>
        <w:tc>
          <w:p>
            <w:r>
              <w:t>2</w:t>
            </w:r>
          </w:p>
        </w:tc>
        <w:tc>
          <w:p>
            <w:r>
              <w:t>From header or control — open Additional charge</w:t>
            </w:r>
          </w:p>
        </w:tc>
        <w:tc>
          <w:p>
            <w:r>
              <w:t>DSR Officer / UI</w:t>
            </w:r>
          </w:p>
        </w:tc>
        <w:tc>
          <w:p>
            <w:r>
              <w:t>Post-login only; no logout</w:t>
            </w:r>
          </w:p>
        </w:tc>
      </w:tr>
      <w:tr>
        <w:tc>
          <w:p>
            <w:r>
              <w:t>3</w:t>
            </w:r>
          </w:p>
        </w:tc>
        <w:tc>
          <w:p>
            <w:r>
              <w:t>Read Hierarchy Master children of assigned Post at same Office</w:t>
            </w:r>
          </w:p>
        </w:tc>
        <w:tc>
          <w:p>
            <w:r>
              <w:t>System</w:t>
            </w:r>
          </w:p>
        </w:tc>
        <w:tc>
          <w:p>
            <w:r>
              <w:t>FR-43</w:t>
            </w:r>
          </w:p>
        </w:tc>
      </w:tr>
      <w:tr>
        <w:tc>
          <w:p>
            <w:r>
              <w:t>4</w:t>
            </w:r>
          </w:p>
        </w:tc>
        <w:tc>
          <w:p>
            <w:r>
              <w:t>List wholly unoccupied subordinate posts (cascade rules; FR-66(b))</w:t>
            </w:r>
          </w:p>
        </w:tc>
        <w:tc>
          <w:p>
            <w:r>
              <w:t>System</w:t>
            </w:r>
          </w:p>
        </w:tc>
        <w:tc>
          <w:p>
            <w:r>
              <w:t>Partial vacancy does not qualify</w:t>
            </w:r>
          </w:p>
        </w:tc>
      </w:tr>
      <w:tr>
        <w:tc>
          <w:p>
            <w:r>
              <w:t>5</w:t>
            </w:r>
          </w:p>
        </w:tc>
        <w:tc>
          <w:p>
            <w:r>
              <w:t>Show options: Role + Post (+ Office); option to clear additional charge</w:t>
            </w:r>
          </w:p>
        </w:tc>
        <w:tc>
          <w:p>
            <w:r>
              <w:t>UI</w:t>
            </w:r>
          </w:p>
        </w:tc>
        <w:tc>
          <w:p>
            <w:r>
              <w:t>At most one additional charge active</w:t>
            </w:r>
          </w:p>
        </w:tc>
      </w:tr>
      <w:tr>
        <w:tc>
          <w:p>
            <w:r>
              <w:t>6</w:t>
            </w:r>
          </w:p>
        </w:tc>
        <w:tc>
          <w:p>
            <w:r>
              <w:t>Officer selects subordinate post, switches back to assigned post, or clears additional charge</w:t>
            </w:r>
          </w:p>
        </w:tc>
        <w:tc>
          <w:p>
            <w:r>
              <w:t>DSR Officer</w:t>
            </w:r>
          </w:p>
        </w:tc>
        <w:tc>
          <w:p>
            <w:r>
              <w:t>No order required; one active context at a time</w:t>
            </w:r>
          </w:p>
        </w:tc>
      </w:tr>
      <w:tr>
        <w:tc>
          <w:p>
            <w:r>
              <w:t>7</w:t>
            </w:r>
          </w:p>
        </w:tc>
        <w:tc>
          <w:p>
            <w:r>
              <w:t>Recompute Module Function claims for active context only — additional charge OR assigned post (FR-38)</w:t>
            </w:r>
          </w:p>
        </w:tc>
        <w:tc>
          <w:p>
            <w:r>
              <w:t>UM / Auth</w:t>
            </w:r>
          </w:p>
        </w:tc>
        <w:tc>
          <w:p>
            <w:r>
              <w:t>SR acting as FDA loses SR signing until switch-back</w:t>
            </w:r>
          </w:p>
        </w:tc>
      </w:tr>
      <w:tr>
        <w:tc>
          <w:p>
            <w:r>
              <w:t>8</w:t>
            </w:r>
          </w:p>
        </w:tc>
        <w:tc>
          <w:p>
            <w:r>
              <w:t>Update header — assigned post + active context label (FR-54)</w:t>
            </w:r>
          </w:p>
        </w:tc>
        <w:tc>
          <w:p>
            <w:r>
              <w:t>UI</w:t>
            </w:r>
          </w:p>
        </w:tc>
        <w:tc>
          <w:p>
            <w:r>
              <w:t>Shows which context drives access</w:t>
            </w:r>
          </w:p>
        </w:tc>
      </w:tr>
      <w:tr>
        <w:tc>
          <w:p>
            <w:r>
              <w:t>9</w:t>
            </w:r>
          </w:p>
        </w:tc>
        <w:tc>
          <w:p>
            <w:r>
              <w:t>Audit log selection or reversion</w:t>
            </w:r>
          </w:p>
        </w:tc>
        <w:tc>
          <w:p>
            <w:r>
              <w:t>System</w:t>
            </w:r>
          </w:p>
        </w:tc>
        <w:tc>
          <w:p>
            <w:r>
              <w:t>Mandatory (FR-53)</w:t>
            </w:r>
          </w:p>
        </w:tc>
      </w:tr>
    </w:tbl>
    <w:p>
      <w:pPr/>
      <w:r>
        <w:t>Illustrative example (SR logged in at SRO Yeshwanthapura — additional charge after login). Only wholly unoccupied subordinate posts at the same Office (OFF-SRO-YESH) are offered (FR-53); posts at other offices are never offered:</w:t>
      </w:r>
    </w:p>
    <w:p/>
    <w:tbl>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for additional charge (FR-53)?</w:t>
            </w:r>
          </w:p>
        </w:tc>
        <w:tc>
          <w:tcPr>
            <w:shd w:val="clear" w:fill="D9E2F3"/>
          </w:tcPr>
          <w:p>
            <w:r>
              <w:rPr>
                <w:b/>
              </w:rPr>
              <w:t>Drop-down entry (Role — Post Name — Office Name (Office Code))</w:t>
            </w:r>
          </w:p>
        </w:tc>
      </w:tr>
      <w:tr>
        <w:tc>
          <w:p>
            <w:r>
              <w:t>SRO Yeshwanthapura</w:t>
            </w:r>
          </w:p>
        </w:tc>
        <w:tc>
          <w:p>
            <w:r>
              <w:t>Sub-Registrar (assigned post)</w:t>
            </w:r>
          </w:p>
        </w:tc>
        <w:tc>
          <w:p>
            <w:r>
              <w:t>1</w:t>
            </w:r>
          </w:p>
        </w:tc>
        <w:tc>
          <w:p>
            <w:r>
              <w:t>1 (self)</w:t>
            </w:r>
          </w:p>
        </w:tc>
        <w:tc>
          <w:p>
            <w:r>
              <w:t>Not applicable — assigned post is not additional charge</w:t>
            </w:r>
          </w:p>
        </w:tc>
        <w:tc>
          <w:p>
            <w:r>
              <w:t>Assigned: Sub-Registrar (SR) — Sub-Registrar — SRO Yeshwanthapura (OFF-SRO-YESH)</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 at this office</w:t>
            </w:r>
          </w:p>
        </w:tc>
        <w:tc>
          <w:p>
            <w:r>
              <w:t>DEO — Data Entry Operator — SRO Yeshwanthapura (OFF-SRO-YESH)</w:t>
            </w:r>
          </w:p>
        </w:tc>
      </w:tr>
      <w:tr>
        <w:tc>
          <w:p>
            <w:r>
              <w:t>SRO Jayanagar (different office)</w:t>
            </w:r>
          </w:p>
        </w:tc>
        <w:tc>
          <w:p>
            <w:r>
              <w:t>→ FDA (Enforcement) / SDA (Enforcement)</w:t>
            </w:r>
          </w:p>
        </w:tc>
        <w:tc>
          <w:p>
            <w:r>
              <w:t>2 / 1</w:t>
            </w:r>
          </w:p>
        </w:tc>
        <w:tc>
          <w:p>
            <w:r>
              <w:t>0 / 0</w:t>
            </w:r>
          </w:p>
        </w:tc>
        <w:tc>
          <w:p>
            <w:r>
              <w:t>No — never offered; additional charge is same Office only (FR-53). Empty posts at Jayanagar are occupancy facts for that office, not picker options here.</w:t>
            </w:r>
          </w:p>
        </w:tc>
        <w:tc>
          <w:p>
            <w:r>
              <w:t>Not listed</w:t>
            </w:r>
          </w:p>
        </w:tc>
      </w:tr>
      <w:tr>
        <w:tc>
          <w:p>
            <w:r>
              <w:t>After login — additional charge</w:t>
            </w:r>
          </w:p>
        </w:tc>
        <w:tc>
          <w:p>
            <w:r>
              <w:t>—</w:t>
            </w:r>
          </w:p>
        </w:tc>
        <w:tc>
          <w:p>
            <w:r>
              <w:t>—</w:t>
            </w:r>
          </w:p>
        </w:tc>
        <w:tc>
          <w:p>
            <w:r>
              <w:t>—</w:t>
            </w:r>
          </w:p>
        </w:tc>
        <w:tc>
          <w:p>
            <w:r>
              <w:t>SR may switch to additional charge as DEO — SR signing not available until switch-back (FR-38)</w:t>
            </w:r>
          </w:p>
        </w:tc>
        <w:tc>
          <w:p>
            <w:r>
              <w:t>Active context: Additional charge — DEO — Data Entry Operator — SRO Yeshwanthapura (OFF-SRO-YESH); switch back for SR privileges (FR-54)</w:t>
            </w:r>
          </w:p>
        </w:tc>
      </w:tr>
    </w:tbl>
    <w:p>
      <w:pPr/>
      <w:r>
        <w:t>Assigned post and additional charge display (FR-54):</w:t>
      </w:r>
    </w:p>
    <w:p>
      <w:pPr/>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pPr/>
      <w:r>
        <w:t>Posts Master — seed rows (division-specific; Division Code from Division Master — FR-77):</w:t>
      </w:r>
    </w:p>
    <w:p/>
    <w:tbl>
      <w:tr>
        <w:tc>
          <w:tcPr>
            <w:shd w:val="clear" w:fill="D9E2F3"/>
          </w:tcPr>
          <w:p>
            <w:r>
              <w:rPr>
                <w:b/>
              </w:rPr>
              <w:t>Post Code</w:t>
            </w:r>
          </w:p>
        </w:tc>
        <w:tc>
          <w:tcPr>
            <w:shd w:val="clear" w:fill="D9E2F3"/>
          </w:tcPr>
          <w:p>
            <w:r>
              <w:rPr>
                <w:b/>
              </w:rPr>
              <w:t>Post Name</w:t>
            </w:r>
          </w:p>
        </w:tc>
        <w:tc>
          <w:tcPr>
            <w:shd w:val="clear" w:fill="D9E2F3"/>
          </w:tcPr>
          <w:p>
            <w:r>
              <w:rPr>
                <w:b/>
              </w:rPr>
              <w:t>Division Code (FR-77)</w:t>
            </w:r>
          </w:p>
        </w:tc>
        <w:tc>
          <w:tcPr>
            <w:shd w:val="clear" w:fill="D9E2F3"/>
          </w:tcPr>
          <w:p>
            <w:r>
              <w:rPr>
                <w:b/>
              </w:rPr>
              <w:t>Status</w:t>
            </w:r>
          </w:p>
        </w:tc>
      </w:tr>
      <w:tr>
        <w:tc>
          <w:p>
            <w:r>
              <w:t>POST-ACS-SEC</w:t>
            </w:r>
          </w:p>
        </w:tc>
        <w:tc>
          <w:p>
            <w:r>
              <w:t>Additional Chief Secretary / Principal Secretary / Secretary</w:t>
            </w:r>
          </w:p>
        </w:tc>
        <w:tc>
          <w:p>
            <w:r>
              <w:t>DIV-SECRETARIAT</w:t>
            </w:r>
          </w:p>
        </w:tc>
        <w:tc>
          <w:p>
            <w:r>
              <w:t>Active</w:t>
            </w:r>
          </w:p>
        </w:tc>
      </w:tr>
      <w:tr>
        <w:tc>
          <w:p>
            <w:r>
              <w:t>POST-IGR</w:t>
            </w:r>
          </w:p>
        </w:tc>
        <w:tc>
          <w:p>
            <w:r>
              <w:t>Inspector General of Registration &amp; Commissioner of Stamps</w:t>
            </w:r>
          </w:p>
        </w:tc>
        <w:tc>
          <w:p>
            <w:r>
              <w:t>DIV-TOP-MGMT</w:t>
            </w:r>
          </w:p>
        </w:tc>
        <w:tc>
          <w:p>
            <w:r>
              <w:t>Active</w:t>
            </w:r>
          </w:p>
        </w:tc>
      </w:tr>
      <w:tr>
        <w:tc>
          <w:p>
            <w:r>
              <w:t>POST-DIGR-ADMIN</w:t>
            </w:r>
          </w:p>
        </w:tc>
        <w:tc>
          <w:p>
            <w:r>
              <w:t>DIGR (Admin, Law &amp; Computers)</w:t>
            </w:r>
          </w:p>
        </w:tc>
        <w:tc>
          <w:p>
            <w:r>
              <w:t>DIV-ADMIN</w:t>
            </w:r>
          </w:p>
        </w:tc>
        <w:tc>
          <w:p>
            <w:r>
              <w:t>Active</w:t>
            </w:r>
          </w:p>
        </w:tc>
      </w:tr>
      <w:tr>
        <w:tc>
          <w:p>
            <w:r>
              <w:t>POST-AIGR-ADMIN</w:t>
            </w:r>
          </w:p>
        </w:tc>
        <w:tc>
          <w:p>
            <w:r>
              <w:t>AIGR (Admin)</w:t>
            </w:r>
          </w:p>
        </w:tc>
        <w:tc>
          <w:p>
            <w:r>
              <w:t>DIV-ADMIN</w:t>
            </w:r>
          </w:p>
        </w:tc>
        <w:tc>
          <w:p>
            <w:r>
              <w:t>Active</w:t>
            </w:r>
          </w:p>
        </w:tc>
      </w:tr>
      <w:tr>
        <w:tc>
          <w:p>
            <w:r>
              <w:t>POST-HQA-ADMIN</w:t>
            </w:r>
          </w:p>
        </w:tc>
        <w:tc>
          <w:p>
            <w:r>
              <w:t>HQA (Admin)</w:t>
            </w:r>
          </w:p>
        </w:tc>
        <w:tc>
          <w:p>
            <w:r>
              <w:t>DIV-ADMIN</w:t>
            </w:r>
          </w:p>
        </w:tc>
        <w:tc>
          <w:p>
            <w:r>
              <w:t>Active</w:t>
            </w:r>
          </w:p>
        </w:tc>
      </w:tr>
      <w:tr>
        <w:tc>
          <w:p>
            <w:r>
              <w:t>POST-SR-ADMIN</w:t>
            </w:r>
          </w:p>
        </w:tc>
        <w:tc>
          <w:p>
            <w:r>
              <w:t>Sub Registrar (Admin)</w:t>
            </w:r>
          </w:p>
        </w:tc>
        <w:tc>
          <w:p>
            <w:r>
              <w:t>DIV-ADMIN</w:t>
            </w:r>
          </w:p>
        </w:tc>
        <w:tc>
          <w:p>
            <w:r>
              <w:t>Active</w:t>
            </w:r>
          </w:p>
        </w:tc>
      </w:tr>
      <w:tr>
        <w:tc>
          <w:p>
            <w:r>
              <w:t>POST-ACCT-SUP</w:t>
            </w:r>
          </w:p>
        </w:tc>
        <w:tc>
          <w:p>
            <w:r>
              <w:t>Accountant Superintendent (Admin)</w:t>
            </w:r>
          </w:p>
        </w:tc>
        <w:tc>
          <w:p>
            <w:r>
              <w:t>DIV-ADMIN</w:t>
            </w:r>
          </w:p>
        </w:tc>
        <w:tc>
          <w:p>
            <w:r>
              <w:t>Active</w:t>
            </w:r>
          </w:p>
        </w:tc>
      </w:tr>
      <w:tr>
        <w:tc>
          <w:p>
            <w:r>
              <w:t>POST-FDA-ADMIN</w:t>
            </w:r>
          </w:p>
        </w:tc>
        <w:tc>
          <w:p>
            <w:r>
              <w:t>FDA (Admin)</w:t>
            </w:r>
          </w:p>
        </w:tc>
        <w:tc>
          <w:p>
            <w:r>
              <w:t>DIV-ADMIN</w:t>
            </w:r>
          </w:p>
        </w:tc>
        <w:tc>
          <w:p>
            <w:r>
              <w:t>Active</w:t>
            </w:r>
          </w:p>
        </w:tc>
      </w:tr>
      <w:tr>
        <w:tc>
          <w:p>
            <w:r>
              <w:t>POST-SDA-ADMIN</w:t>
            </w:r>
          </w:p>
        </w:tc>
        <w:tc>
          <w:p>
            <w:r>
              <w:t>SDA (Admin)</w:t>
            </w:r>
          </w:p>
        </w:tc>
        <w:tc>
          <w:p>
            <w:r>
              <w:t>DIV-ADMIN</w:t>
            </w:r>
          </w:p>
        </w:tc>
        <w:tc>
          <w:p>
            <w:r>
              <w:t>Active</w:t>
            </w:r>
          </w:p>
        </w:tc>
      </w:tr>
      <w:tr>
        <w:tc>
          <w:p>
            <w:r>
              <w:t>POST-TYPIST-ADMIN</w:t>
            </w:r>
          </w:p>
        </w:tc>
        <w:tc>
          <w:p>
            <w:r>
              <w:t>Typist (Admin)</w:t>
            </w:r>
          </w:p>
        </w:tc>
        <w:tc>
          <w:p>
            <w:r>
              <w:t>DIV-ADMIN</w:t>
            </w:r>
          </w:p>
        </w:tc>
        <w:tc>
          <w:p>
            <w:r>
              <w:t>Active</w:t>
            </w:r>
          </w:p>
        </w:tc>
      </w:tr>
      <w:tr>
        <w:tc>
          <w:p>
            <w:r>
              <w:t>POST-HQA-RTI</w:t>
            </w:r>
          </w:p>
        </w:tc>
        <w:tc>
          <w:p>
            <w:r>
              <w:t>HQA (RTI)</w:t>
            </w:r>
          </w:p>
        </w:tc>
        <w:tc>
          <w:p>
            <w:r>
              <w:t>DIV-ADMIN</w:t>
            </w:r>
          </w:p>
        </w:tc>
        <w:tc>
          <w:p>
            <w:r>
              <w:t>Active</w:t>
            </w:r>
          </w:p>
        </w:tc>
      </w:tr>
      <w:tr>
        <w:tc>
          <w:p>
            <w:r>
              <w:t>POST-FDA-RTI</w:t>
            </w:r>
          </w:p>
        </w:tc>
        <w:tc>
          <w:p>
            <w:r>
              <w:t>FDA (RTI)</w:t>
            </w:r>
          </w:p>
        </w:tc>
        <w:tc>
          <w:p>
            <w:r>
              <w:t>DIV-ADMIN</w:t>
            </w:r>
          </w:p>
        </w:tc>
        <w:tc>
          <w:p>
            <w:r>
              <w:t>Active</w:t>
            </w:r>
          </w:p>
        </w:tc>
      </w:tr>
      <w:tr>
        <w:tc>
          <w:p>
            <w:r>
              <w:t>POST-SDA-RTI</w:t>
            </w:r>
          </w:p>
        </w:tc>
        <w:tc>
          <w:p>
            <w:r>
              <w:t>SDA (RTI)</w:t>
            </w:r>
          </w:p>
        </w:tc>
        <w:tc>
          <w:p>
            <w:r>
              <w:t>DIV-ADMIN</w:t>
            </w:r>
          </w:p>
        </w:tc>
        <w:tc>
          <w:p>
            <w:r>
              <w:t>Active</w:t>
            </w:r>
          </w:p>
        </w:tc>
      </w:tr>
      <w:tr>
        <w:tc>
          <w:p>
            <w:r>
              <w:t>POST-SI</w:t>
            </w:r>
          </w:p>
        </w:tc>
        <w:tc>
          <w:p>
            <w:r>
              <w:t>Statistical Inspector</w:t>
            </w:r>
          </w:p>
        </w:tc>
        <w:tc>
          <w:p>
            <w:r>
              <w:t>DIV-ADMIN</w:t>
            </w:r>
          </w:p>
        </w:tc>
        <w:tc>
          <w:p>
            <w:r>
              <w:t>Active</w:t>
            </w:r>
          </w:p>
        </w:tc>
      </w:tr>
      <w:tr>
        <w:tc>
          <w:p>
            <w:r>
              <w:t>POST-DIGR-VIG</w:t>
            </w:r>
          </w:p>
        </w:tc>
        <w:tc>
          <w:p>
            <w:r>
              <w:t>DIGR (Vigilance)</w:t>
            </w:r>
          </w:p>
        </w:tc>
        <w:tc>
          <w:p>
            <w:r>
              <w:t>DIV-VIGILANCE</w:t>
            </w:r>
          </w:p>
        </w:tc>
        <w:tc>
          <w:p>
            <w:r>
              <w:t>Active</w:t>
            </w:r>
          </w:p>
        </w:tc>
      </w:tr>
      <w:tr>
        <w:tc>
          <w:p>
            <w:r>
              <w:t>POST-LAW-OFF</w:t>
            </w:r>
          </w:p>
        </w:tc>
        <w:tc>
          <w:p>
            <w:r>
              <w:t>Law Officer</w:t>
            </w:r>
          </w:p>
        </w:tc>
        <w:tc>
          <w:p>
            <w:r>
              <w:t>DIV-VIGILANCE</w:t>
            </w:r>
          </w:p>
        </w:tc>
        <w:tc>
          <w:p>
            <w:r>
              <w:t>Active</w:t>
            </w:r>
          </w:p>
        </w:tc>
      </w:tr>
      <w:tr>
        <w:tc>
          <w:p>
            <w:r>
              <w:t>POST-AIGR-COMP</w:t>
            </w:r>
          </w:p>
        </w:tc>
        <w:tc>
          <w:p>
            <w:r>
              <w:t>AIGR (Computers)</w:t>
            </w:r>
          </w:p>
        </w:tc>
        <w:tc>
          <w:p>
            <w:r>
              <w:t>DIV-COMPUTERS</w:t>
            </w:r>
          </w:p>
        </w:tc>
        <w:tc>
          <w:p>
            <w:r>
              <w:t>Active</w:t>
            </w:r>
          </w:p>
        </w:tc>
      </w:tr>
      <w:tr>
        <w:tc>
          <w:p>
            <w:r>
              <w:t>POST-SI-INT</w:t>
            </w:r>
          </w:p>
        </w:tc>
        <w:tc>
          <w:p>
            <w:r>
              <w:t>System Integrator</w:t>
            </w:r>
          </w:p>
        </w:tc>
        <w:tc>
          <w:p>
            <w:r>
              <w:t>DIV-COMPUTERS</w:t>
            </w:r>
          </w:p>
        </w:tc>
        <w:tc>
          <w:p>
            <w:r>
              <w:t>Active</w:t>
            </w:r>
          </w:p>
        </w:tc>
      </w:tr>
      <w:tr>
        <w:tc>
          <w:p>
            <w:r>
              <w:t>POST-APP-DEV</w:t>
            </w:r>
          </w:p>
        </w:tc>
        <w:tc>
          <w:p>
            <w:r>
              <w:t>Application Developer</w:t>
            </w:r>
          </w:p>
        </w:tc>
        <w:tc>
          <w:p>
            <w:r>
              <w:t>DIV-COMPUTERS</w:t>
            </w:r>
          </w:p>
        </w:tc>
        <w:tc>
          <w:p>
            <w:r>
              <w:t>Active</w:t>
            </w:r>
          </w:p>
        </w:tc>
      </w:tr>
      <w:tr>
        <w:tc>
          <w:p>
            <w:r>
              <w:t>POST-PMU</w:t>
            </w:r>
          </w:p>
        </w:tc>
        <w:tc>
          <w:p>
            <w:r>
              <w:t>PMU</w:t>
            </w:r>
          </w:p>
        </w:tc>
        <w:tc>
          <w:p>
            <w:r>
              <w:t>DIV-COMPUTERS</w:t>
            </w:r>
          </w:p>
        </w:tc>
        <w:tc>
          <w:p>
            <w:r>
              <w:t>Active</w:t>
            </w:r>
          </w:p>
        </w:tc>
      </w:tr>
      <w:tr>
        <w:tc>
          <w:p>
            <w:r>
              <w:t>POST-HQA-COMP</w:t>
            </w:r>
          </w:p>
        </w:tc>
        <w:tc>
          <w:p>
            <w:r>
              <w:t>HQA / Project Manager (Comp)</w:t>
            </w:r>
          </w:p>
        </w:tc>
        <w:tc>
          <w:p>
            <w:r>
              <w:t>DIV-COMPUTERS</w:t>
            </w:r>
          </w:p>
        </w:tc>
        <w:tc>
          <w:p>
            <w:r>
              <w:t>Active</w:t>
            </w:r>
          </w:p>
        </w:tc>
      </w:tr>
      <w:tr>
        <w:tc>
          <w:p>
            <w:r>
              <w:t>POST-SR-COMP</w:t>
            </w:r>
          </w:p>
        </w:tc>
        <w:tc>
          <w:p>
            <w:r>
              <w:t>Sub Registrar (Comp)</w:t>
            </w:r>
          </w:p>
        </w:tc>
        <w:tc>
          <w:p>
            <w:r>
              <w:t>DIV-COMPUTERS</w:t>
            </w:r>
          </w:p>
        </w:tc>
        <w:tc>
          <w:p>
            <w:r>
              <w:t>Active</w:t>
            </w:r>
          </w:p>
        </w:tc>
      </w:tr>
      <w:tr>
        <w:tc>
          <w:p>
            <w:r>
              <w:t>POST-FDA-COMP</w:t>
            </w:r>
          </w:p>
        </w:tc>
        <w:tc>
          <w:p>
            <w:r>
              <w:t>FDA (Computers)</w:t>
            </w:r>
          </w:p>
        </w:tc>
        <w:tc>
          <w:p>
            <w:r>
              <w:t>DIV-COMPUTERS</w:t>
            </w:r>
          </w:p>
        </w:tc>
        <w:tc>
          <w:p>
            <w:r>
              <w:t>Active</w:t>
            </w:r>
          </w:p>
        </w:tc>
      </w:tr>
      <w:tr>
        <w:tc>
          <w:p>
            <w:r>
              <w:t>POST-SDA-COMP</w:t>
            </w:r>
          </w:p>
        </w:tc>
        <w:tc>
          <w:p>
            <w:r>
              <w:t>SDA (Computers)</w:t>
            </w:r>
          </w:p>
        </w:tc>
        <w:tc>
          <w:p>
            <w:r>
              <w:t>DIV-COMPUTERS</w:t>
            </w:r>
          </w:p>
        </w:tc>
        <w:tc>
          <w:p>
            <w:r>
              <w:t>Active</w:t>
            </w:r>
          </w:p>
        </w:tc>
      </w:tr>
      <w:tr>
        <w:tc>
          <w:p>
            <w:r>
              <w:t>POST-DIGR-ENF</w:t>
            </w:r>
          </w:p>
        </w:tc>
        <w:tc>
          <w:p>
            <w:r>
              <w:t>DIGR (Enforcement)</w:t>
            </w:r>
          </w:p>
        </w:tc>
        <w:tc>
          <w:p>
            <w:r>
              <w:t>DIV-ENFORCEMENT</w:t>
            </w:r>
          </w:p>
        </w:tc>
        <w:tc>
          <w:p>
            <w:r>
              <w:t>Active</w:t>
            </w:r>
          </w:p>
        </w:tc>
      </w:tr>
      <w:tr>
        <w:tc>
          <w:p>
            <w:r>
              <w:t>POST-DRO</w:t>
            </w:r>
          </w:p>
        </w:tc>
        <w:tc>
          <w:p>
            <w:r>
              <w:t>District Registrar</w:t>
            </w:r>
          </w:p>
        </w:tc>
        <w:tc>
          <w:p>
            <w:r>
              <w:t>DIV-ENFORCEMENT</w:t>
            </w:r>
          </w:p>
        </w:tc>
        <w:tc>
          <w:p>
            <w:r>
              <w:t>Active</w:t>
            </w:r>
          </w:p>
        </w:tc>
      </w:tr>
      <w:tr>
        <w:tc>
          <w:p>
            <w:r>
              <w:t>POST-HQA-ENF</w:t>
            </w:r>
          </w:p>
        </w:tc>
        <w:tc>
          <w:p>
            <w:r>
              <w:t>HQA (Enforcement)</w:t>
            </w:r>
          </w:p>
        </w:tc>
        <w:tc>
          <w:p>
            <w:r>
              <w:t>DIV-ENFORCEMENT</w:t>
            </w:r>
          </w:p>
        </w:tc>
        <w:tc>
          <w:p>
            <w:r>
              <w:t>Active</w:t>
            </w:r>
          </w:p>
        </w:tc>
      </w:tr>
      <w:tr>
        <w:tc>
          <w:p>
            <w:r>
              <w:t>POST-SR</w:t>
            </w:r>
          </w:p>
        </w:tc>
        <w:tc>
          <w:p>
            <w:r>
              <w:t>Sub-Registrar</w:t>
            </w:r>
          </w:p>
        </w:tc>
        <w:tc>
          <w:p>
            <w:r>
              <w:t>DIV-ENFORCEMENT</w:t>
            </w:r>
          </w:p>
        </w:tc>
        <w:tc>
          <w:p>
            <w:r>
              <w:t>Active</w:t>
            </w:r>
          </w:p>
        </w:tc>
      </w:tr>
      <w:tr>
        <w:tc>
          <w:p>
            <w:r>
              <w:t>POST-FDA-ENF</w:t>
            </w:r>
          </w:p>
        </w:tc>
        <w:tc>
          <w:p>
            <w:r>
              <w:t>FDA (Enforcement)</w:t>
            </w:r>
          </w:p>
        </w:tc>
        <w:tc>
          <w:p>
            <w:r>
              <w:t>DIV-ENFORCEMENT</w:t>
            </w:r>
          </w:p>
        </w:tc>
        <w:tc>
          <w:p>
            <w:r>
              <w:t>Active</w:t>
            </w:r>
          </w:p>
        </w:tc>
      </w:tr>
      <w:tr>
        <w:tc>
          <w:p>
            <w:r>
              <w:t>POST-SDA-ENF</w:t>
            </w:r>
          </w:p>
        </w:tc>
        <w:tc>
          <w:p>
            <w:r>
              <w:t>SDA (Enforcement)</w:t>
            </w:r>
          </w:p>
        </w:tc>
        <w:tc>
          <w:p>
            <w:r>
              <w:t>DIV-ENFORCEMENT</w:t>
            </w:r>
          </w:p>
        </w:tc>
        <w:tc>
          <w:p>
            <w:r>
              <w:t>Active</w:t>
            </w:r>
          </w:p>
        </w:tc>
      </w:tr>
      <w:tr>
        <w:tc>
          <w:p>
            <w:r>
              <w:t>POST-DEO</w:t>
            </w:r>
          </w:p>
        </w:tc>
        <w:tc>
          <w:p>
            <w:r>
              <w:t>Data Entry Operator</w:t>
            </w:r>
          </w:p>
        </w:tc>
        <w:tc>
          <w:p>
            <w:r>
              <w:t>DIV-ENFORCEMENT</w:t>
            </w:r>
          </w:p>
        </w:tc>
        <w:tc>
          <w:p>
            <w:r>
              <w:t>Active</w:t>
            </w:r>
          </w:p>
        </w:tc>
      </w:tr>
      <w:tr>
        <w:tc>
          <w:p>
            <w:r>
              <w:t>POST-DIGR-INT</w:t>
            </w:r>
          </w:p>
        </w:tc>
        <w:tc>
          <w:p>
            <w:r>
              <w:t>DIGR (Intelligence)</w:t>
            </w:r>
          </w:p>
        </w:tc>
        <w:tc>
          <w:p>
            <w:r>
              <w:t>DIV-INT-AUDIT</w:t>
            </w:r>
          </w:p>
        </w:tc>
        <w:tc>
          <w:p>
            <w:r>
              <w:t>Active</w:t>
            </w:r>
          </w:p>
        </w:tc>
      </w:tr>
      <w:tr>
        <w:tc>
          <w:p>
            <w:r>
              <w:t>POST-AIGR-AUDIT</w:t>
            </w:r>
          </w:p>
        </w:tc>
        <w:tc>
          <w:p>
            <w:r>
              <w:t>AIGR (Audit)</w:t>
            </w:r>
          </w:p>
        </w:tc>
        <w:tc>
          <w:p>
            <w:r>
              <w:t>DIV-INT-AUDIT</w:t>
            </w:r>
          </w:p>
        </w:tc>
        <w:tc>
          <w:p>
            <w:r>
              <w:t>Active</w:t>
            </w:r>
          </w:p>
        </w:tc>
      </w:tr>
      <w:tr>
        <w:tc>
          <w:p>
            <w:r>
              <w:t>POST-HQA-AUDIT</w:t>
            </w:r>
          </w:p>
        </w:tc>
        <w:tc>
          <w:p>
            <w:r>
              <w:t>HQA (Audit)</w:t>
            </w:r>
          </w:p>
        </w:tc>
        <w:tc>
          <w:p>
            <w:r>
              <w:t>DIV-INT-AUDIT</w:t>
            </w:r>
          </w:p>
        </w:tc>
        <w:tc>
          <w:p>
            <w:r>
              <w:t>Active</w:t>
            </w:r>
          </w:p>
        </w:tc>
      </w:tr>
      <w:tr>
        <w:tc>
          <w:p>
            <w:r>
              <w:t>POST-SUP-AUDIT</w:t>
            </w:r>
          </w:p>
        </w:tc>
        <w:tc>
          <w:p>
            <w:r>
              <w:t>Superintendent (Audit)</w:t>
            </w:r>
          </w:p>
        </w:tc>
        <w:tc>
          <w:p>
            <w:r>
              <w:t>DIV-INT-AUDIT</w:t>
            </w:r>
          </w:p>
        </w:tc>
        <w:tc>
          <w:p>
            <w:r>
              <w:t>Active</w:t>
            </w:r>
          </w:p>
        </w:tc>
      </w:tr>
      <w:tr>
        <w:tc>
          <w:p>
            <w:r>
              <w:t>POST-FDA-AUDIT</w:t>
            </w:r>
          </w:p>
        </w:tc>
        <w:tc>
          <w:p>
            <w:r>
              <w:t>FDA (Audit)</w:t>
            </w:r>
          </w:p>
        </w:tc>
        <w:tc>
          <w:p>
            <w:r>
              <w:t>DIV-INT-AUDIT</w:t>
            </w:r>
          </w:p>
        </w:tc>
        <w:tc>
          <w:p>
            <w:r>
              <w:t>Active</w:t>
            </w:r>
          </w:p>
        </w:tc>
      </w:tr>
      <w:tr>
        <w:tc>
          <w:p>
            <w:r>
              <w:t>POST-SDA-AUDIT</w:t>
            </w:r>
          </w:p>
        </w:tc>
        <w:tc>
          <w:p>
            <w:r>
              <w:t>SDA (Audit)</w:t>
            </w:r>
          </w:p>
        </w:tc>
        <w:tc>
          <w:p>
            <w:r>
              <w:t>DIV-INT-AUDIT</w:t>
            </w:r>
          </w:p>
        </w:tc>
        <w:tc>
          <w:p>
            <w:r>
              <w:t>Active</w:t>
            </w:r>
          </w:p>
        </w:tc>
      </w:tr>
      <w:tr>
        <w:tc>
          <w:p>
            <w:r>
              <w:t>POST-TYPIST-AUDIT</w:t>
            </w:r>
          </w:p>
        </w:tc>
        <w:tc>
          <w:p>
            <w:r>
              <w:t>Typist (Audit)</w:t>
            </w:r>
          </w:p>
        </w:tc>
        <w:tc>
          <w:p>
            <w:r>
              <w:t>DIV-INT-AUDIT</w:t>
            </w:r>
          </w:p>
        </w:tc>
        <w:tc>
          <w:p>
            <w:r>
              <w:t>Active</w:t>
            </w:r>
          </w:p>
        </w:tc>
      </w:tr>
      <w:tr>
        <w:tc>
          <w:p>
            <w:r>
              <w:t>POST-DIGR-CVC</w:t>
            </w:r>
          </w:p>
        </w:tc>
        <w:tc>
          <w:p>
            <w:r>
              <w:t>DIGR CVC</w:t>
            </w:r>
          </w:p>
        </w:tc>
        <w:tc>
          <w:p>
            <w:r>
              <w:t>DIV-CVC</w:t>
            </w:r>
          </w:p>
        </w:tc>
        <w:tc>
          <w:p>
            <w:r>
              <w:t>Active</w:t>
            </w:r>
          </w:p>
        </w:tc>
      </w:tr>
      <w:tr>
        <w:tc>
          <w:p>
            <w:r>
              <w:t>POST-JD-TP</w:t>
            </w:r>
          </w:p>
        </w:tc>
        <w:tc>
          <w:p>
            <w:r>
              <w:t>JD Town Planning</w:t>
            </w:r>
          </w:p>
        </w:tc>
        <w:tc>
          <w:p>
            <w:r>
              <w:t>DIV-CVC</w:t>
            </w:r>
          </w:p>
        </w:tc>
        <w:tc>
          <w:p>
            <w:r>
              <w:t>Active</w:t>
            </w:r>
          </w:p>
        </w:tc>
      </w:tr>
    </w:tbl>
    <w:p>
      <w:pPr/>
      <w:r>
        <w:t>Post–Role mapping — example rows (division-aligned; avoid cross-division over-provisioning). Post Name must match Posts Master character-for-character (FR-50). Incomplete — Domain Expert to complete all active Posts before go-live (FR-47):</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Additional Chief Secretary / Principal Secretary / Secretary</w:t>
            </w:r>
          </w:p>
        </w:tc>
        <w:tc>
          <w:p>
            <w:r>
              <w:t>ACS / Principal Secretary / Secretary</w:t>
            </w:r>
          </w:p>
        </w:tc>
        <w:tc>
          <w:p>
            <w:r>
              <w:t>1:1 — hierarchy root</w:t>
            </w:r>
          </w:p>
        </w:tc>
      </w:tr>
      <w:tr>
        <w:tc>
          <w:p>
            <w:r>
              <w:t>POST-IGR</w:t>
            </w:r>
          </w:p>
        </w:tc>
        <w:tc>
          <w:p>
            <w:r>
              <w:t>Inspector General of Registration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r>
        <w:tc>
          <w:tcPr>
            <w:shd w:val="clear" w:fill="D9E2F3"/>
          </w:tcPr>
          <w:p>
            <w:r>
              <w:rPr>
                <w:b/>
              </w:rPr>
              <w:t>Office Code</w:t>
            </w:r>
          </w:p>
        </w:tc>
        <w:tc>
          <w:tcPr>
            <w:shd w:val="clear" w:fill="D9E2F3"/>
          </w:tcPr>
          <w:p>
            <w:r>
              <w:rPr>
                <w:b/>
              </w:rPr>
              <w:t>Office Name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OFF-SRO-YESH</w:t>
            </w:r>
          </w:p>
        </w:tc>
        <w:tc>
          <w:p>
            <w:r>
              <w:t>SRO Yeshwanthapura</w:t>
            </w:r>
          </w:p>
        </w:tc>
        <w:tc>
          <w:p>
            <w:r>
              <w:t>POST-SR</w:t>
            </w:r>
          </w:p>
        </w:tc>
        <w:tc>
          <w:p>
            <w:r>
              <w:t>Sub-Registrar</w:t>
            </w:r>
          </w:p>
        </w:tc>
        <w:tc>
          <w:p>
            <w:r>
              <w:t>1</w:t>
            </w:r>
          </w:p>
        </w:tc>
        <w:tc>
          <w:p>
            <w:r>
              <w:t>1</w:t>
            </w:r>
          </w:p>
        </w:tc>
        <w:tc>
          <w:p>
            <w:r>
              <w:t>0</w:t>
            </w:r>
          </w:p>
        </w:tc>
        <w:tc>
          <w:p>
            <w:r>
              <w:t>No — full</w:t>
            </w:r>
          </w:p>
        </w:tc>
        <w:tc>
          <w:p>
            <w:r>
              <w:t>No</w:t>
            </w:r>
          </w:p>
        </w:tc>
      </w:tr>
      <w:tr>
        <w:tc>
          <w:p>
            <w:r>
              <w:t>OFF-SRO-YESH</w:t>
            </w:r>
          </w:p>
        </w:tc>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OFF-SRO-YESH</w:t>
            </w:r>
          </w:p>
        </w:tc>
        <w:tc>
          <w:p>
            <w:r>
              <w:t>SRO Yeshwanthapura</w:t>
            </w:r>
          </w:p>
        </w:tc>
        <w:tc>
          <w:p>
            <w:r>
              <w:t>POST-SDA-ENF</w:t>
            </w:r>
          </w:p>
        </w:tc>
        <w:tc>
          <w:p>
            <w:r>
              <w:t>SDA (Enforcement)</w:t>
            </w:r>
          </w:p>
        </w:tc>
        <w:tc>
          <w:p>
            <w:r>
              <w:t>1</w:t>
            </w:r>
          </w:p>
        </w:tc>
        <w:tc>
          <w:p>
            <w:r>
              <w:t>0</w:t>
            </w:r>
          </w:p>
        </w:tc>
        <w:tc>
          <w:p>
            <w:r>
              <w:t>1</w:t>
            </w:r>
          </w:p>
        </w:tc>
        <w:tc>
          <w:p>
            <w:r>
              <w:t>Yes</w:t>
            </w:r>
          </w:p>
        </w:tc>
        <w:tc>
          <w:p>
            <w:r>
              <w:t>Yes</w:t>
            </w:r>
          </w:p>
        </w:tc>
      </w:tr>
      <w:tr>
        <w:tc>
          <w:p>
            <w:r>
              <w:t>OFF-SRO-YESH</w:t>
            </w:r>
          </w:p>
        </w:tc>
        <w:tc>
          <w:p>
            <w:r>
              <w:t>SRO Yeshwanthapura</w:t>
            </w:r>
          </w:p>
        </w:tc>
        <w:tc>
          <w:p>
            <w:r>
              <w:t>POST-DEO</w:t>
            </w:r>
          </w:p>
        </w:tc>
        <w:tc>
          <w:p>
            <w:r>
              <w:t>Data Entry Operator</w:t>
            </w:r>
          </w:p>
        </w:tc>
        <w:tc>
          <w:p>
            <w:r>
              <w:t>2</w:t>
            </w:r>
          </w:p>
        </w:tc>
        <w:tc>
          <w:p>
            <w:r>
              <w:t>0</w:t>
            </w:r>
          </w:p>
        </w:tc>
        <w:tc>
          <w:p>
            <w:r>
              <w:t>2</w:t>
            </w:r>
          </w:p>
        </w:tc>
        <w:tc>
          <w:p>
            <w:r>
              <w:t>Yes</w:t>
            </w:r>
          </w:p>
        </w:tc>
        <w:tc>
          <w:p>
            <w:r>
              <w:t>Yes</w:t>
            </w:r>
          </w:p>
        </w:tc>
      </w:tr>
      <w:tr>
        <w:tc>
          <w:p>
            <w:r>
              <w:t>OFF-SRO-JAY</w:t>
            </w:r>
          </w:p>
        </w:tc>
        <w:tc>
          <w:p>
            <w:r>
              <w:t>SRO Jayanagar</w:t>
            </w:r>
          </w:p>
        </w:tc>
        <w:tc>
          <w:p>
            <w:r>
              <w:t>POST-FDA-ENF</w:t>
            </w:r>
          </w:p>
        </w:tc>
        <w:tc>
          <w:p>
            <w:r>
              <w:t>FDA (Enforcement)</w:t>
            </w:r>
          </w:p>
        </w:tc>
        <w:tc>
          <w:p>
            <w:r>
              <w:t>2</w:t>
            </w:r>
          </w:p>
        </w:tc>
        <w:tc>
          <w:p>
            <w:r>
              <w:t>0</w:t>
            </w:r>
          </w:p>
        </w:tc>
        <w:tc>
          <w:p>
            <w:r>
              <w:t>2</w:t>
            </w:r>
          </w:p>
        </w:tc>
        <w:tc>
          <w:p>
            <w:r>
              <w:t>Yes</w:t>
            </w:r>
          </w:p>
        </w:tc>
        <w:tc>
          <w:p>
            <w:r>
              <w:t>Yes</w:t>
            </w:r>
          </w:p>
        </w:tc>
      </w:tr>
      <w:tr>
        <w:tc>
          <w:p>
            <w:r>
              <w:t>OFF-SRO-JAY</w:t>
            </w:r>
          </w:p>
        </w:tc>
        <w:tc>
          <w:p>
            <w:r>
              <w:t>SRO Jayanagar</w:t>
            </w:r>
          </w:p>
        </w:tc>
        <w:tc>
          <w:p>
            <w:r>
              <w:t>POST-SDA-ENF</w:t>
            </w:r>
          </w:p>
        </w:tc>
        <w:tc>
          <w:p>
            <w:r>
              <w:t>SDA (Enforcement)</w:t>
            </w:r>
          </w:p>
        </w:tc>
        <w:tc>
          <w:p>
            <w:r>
              <w:t>1</w:t>
            </w:r>
          </w:p>
        </w:tc>
        <w:tc>
          <w:p>
            <w:r>
              <w:t>0</w:t>
            </w:r>
          </w:p>
        </w:tc>
        <w:tc>
          <w:p>
            <w:r>
              <w:t>1</w:t>
            </w:r>
          </w:p>
        </w:tc>
        <w:tc>
          <w:p>
            <w:r>
              <w:t>Yes</w:t>
            </w:r>
          </w:p>
        </w:tc>
        <w:tc>
          <w:p>
            <w:r>
              <w:t>Yes</w:t>
            </w:r>
          </w:p>
        </w:tc>
      </w:tr>
      <w:tr>
        <w:tc>
          <w:p>
            <w:r>
              <w:t>OFF-DRO-MYS</w:t>
            </w:r>
          </w:p>
        </w:tc>
        <w:tc>
          <w:p>
            <w:r>
              <w:t>DRO Mysuru</w:t>
            </w:r>
          </w:p>
        </w:tc>
        <w:tc>
          <w:p>
            <w:r>
              <w:t>POST-DRO</w:t>
            </w:r>
          </w:p>
        </w:tc>
        <w:tc>
          <w:p>
            <w:r>
              <w:t>District Registrar</w:t>
            </w:r>
          </w:p>
        </w:tc>
        <w:tc>
          <w:p>
            <w:r>
              <w:t>1</w:t>
            </w:r>
          </w:p>
        </w:tc>
        <w:tc>
          <w:p>
            <w:r>
              <w:t>1</w:t>
            </w:r>
          </w:p>
        </w:tc>
        <w:tc>
          <w:p>
            <w:r>
              <w:t>0</w:t>
            </w:r>
          </w:p>
        </w:tc>
        <w:tc>
          <w:p>
            <w:r>
              <w:t>No — full</w:t>
            </w:r>
          </w:p>
        </w:tc>
        <w:tc>
          <w:p>
            <w:r>
              <w:t>No</w:t>
            </w:r>
          </w:p>
        </w:tc>
      </w:tr>
      <w:tr>
        <w:tc>
          <w:p>
            <w:r>
              <w:t>OFF-DRO-MYS</w:t>
            </w:r>
          </w:p>
        </w:tc>
        <w:tc>
          <w:p>
            <w:r>
              <w:t>DRO Mysuru</w:t>
            </w:r>
          </w:p>
        </w:tc>
        <w:tc>
          <w:p>
            <w:r>
              <w:t>POST-HQA-ENF</w:t>
            </w:r>
          </w:p>
        </w:tc>
        <w:tc>
          <w:p>
            <w:r>
              <w:t>HQA (Enforcement)</w:t>
            </w:r>
          </w:p>
        </w:tc>
        <w:tc>
          <w:p>
            <w:r>
              <w:t>1</w:t>
            </w:r>
          </w:p>
        </w:tc>
        <w:tc>
          <w:p>
            <w:r>
              <w:t>0</w:t>
            </w:r>
          </w:p>
        </w:tc>
        <w:tc>
          <w:p>
            <w:r>
              <w:t>1</w:t>
            </w:r>
          </w:p>
        </w:tc>
        <w:tc>
          <w:p>
            <w:r>
              <w:t>Yes</w:t>
            </w:r>
          </w:p>
        </w:tc>
        <w:tc>
          <w:p>
            <w:r>
              <w:t>Yes</w:t>
            </w:r>
          </w:p>
        </w:tc>
      </w:tr>
      <w:tr>
        <w:tc>
          <w:p>
            <w:r>
              <w:t>OFF-IGR</w:t>
            </w:r>
          </w:p>
        </w:tc>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OFF-IGR</w:t>
            </w:r>
          </w:p>
        </w:tc>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Post–Office-Type Allowed mapping — example rows (FR-78; Domain Expert to complete):</w:t>
      </w:r>
    </w:p>
    <w:p/>
    <w:tbl>
      <w:tr>
        <w:tc>
          <w:tcPr>
            <w:shd w:val="clear" w:fill="D9E2F3"/>
          </w:tcPr>
          <w:p>
            <w:r>
              <w:rPr>
                <w:b/>
              </w:rPr>
              <w:t>Post Code (or pattern)</w:t>
            </w:r>
          </w:p>
        </w:tc>
        <w:tc>
          <w:tcPr>
            <w:shd w:val="clear" w:fill="D9E2F3"/>
          </w:tcPr>
          <w:p>
            <w:r>
              <w:rPr>
                <w:b/>
              </w:rPr>
              <w:t>Allowed Office Type(s)</w:t>
            </w:r>
          </w:p>
        </w:tc>
        <w:tc>
          <w:tcPr>
            <w:shd w:val="clear" w:fill="D9E2F3"/>
          </w:tcPr>
          <w:p>
            <w:r>
              <w:rPr>
                <w:b/>
              </w:rPr>
              <w:t>Notes</w:t>
            </w:r>
          </w:p>
        </w:tc>
      </w:tr>
      <w:tr>
        <w:tc>
          <w:p>
            <w:r>
              <w:t>POST-IGR</w:t>
            </w:r>
          </w:p>
        </w:tc>
        <w:tc>
          <w:p>
            <w:r>
              <w:t>Head Office</w:t>
            </w:r>
          </w:p>
        </w:tc>
        <w:tc>
          <w:p>
            <w:r>
              <w:t>Top management</w:t>
            </w:r>
          </w:p>
        </w:tc>
      </w:tr>
      <w:tr>
        <w:tc>
          <w:p>
            <w:r>
              <w:t>POST-DIGR-*</w:t>
            </w:r>
          </w:p>
        </w:tc>
        <w:tc>
          <w:p>
            <w:r>
              <w:t>Head Office</w:t>
            </w:r>
          </w:p>
        </w:tc>
        <w:tc>
          <w:p>
            <w:r>
              <w:t>All DIGR division heads</w:t>
            </w:r>
          </w:p>
        </w:tc>
      </w:tr>
      <w:tr>
        <w:tc>
          <w:p>
            <w:r>
              <w:t>POST-AIGR-*</w:t>
            </w:r>
          </w:p>
        </w:tc>
        <w:tc>
          <w:p>
            <w:r>
              <w:t>Head Office</w:t>
            </w:r>
          </w:p>
        </w:tc>
        <w:tc>
          <w:p>
            <w:r>
              <w:t>Assistant IGR posts</w:t>
            </w:r>
          </w:p>
        </w:tc>
      </w:tr>
      <w:tr>
        <w:tc>
          <w:p>
            <w:r>
              <w:t>POST-HQA-ADMIN</w:t>
            </w:r>
          </w:p>
        </w:tc>
        <w:tc>
          <w:p>
            <w:r>
              <w:t>Head Office</w:t>
            </w:r>
          </w:p>
        </w:tc>
        <w:tc>
          <w:p>
            <w:r>
              <w:t>Admin division HQ posts</w:t>
            </w:r>
          </w:p>
        </w:tc>
      </w:tr>
      <w:tr>
        <w:tc>
          <w:p>
            <w:r>
              <w:t>POST-DRO</w:t>
            </w:r>
          </w:p>
        </w:tc>
        <w:tc>
          <w:p>
            <w:r>
              <w:t>District Registrar Office</w:t>
            </w:r>
          </w:p>
        </w:tc>
        <w:tc>
          <w:p>
            <w:r>
              <w:t>District Registrar only at DRO</w:t>
            </w:r>
          </w:p>
        </w:tc>
      </w:tr>
      <w:tr>
        <w:tc>
          <w:p>
            <w:r>
              <w:t>POST-HQA-ENF</w:t>
            </w:r>
          </w:p>
        </w:tc>
        <w:tc>
          <w:p>
            <w:r>
              <w:t>District Registrar Office, Head Office</w:t>
            </w:r>
          </w:p>
        </w:tc>
        <w:tc>
          <w:p>
            <w:r>
              <w:t>Enforcement HQA at DRO or Head Office</w:t>
            </w:r>
          </w:p>
        </w:tc>
      </w:tr>
      <w:tr>
        <w:tc>
          <w:p>
            <w:r>
              <w:t>POST-SR</w:t>
            </w:r>
          </w:p>
        </w:tc>
        <w:tc>
          <w:p>
            <w:r>
              <w:t>Sub-Registrar Office</w:t>
            </w:r>
          </w:p>
        </w:tc>
        <w:tc>
          <w:p>
            <w:r>
              <w:t>Field Sub-Registrar</w:t>
            </w:r>
          </w:p>
        </w:tc>
      </w:tr>
      <w:tr>
        <w:tc>
          <w:p>
            <w:r>
              <w:t>POST-FDA-ENF</w:t>
            </w:r>
          </w:p>
        </w:tc>
        <w:tc>
          <w:p>
            <w:r>
              <w:t>Sub-Registrar Office</w:t>
            </w:r>
          </w:p>
        </w:tc>
        <w:tc>
          <w:p>
            <w:r>
              <w:t>Enforcement FDA at SRO</w:t>
            </w:r>
          </w:p>
        </w:tc>
      </w:tr>
      <w:tr>
        <w:tc>
          <w:p>
            <w:r>
              <w:t>POST-SDA-ENF</w:t>
            </w:r>
          </w:p>
        </w:tc>
        <w:tc>
          <w:p>
            <w:r>
              <w:t>Sub-Registrar Office</w:t>
            </w:r>
          </w:p>
        </w:tc>
        <w:tc>
          <w:p>
            <w:r>
              <w:t>Enforcement SDA at SRO</w:t>
            </w:r>
          </w:p>
        </w:tc>
      </w:tr>
      <w:tr>
        <w:tc>
          <w:p>
            <w:r>
              <w:t>POST-DEO</w:t>
            </w:r>
          </w:p>
        </w:tc>
        <w:tc>
          <w:p>
            <w:r>
              <w:t>Sub-Registrar Office</w:t>
            </w:r>
          </w:p>
        </w:tc>
        <w:tc>
          <w:p>
            <w:r>
              <w:t>Data Entry Operator at SRO</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 Division Code from Division Master (FR-77)</w:t>
            </w:r>
          </w:p>
        </w:tc>
        <w:tc>
          <w:p>
            <w:r>
              <w:t>FR-46, FR-77</w:t>
            </w:r>
          </w:p>
        </w:tc>
      </w:tr>
      <w:tr>
        <w:tc>
          <w:p>
            <w:r>
              <w:t>Division Master</w:t>
            </w:r>
          </w:p>
        </w:tc>
        <w:tc>
          <w:p>
            <w:r>
              <w:t>Add, edit, enable/disable divisions</w:t>
            </w:r>
          </w:p>
        </w:tc>
        <w:tc>
          <w:p>
            <w:r>
              <w:t>FR-77</w:t>
            </w:r>
          </w:p>
        </w:tc>
      </w:tr>
      <w:tr>
        <w:tc>
          <w:p>
            <w:r>
              <w:t>Post–Role mapping</w:t>
            </w:r>
          </w:p>
        </w:tc>
        <w:tc>
          <w:p>
            <w:r>
              <w:t>Map one Post to one or more Roles; block sanction/assignment if unmapped (FR-47)</w:t>
            </w:r>
          </w:p>
        </w:tc>
        <w:tc>
          <w:p>
            <w:r>
              <w:t>FR-47</w:t>
            </w:r>
          </w:p>
        </w:tc>
      </w:tr>
      <w:tr>
        <w:tc>
          <w:p>
            <w:r>
              <w:t>Post–Office-Type Allowed mapping</w:t>
            </w:r>
          </w:p>
        </w:tc>
        <w:tc>
          <w:p>
            <w:r>
              <w:t>Define which Post codes may be sanctioned at which Office Types</w:t>
            </w:r>
          </w:p>
        </w:tc>
        <w:tc>
          <w:p>
            <w:r>
              <w:t>FR-78</w:t>
            </w:r>
          </w:p>
        </w:tc>
      </w:tr>
      <w:tr>
        <w:tc>
          <w:p>
            <w:r>
              <w:t>Sanctioned Posts Master</w:t>
            </w:r>
          </w:p>
        </w:tc>
        <w:tc>
          <w:p>
            <w:r>
              <w:t>Set strength per Post per Office (Office Code); validate Office Type; view occupied count (including reserved Transfer In), remaining capacity, and whether the post is wholly unoccupied; occupied counts updated by occupancy refresh job</w:t>
            </w:r>
          </w:p>
        </w:tc>
        <w:tc>
          <w:p>
            <w:r>
              <w:t>FR-24, FR-25, FR-48, FR-67, FR-68, FR-78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Sub Registrar (Admin)</w:t>
            </w:r>
          </w:p>
        </w:tc>
        <w:tc>
          <w:p>
            <w:r>
              <w:t>Sub Registrar (Admin) — not to be confused with Sub-Registrar Office (SRO) office type</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Sub Registrar (Computers)</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4 — Enforcement</w:t>
            </w:r>
          </w:p>
        </w:tc>
        <w:tc>
          <w:p>
            <w:r>
              <w:t>DEO</w:t>
            </w:r>
          </w:p>
        </w:tc>
        <w:tc>
          <w:p>
            <w:r>
              <w:t>Data Entry Operator — SRO operational role</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Active context: assigned post (FR-52) or additional charge (FR-53) — one at a time per FR-38</w:t>
            </w:r>
          </w:p>
        </w:tc>
        <w:tc>
          <w:p>
            <w:r>
              <w:t>Optional per post occupancy</w:t>
            </w:r>
          </w:p>
        </w:tc>
        <w:tc>
          <w:p>
            <w:r>
              <w:t>Multi-post → choose assigned post at login; switch context after login without logout</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Is Public</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No</w:t>
            </w:r>
          </w:p>
        </w:tc>
        <w:tc>
          <w:p>
            <w:r>
              <w:t>Active</w:t>
            </w:r>
          </w:p>
        </w:tc>
      </w:tr>
      <w:tr>
        <w:tc>
          <w:p>
            <w:r>
              <w:t>RES-DOC-LIST</w:t>
            </w:r>
          </w:p>
        </w:tc>
        <w:tc>
          <w:p>
            <w:r>
              <w:t>API</w:t>
            </w:r>
          </w:p>
        </w:tc>
        <w:tc>
          <w:p>
            <w:r>
              <w:t>GET</w:t>
            </w:r>
          </w:p>
        </w:tc>
        <w:tc>
          <w:p>
            <w:r>
              <w:t>/api/v1/documents</w:t>
            </w:r>
          </w:p>
        </w:tc>
        <w:tc>
          <w:p>
            <w:r>
              <w:t>FN-DOC-VIEW</w:t>
            </w:r>
          </w:p>
        </w:tc>
        <w:tc>
          <w:p>
            <w:r>
              <w:t>No</w:t>
            </w:r>
          </w:p>
        </w:tc>
        <w:tc>
          <w:p>
            <w:r>
              <w:t>Active</w:t>
            </w:r>
          </w:p>
        </w:tc>
      </w:tr>
      <w:tr>
        <w:tc>
          <w:p>
            <w:r>
              <w:t>RES-DOC-CREATE</w:t>
            </w:r>
          </w:p>
        </w:tc>
        <w:tc>
          <w:p>
            <w:r>
              <w:t>API</w:t>
            </w:r>
          </w:p>
        </w:tc>
        <w:tc>
          <w:p>
            <w:r>
              <w:t>POST</w:t>
            </w:r>
          </w:p>
        </w:tc>
        <w:tc>
          <w:p>
            <w:r>
              <w:t>/api/v1/documents</w:t>
            </w:r>
          </w:p>
        </w:tc>
        <w:tc>
          <w:p>
            <w:r>
              <w:t>FN-DOC-ADD</w:t>
            </w:r>
          </w:p>
        </w:tc>
        <w:tc>
          <w:p>
            <w:r>
              <w:t>No</w:t>
            </w:r>
          </w:p>
        </w:tc>
        <w:tc>
          <w:p>
            <w:r>
              <w:t>Active</w:t>
            </w:r>
          </w:p>
        </w:tc>
      </w:tr>
      <w:tr>
        <w:tc>
          <w:p>
            <w:r>
              <w:t>RES-DOC-UPDATE</w:t>
            </w:r>
          </w:p>
        </w:tc>
        <w:tc>
          <w:p>
            <w:r>
              <w:t>API</w:t>
            </w:r>
          </w:p>
        </w:tc>
        <w:tc>
          <w:p>
            <w:r>
              <w:t>PUT</w:t>
            </w:r>
          </w:p>
        </w:tc>
        <w:tc>
          <w:p>
            <w:r>
              <w:t>/api/v1/documents/{id}</w:t>
            </w:r>
          </w:p>
        </w:tc>
        <w:tc>
          <w:p>
            <w:r>
              <w:t>FN-DOC-EDIT</w:t>
            </w:r>
          </w:p>
        </w:tc>
        <w:tc>
          <w:p>
            <w:r>
              <w:t>No</w:t>
            </w:r>
          </w:p>
        </w:tc>
        <w:tc>
          <w:p>
            <w:r>
              <w:t>Active</w:t>
            </w:r>
          </w:p>
        </w:tc>
      </w:tr>
      <w:tr>
        <w:tc>
          <w:p>
            <w:r>
              <w:t>RES-DOC-APPROVE</w:t>
            </w:r>
          </w:p>
        </w:tc>
        <w:tc>
          <w:p>
            <w:r>
              <w:t>API</w:t>
            </w:r>
          </w:p>
        </w:tc>
        <w:tc>
          <w:p>
            <w:r>
              <w:t>POST</w:t>
            </w:r>
          </w:p>
        </w:tc>
        <w:tc>
          <w:p>
            <w:r>
              <w:t>/api/v1/documents/{id}/approve</w:t>
            </w:r>
          </w:p>
        </w:tc>
        <w:tc>
          <w:p>
            <w:r>
              <w:t>FN-DOC-APPROVE</w:t>
            </w:r>
          </w:p>
        </w:tc>
        <w:tc>
          <w:p>
            <w:r>
              <w:t>No</w:t>
            </w:r>
          </w:p>
        </w:tc>
        <w:tc>
          <w:p>
            <w:r>
              <w:t>Active</w:t>
            </w:r>
          </w:p>
        </w:tc>
      </w:tr>
      <w:tr>
        <w:tc>
          <w:p>
            <w:r>
              <w:t>RES-DOC-SIGN</w:t>
            </w:r>
          </w:p>
        </w:tc>
        <w:tc>
          <w:p>
            <w:r>
              <w:t>API</w:t>
            </w:r>
          </w:p>
        </w:tc>
        <w:tc>
          <w:p>
            <w:r>
              <w:t>POST</w:t>
            </w:r>
          </w:p>
        </w:tc>
        <w:tc>
          <w:p>
            <w:r>
              <w:t>/api/v1/documents/{id}/sign</w:t>
            </w:r>
          </w:p>
        </w:tc>
        <w:tc>
          <w:p>
            <w:r>
              <w:t>FN-DOC-SIGN</w:t>
            </w:r>
          </w:p>
        </w:tc>
        <w:tc>
          <w:p>
            <w:r>
              <w:t>No</w:t>
            </w:r>
          </w:p>
        </w:tc>
        <w:tc>
          <w:p>
            <w:r>
              <w:t>Active</w:t>
            </w:r>
          </w:p>
        </w:tc>
      </w:tr>
      <w:tr>
        <w:tc>
          <w:p>
            <w:r>
              <w:t>RES-UI-DOC-VIEW</w:t>
            </w:r>
          </w:p>
        </w:tc>
        <w:tc>
          <w:p>
            <w:r>
              <w:t>URL</w:t>
            </w:r>
          </w:p>
        </w:tc>
        <w:tc>
          <w:p>
            <w:r>
              <w:t>GET</w:t>
            </w:r>
          </w:p>
        </w:tc>
        <w:tc>
          <w:p>
            <w:r>
              <w:t>/app/documents/view</w:t>
            </w:r>
          </w:p>
        </w:tc>
        <w:tc>
          <w:p>
            <w:r>
              <w:t>FN-DOC-VIEW</w:t>
            </w:r>
          </w:p>
        </w:tc>
        <w:tc>
          <w:p>
            <w:r>
              <w:t>No</w:t>
            </w:r>
          </w:p>
        </w:tc>
        <w:tc>
          <w:p>
            <w:r>
              <w:t>Active</w:t>
            </w:r>
          </w:p>
        </w:tc>
      </w:tr>
      <w:tr>
        <w:tc>
          <w:p>
            <w:r>
              <w:t>RES-UI-DOC-CREATE</w:t>
            </w:r>
          </w:p>
        </w:tc>
        <w:tc>
          <w:p>
            <w:r>
              <w:t>URL</w:t>
            </w:r>
          </w:p>
        </w:tc>
        <w:tc>
          <w:p>
            <w:r>
              <w:t>GET</w:t>
            </w:r>
          </w:p>
        </w:tc>
        <w:tc>
          <w:p>
            <w:r>
              <w:t>/app/documents/create</w:t>
            </w:r>
          </w:p>
        </w:tc>
        <w:tc>
          <w:p>
            <w:r>
              <w:t>FN-DOC-ADD</w:t>
            </w:r>
          </w:p>
        </w:tc>
        <w:tc>
          <w:p>
            <w:r>
              <w:t>No</w:t>
            </w:r>
          </w:p>
        </w:tc>
        <w:tc>
          <w:p>
            <w:r>
              <w:t>Active</w:t>
            </w:r>
          </w:p>
        </w:tc>
      </w:tr>
      <w:tr>
        <w:tc>
          <w:p>
            <w:r>
              <w:t>RES-MAR-CREATE</w:t>
            </w:r>
          </w:p>
        </w:tc>
        <w:tc>
          <w:p>
            <w:r>
              <w:t>API</w:t>
            </w:r>
          </w:p>
        </w:tc>
        <w:tc>
          <w:p>
            <w:r>
              <w:t>POST</w:t>
            </w:r>
          </w:p>
        </w:tc>
        <w:tc>
          <w:p>
            <w:r>
              <w:t>/api/v1/marriages</w:t>
            </w:r>
          </w:p>
        </w:tc>
        <w:tc>
          <w:p>
            <w:r>
              <w:t>FN-MAR-ADD</w:t>
            </w:r>
          </w:p>
        </w:tc>
        <w:tc>
          <w:p>
            <w:r>
              <w:t>No</w:t>
            </w:r>
          </w:p>
        </w:tc>
        <w:tc>
          <w:p>
            <w:r>
              <w:t>Active</w:t>
            </w:r>
          </w:p>
        </w:tc>
      </w:tr>
      <w:tr>
        <w:tc>
          <w:p>
            <w:r>
              <w:t>RES-MAR-APPROVE</w:t>
            </w:r>
          </w:p>
        </w:tc>
        <w:tc>
          <w:p>
            <w:r>
              <w:t>API</w:t>
            </w:r>
          </w:p>
        </w:tc>
        <w:tc>
          <w:p>
            <w:r>
              <w:t>POST</w:t>
            </w:r>
          </w:p>
        </w:tc>
        <w:tc>
          <w:p>
            <w:r>
              <w:t>/api/v1/marriages/{id}/approve</w:t>
            </w:r>
          </w:p>
        </w:tc>
        <w:tc>
          <w:p>
            <w:r>
              <w:t>FN-MAR-APPROVE</w:t>
            </w:r>
          </w:p>
        </w:tc>
        <w:tc>
          <w:p>
            <w:r>
              <w:t>No</w:t>
            </w:r>
          </w:p>
        </w:tc>
        <w:tc>
          <w:p>
            <w:r>
              <w:t>Active</w:t>
            </w:r>
          </w:p>
        </w:tc>
      </w:tr>
      <w:tr>
        <w:tc>
          <w:p>
            <w:r>
              <w:t>RES-EC-APPLY</w:t>
            </w:r>
          </w:p>
        </w:tc>
        <w:tc>
          <w:p>
            <w:r>
              <w:t>API</w:t>
            </w:r>
          </w:p>
        </w:tc>
        <w:tc>
          <w:p>
            <w:r>
              <w:t>POST</w:t>
            </w:r>
          </w:p>
        </w:tc>
        <w:tc>
          <w:p>
            <w:r>
              <w:t>/api/v1/encumbrance/applications</w:t>
            </w:r>
          </w:p>
        </w:tc>
        <w:tc>
          <w:p>
            <w:r>
              <w:t>FN-EC-APPLY</w:t>
            </w:r>
          </w:p>
        </w:tc>
        <w:tc>
          <w:p>
            <w:r>
              <w:t>No</w:t>
            </w:r>
          </w:p>
        </w:tc>
        <w:tc>
          <w:p>
            <w:r>
              <w:t>Active</w:t>
            </w:r>
          </w:p>
        </w:tc>
      </w:tr>
      <w:tr>
        <w:tc>
          <w:p>
            <w:r>
              <w:t>RES-CC-ISSUE</w:t>
            </w:r>
          </w:p>
        </w:tc>
        <w:tc>
          <w:p>
            <w:r>
              <w:t>API</w:t>
            </w:r>
          </w:p>
        </w:tc>
        <w:tc>
          <w:p>
            <w:r>
              <w:t>POST</w:t>
            </w:r>
          </w:p>
        </w:tc>
        <w:tc>
          <w:p>
            <w:r>
              <w:t>/api/v1/certified-copies/{id}/issue</w:t>
            </w:r>
          </w:p>
        </w:tc>
        <w:tc>
          <w:p>
            <w:r>
              <w:t>FN-CC-ISSUE</w:t>
            </w:r>
          </w:p>
        </w:tc>
        <w:tc>
          <w:p>
            <w:r>
              <w:t>No</w:t>
            </w:r>
          </w:p>
        </w:tc>
        <w:tc>
          <w:p>
            <w:r>
              <w:t>Active</w:t>
            </w:r>
          </w:p>
        </w:tc>
      </w:tr>
      <w:tr>
        <w:tc>
          <w:p>
            <w:r>
              <w:t>RES-UM-ROLES</w:t>
            </w:r>
          </w:p>
        </w:tc>
        <w:tc>
          <w:p>
            <w:r>
              <w:t>API</w:t>
            </w:r>
          </w:p>
        </w:tc>
        <w:tc>
          <w:p>
            <w:r>
              <w:t>PUT</w:t>
            </w:r>
          </w:p>
        </w:tc>
        <w:tc>
          <w:p>
            <w:r>
              <w:t>/api/v1/admin/roles/{id}/module-functions</w:t>
            </w:r>
          </w:p>
        </w:tc>
        <w:tc>
          <w:p>
            <w:r>
              <w:t>FN-UM-ADMIN</w:t>
            </w:r>
          </w:p>
        </w:tc>
        <w:tc>
          <w:p>
            <w:r>
              <w:t>No</w:t>
            </w:r>
          </w:p>
        </w:tc>
        <w:tc>
          <w:p>
            <w:r>
              <w:t>Active</w:t>
            </w:r>
          </w:p>
        </w:tc>
      </w:tr>
      <w:tr>
        <w:tc>
          <w:p>
            <w:r>
              <w:t>RES-PUBLIC-HEALTH</w:t>
            </w:r>
          </w:p>
        </w:tc>
        <w:tc>
          <w:p>
            <w:r>
              <w:t>API</w:t>
            </w:r>
          </w:p>
        </w:tc>
        <w:tc>
          <w:p>
            <w:r>
              <w:t>GET</w:t>
            </w:r>
          </w:p>
        </w:tc>
        <w:tc>
          <w:p>
            <w:r>
              <w:t>/api/v1/public/health</w:t>
            </w:r>
          </w:p>
        </w:tc>
        <w:tc>
          <w:p>
            <w:r>
              <w:t>—</w:t>
            </w:r>
          </w:p>
        </w:tc>
        <w:tc>
          <w:p>
            <w:r>
              <w:t>Yes</w:t>
            </w:r>
          </w:p>
        </w:tc>
        <w:tc>
          <w:p>
            <w:r>
              <w:t>Active</w:t>
            </w:r>
          </w:p>
        </w:tc>
      </w:tr>
    </w:tbl>
    <w:p>
      <w:pPr/>
      <w:r>
        <w:t>Resource Master attributes (Application Admin maintains):</w:t>
      </w:r>
    </w:p>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assigned Post + Office for session</w:t>
            </w:r>
          </w:p>
        </w:tc>
        <w:tc>
          <w:p>
            <w:r>
              <w:t>User / UI</w:t>
            </w:r>
          </w:p>
        </w:tc>
        <w:tc>
          <w:p>
            <w:r>
              <w:t>Mandatory at login only (FR-52)</w:t>
            </w:r>
          </w:p>
        </w:tc>
      </w:tr>
      <w:tr>
        <w:tc>
          <w:p>
            <w:r>
              <w:t>1b</w:t>
            </w:r>
          </w:p>
        </w:tc>
        <w:tc>
          <w:p>
            <w:r>
              <w:t>Show assigned Post with Role(s); offer Additional charge control after login</w:t>
            </w:r>
          </w:p>
        </w:tc>
        <w:tc>
          <w:p>
            <w:r>
              <w:t>UI</w:t>
            </w:r>
          </w:p>
        </w:tc>
        <w:tc>
          <w:p>
            <w:r>
              <w:t>FR-54, FR-53; no logout to switch</w:t>
            </w:r>
          </w:p>
        </w:tc>
      </w:tr>
      <w:tr>
        <w:tc>
          <w:p>
            <w:r>
              <w:t>2</w:t>
            </w:r>
          </w:p>
        </w:tc>
        <w:tc>
          <w:p>
            <w:r>
              <w:t>Load session role(s) for active context — assigned post OR additional charge post</w:t>
            </w:r>
          </w:p>
        </w:tc>
        <w:tc>
          <w:p>
            <w:r>
              <w:t>Auth / UM service</w:t>
            </w:r>
          </w:p>
        </w:tc>
        <w:tc>
          <w:p>
            <w:r>
              <w:t>One context at a time per FR-38</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 (most specific wins)</w:t>
            </w:r>
          </w:p>
        </w:tc>
        <w:tc>
          <w:p>
            <w:r>
              <w:t>API Gateway / Middleware</w:t>
            </w:r>
          </w:p>
        </w:tc>
        <w:tc>
          <w:p>
            <w:r>
              <w:t>If no match → deny (403) unless Is Public = Yes (FR-41)</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Additional Chief Secretary / Principal Secretary / Secretary</w:t>
            </w:r>
          </w:p>
        </w:tc>
        <w:tc>
          <w:p>
            <w:r>
              <w:t>— (root)</w:t>
            </w:r>
          </w:p>
        </w:tc>
      </w:tr>
      <w:tr>
        <w:tc>
          <w:p>
            <w:r>
              <w:t>1</w:t>
            </w:r>
          </w:p>
        </w:tc>
        <w:tc>
          <w:p>
            <w:r>
              <w:t>Top Management</w:t>
            </w:r>
          </w:p>
        </w:tc>
        <w:tc>
          <w:p>
            <w:r>
              <w:t>POST-IGR</w:t>
            </w:r>
          </w:p>
        </w:tc>
        <w:tc>
          <w:p>
            <w:r>
              <w:t>Inspector General of Registration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Data Entry Operator</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Code from Division Master (FR-77)</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IGR Office is the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Head Office</w:t>
            </w:r>
          </w:p>
        </w:tc>
        <w:tc>
          <w:p>
            <w:r>
              <w:t>OFF-IGR</w:t>
            </w:r>
          </w:p>
        </w:tc>
        <w:tc>
          <w:p>
            <w:r>
              <w:t>IGR Office (Head Office)</w:t>
            </w:r>
          </w:p>
        </w:tc>
        <w:tc>
          <w:p>
            <w:r>
              <w:t>— (root)</w:t>
            </w:r>
          </w:p>
        </w:tc>
      </w:tr>
      <w:tr>
        <w:tc>
          <w:p>
            <w:r>
              <w:t>1</w:t>
            </w:r>
          </w:p>
        </w:tc>
        <w:tc>
          <w:p>
            <w:r>
              <w:t>District Registrar Office</w:t>
            </w:r>
          </w:p>
        </w:tc>
        <w:tc>
          <w:p>
            <w:r>
              <w:t>OFF-DRO-MYS</w:t>
            </w:r>
          </w:p>
        </w:tc>
        <w:tc>
          <w:p>
            <w:r>
              <w:t>DRO Mysuru</w:t>
            </w:r>
          </w:p>
        </w:tc>
        <w:tc>
          <w:p>
            <w:r>
              <w:t>OFF-IGR</w:t>
            </w:r>
          </w:p>
        </w:tc>
      </w:tr>
      <w:tr>
        <w:tc>
          <w:p>
            <w:r>
              <w:t>1</w:t>
            </w:r>
          </w:p>
        </w:tc>
        <w:tc>
          <w:p>
            <w:r>
              <w:t>District Registrar Office</w:t>
            </w:r>
          </w:p>
        </w:tc>
        <w:tc>
          <w:p>
            <w:r>
              <w:t>OFF-DRO-BLR</w:t>
            </w:r>
          </w:p>
        </w:tc>
        <w:tc>
          <w:p>
            <w:r>
              <w:t>DRO Bengaluru</w:t>
            </w:r>
          </w:p>
        </w:tc>
        <w:tc>
          <w:p>
            <w:r>
              <w:t>OFF-IGR</w:t>
            </w:r>
          </w:p>
        </w:tc>
      </w:tr>
      <w:tr>
        <w:tc>
          <w:p>
            <w:r>
              <w:t>2</w:t>
            </w:r>
          </w:p>
        </w:tc>
        <w:tc>
          <w:p>
            <w:r>
              <w:t>Sub-Registrar Office</w:t>
            </w:r>
          </w:p>
        </w:tc>
        <w:tc>
          <w:p>
            <w:r>
              <w:t>OFF-SRO-YESH</w:t>
            </w:r>
          </w:p>
        </w:tc>
        <w:tc>
          <w:p>
            <w:r>
              <w:t>SRO Yeshwanthapura</w:t>
            </w:r>
          </w:p>
        </w:tc>
        <w:tc>
          <w:p>
            <w:r>
              <w:t>OFF-DRO-BLR</w:t>
            </w:r>
          </w:p>
        </w:tc>
      </w:tr>
      <w:tr>
        <w:tc>
          <w:p>
            <w:r>
              <w:t>2</w:t>
            </w:r>
          </w:p>
        </w:tc>
        <w:tc>
          <w:p>
            <w:r>
              <w:t>Sub-Registrar Office</w:t>
            </w:r>
          </w:p>
        </w:tc>
        <w:tc>
          <w:p>
            <w:r>
              <w:t>OFF-SRO-JAY</w:t>
            </w:r>
          </w:p>
        </w:tc>
        <w:tc>
          <w:p>
            <w:r>
              <w:t>SRO Jayanagar</w:t>
            </w:r>
          </w:p>
        </w:tc>
        <w:tc>
          <w:p>
            <w:r>
              <w:t>OFF-DRO-BLR</w:t>
            </w:r>
          </w:p>
        </w:tc>
      </w:tr>
      <w:tr>
        <w:tc>
          <w:p>
            <w:r>
              <w:t>2</w:t>
            </w:r>
          </w:p>
        </w:tc>
        <w:tc>
          <w:p>
            <w:r>
              <w:t>Sub-Registrar Office</w:t>
            </w:r>
          </w:p>
        </w:tc>
        <w:tc>
          <w:p>
            <w:r>
              <w:t>OFF-SRO-MYS-E</w:t>
            </w:r>
          </w:p>
        </w:tc>
        <w:tc>
          <w:p>
            <w:r>
              <w:t>SRO Mysuru East</w:t>
            </w:r>
          </w:p>
        </w:tc>
        <w:tc>
          <w:p>
            <w:r>
              <w:t>OFF-DRO-MYS</w:t>
            </w:r>
          </w:p>
        </w:tc>
      </w:tr>
    </w:tbl>
    <w:p>
      <w:pPr/>
      <w:r>
        <w:t>Office span for Transfer Out / Transfer In (examples):</w:t>
      </w:r>
    </w:p>
    <w:p/>
    <w:tbl>
      <w:tr>
        <w:tc>
          <w:tcPr>
            <w:shd w:val="clear" w:fill="D9E2F3"/>
          </w:tcPr>
          <w:p>
            <w:r>
              <w:rPr>
                <w:b/>
              </w:rPr>
              <w:t>Actor session Office</w:t>
            </w:r>
          </w:p>
        </w:tc>
        <w:tc>
          <w:tcPr>
            <w:shd w:val="clear" w:fill="D9E2F3"/>
          </w:tcPr>
          <w:p>
            <w:r>
              <w:rPr>
                <w:b/>
              </w:rPr>
              <w:t>Offices shown in the tree</w:t>
            </w:r>
          </w:p>
        </w:tc>
        <w:tc>
          <w:tcPr>
            <w:shd w:val="clear" w:fill="D9E2F3"/>
          </w:tcPr>
          <w:p>
            <w:r>
              <w:rPr>
                <w:b/>
              </w:rPr>
              <w:t>May act on (immediate parent only)</w:t>
            </w:r>
          </w:p>
        </w:tc>
      </w:tr>
      <w:tr>
        <w:tc>
          <w:p>
            <w:r>
              <w:t>IGR Head Office (OFF-IGR)</w:t>
            </w:r>
          </w:p>
        </w:tc>
        <w:tc>
          <w:p>
            <w:r>
              <w:t>DRO offices and SRO offices under Head Office (statewide tree)</w:t>
            </w:r>
          </w:p>
        </w:tc>
        <w:tc>
          <w:p>
            <w:r>
              <w:t>Only posts that report immediately to IGR (e.g. DIGR) — not Sub-Registrar at an SRO</w:t>
            </w:r>
          </w:p>
        </w:tc>
      </w:tr>
      <w:tr>
        <w:tc>
          <w:p>
            <w:r>
              <w:t>DRO Bengaluru (OFF-DRO-BLR)</w:t>
            </w:r>
          </w:p>
        </w:tc>
        <w:tc>
          <w:p>
            <w:r>
              <w:t>OFF-DRO-BLR + SRO Yeshwanthapura, SRO Jayanagar, …</w:t>
            </w:r>
          </w:p>
        </w:tc>
        <w:tc>
          <w:p>
            <w:r>
              <w:t>Sub-Registrar at those SROs (POST-SR reports to POST-DRO) — not FDA/DEO (those report to SR)</w:t>
            </w:r>
          </w:p>
        </w:tc>
      </w:tr>
      <w:tr>
        <w:tc>
          <w:p>
            <w:r>
              <w:t>SRO Yeshwanthapura (OFF-SRO-YESH)</w:t>
            </w:r>
          </w:p>
        </w:tc>
        <w:tc>
          <w:p>
            <w:r>
              <w:t>OFF-SRO-YESH only</w:t>
            </w:r>
          </w:p>
        </w:tc>
        <w:tc>
          <w:p>
            <w:r>
              <w:t>FDA / DEO under Sub-Registrar at that SRO only</w:t>
            </w:r>
          </w:p>
        </w:tc>
      </w:tr>
    </w:tbl>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Resource Code</w:t>
            </w:r>
          </w:p>
        </w:tc>
        <w:tc>
          <w:p>
            <w:r>
              <w:t>System or admin-defined unique identifier</w:t>
            </w:r>
          </w:p>
        </w:tc>
        <w:tc>
          <w:p>
            <w:r>
              <w:t>Yes</w:t>
            </w:r>
          </w:p>
        </w:tc>
      </w:tr>
      <w:tr>
        <w:tc>
          <w:p>
            <w:r>
              <w:t>Type</w:t>
            </w:r>
          </w:p>
        </w:tc>
        <w:tc>
          <w:p>
            <w:r>
              <w:t>API or URL</w:t>
            </w:r>
          </w:p>
        </w:tc>
        <w:tc>
          <w:p>
            <w:r>
              <w:t>Yes</w:t>
            </w:r>
          </w:p>
        </w:tc>
      </w:tr>
      <w:tr>
        <w:tc>
          <w:p>
            <w:r>
              <w:t>HTTP Method</w:t>
            </w:r>
          </w:p>
        </w:tc>
        <w:tc>
          <w:p>
            <w:r>
              <w:t>GET, POST, PUT, DELETE, … (for APIs)</w:t>
            </w:r>
          </w:p>
        </w:tc>
        <w:tc>
          <w:p>
            <w:r>
              <w:t>Yes for API</w:t>
            </w:r>
          </w:p>
        </w:tc>
      </w:tr>
      <w:tr>
        <w:tc>
          <w:p>
            <w:r>
              <w:t>Path / URL Pattern</w:t>
            </w:r>
          </w:p>
        </w:tc>
        <w:tc>
          <w:p>
            <w:r>
              <w:t>Ant-style or regex path pattern matched at runtime</w:t>
            </w:r>
          </w:p>
        </w:tc>
        <w:tc>
          <w:p>
            <w:r>
              <w:t>Yes</w:t>
            </w:r>
          </w:p>
        </w:tc>
      </w:tr>
      <w:tr>
        <w:tc>
          <w:p>
            <w:r>
              <w:t>Module Function</w:t>
            </w:r>
          </w:p>
        </w:tc>
        <w:tc>
          <w:p>
            <w:r>
              <w:t>Required function code for non-public resources (FR-41)</w:t>
            </w:r>
          </w:p>
        </w:tc>
        <w:tc>
          <w:p>
            <w:r>
              <w:t>Yes unless Is Public</w:t>
            </w:r>
          </w:p>
        </w:tc>
      </w:tr>
      <w:tr>
        <w:tc>
          <w:p>
            <w:r>
              <w:t>Is Public</w:t>
            </w:r>
          </w:p>
        </w:tc>
        <w:tc>
          <w:p>
            <w:r>
              <w:t>Yes = accessible without authentication; default No (deny-by-default)</w:t>
            </w:r>
          </w:p>
        </w:tc>
        <w:tc>
          <w:p>
            <w:r>
              <w:t>Yes</w:t>
            </w:r>
          </w:p>
        </w:tc>
      </w:tr>
      <w:tr>
        <w:tc>
          <w:p>
            <w:r>
              <w:t>Match Precedence</w:t>
            </w:r>
          </w:p>
        </w:tc>
        <w:tc>
          <w:p>
            <w:r>
              <w:t>When multiple patterns match, most specific (longest) pattern wins</w:t>
            </w:r>
          </w:p>
        </w:tc>
        <w:tc>
          <w:p>
            <w:r>
              <w:t>System rule (FR-41)</w:t>
            </w:r>
          </w:p>
        </w:tc>
      </w:tr>
      <w:tr>
        <w:tc>
          <w:p>
            <w:r>
              <w:t>Is Active</w:t>
            </w:r>
          </w:p>
        </w:tc>
        <w:tc>
          <w:p>
            <w:r>
              <w:t>Enable / disable resource without deleting history</w:t>
            </w:r>
          </w:p>
        </w:tc>
        <w:tc>
          <w:p>
            <w:r>
              <w:t>Yes</w:t>
            </w:r>
          </w:p>
        </w:tc>
      </w:tr>
    </w:tbl>
    <w:p>
      <w:pPr>
        <w:pStyle w:val="Heading2"/>
      </w:pPr>
      <w:r>
        <w:t>6.6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§6.5.2.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 for time-bound deputations only</w:t>
            </w:r>
          </w:p>
        </w:tc>
        <w:tc>
          <w:p>
            <w:r>
              <w:t>Admin</w:t>
            </w:r>
          </w:p>
        </w:tc>
        <w:tc>
          <w:p>
            <w:r>
              <w:t>Requires Deputation Reason; ends after 11:59 PM IST on End Date via FR-68 — not a substitute for FR-57 relieving</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of the Relieving Date by the occupancy refresh job (FR-58, FR-68).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DRO and SRO offices under Head Office (tree only)</w:t>
            </w:r>
          </w:p>
        </w:tc>
        <w:tc>
          <w:p>
            <w:r>
              <w:t>Only posts whose immediate parent is the actor's session Post (e.g. IGR relieves DIGR; DIGR (Enforcement) relieves DRO / HQA (Enforcement))</w:t>
            </w:r>
          </w:p>
        </w:tc>
        <w:tc>
          <w:p>
            <w:r>
              <w:t>Seeing SRO Yeshwanthapura in the tree does not allow IGR or DIGR to relieve the Sub-Registrar there</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 cannot select posts that do not report immediately to actor</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 occupancy stays active until end of Relieving Date</w:t>
            </w:r>
          </w:p>
        </w:tc>
      </w:tr>
      <w:tr>
        <w:tc>
          <w:p>
            <w:r>
              <w:t>7</w:t>
            </w:r>
          </w:p>
        </w:tc>
        <w:tc>
          <w:p>
            <w:r>
              <w:t>Until end of Relieving Date — occupancy remains active</w:t>
            </w:r>
          </w:p>
        </w:tc>
        <w:tc>
          <w:p>
            <w:r>
              <w:t>System</w:t>
            </w:r>
          </w:p>
        </w:tc>
        <w:tc>
          <w:p>
            <w:r>
              <w:t>Officer may still use post until day closes</w:t>
            </w:r>
          </w:p>
        </w:tc>
      </w:tr>
      <w:tr>
        <w:tc>
          <w:p>
            <w:r>
              <w:t>8</w:t>
            </w:r>
          </w:p>
        </w:tc>
        <w:tc>
          <w:p>
            <w:r>
              <w:t>Shortly after midnight following Relieving Date — occupancy refresh job de-allocates mapping</w:t>
            </w:r>
          </w:p>
        </w:tc>
        <w:tc>
          <w:p>
            <w:r>
              <w:t>System</w:t>
            </w:r>
          </w:p>
        </w:tc>
        <w:tc>
          <w:p>
            <w:r>
              <w:t>FR-58, FR-68; occupied count −1 unless a reserved Transfer In activates the same run (FR-67)</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on the Joining Date (FR-61); the occupancy refresh job activates reserved occupancies (FR-68).</w:t>
      </w:r>
    </w:p>
    <w:p>
      <w:pPr/>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Shortly after midnight on 01-Sep the occupancy refresh job (FR-68) de-allocates the outgoing officer and activates the incoming occupancy; Sanctioned Posts occupied count stays 1. IGR at Head Office cannot perform this Transfer In because Sub-Registrar does not report immediately to IGR.</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offices in actor's office span</w:t>
            </w:r>
          </w:p>
        </w:tc>
        <w:tc>
          <w:p>
            <w:r>
              <w:t>System</w:t>
            </w:r>
          </w:p>
        </w:tc>
        <w:tc>
          <w:p>
            <w:r>
              <w:t>FR-59; tree only</w:t>
            </w:r>
          </w:p>
        </w:tc>
      </w:tr>
      <w:tr>
        <w:tc>
          <w:p>
            <w:r>
              <w:t>3</w:t>
            </w:r>
          </w:p>
        </w:tc>
        <w:tc>
          <w:p>
            <w:r>
              <w:t>Select target Post + Office where actor Post is immediate parent</w:t>
            </w:r>
          </w:p>
        </w:tc>
        <w:tc>
          <w:p>
            <w:r>
              <w:t>Superior</w:t>
            </w:r>
          </w:p>
        </w:tc>
        <w:tc>
          <w:p>
            <w:r>
              <w:t>Same parentage as FR-57</w:t>
            </w:r>
          </w:p>
        </w:tc>
      </w:tr>
      <w:tr>
        <w:tc>
          <w:p>
            <w:r>
              <w:t>4</w:t>
            </w:r>
          </w:p>
        </w:tc>
        <w:tc>
          <w:p>
            <w:r>
              <w:t>If post has available capacity — proceed; if at full strength — allow only when relieving already recorded and slot not already reserved</w:t>
            </w:r>
          </w:p>
        </w:tc>
        <w:tc>
          <w:p>
            <w:r>
              <w:t>System</w:t>
            </w:r>
          </w:p>
        </w:tc>
        <w:tc>
          <w:p>
            <w:r>
              <w:t>FR-66(a), FR-67; else blocked</w:t>
            </w:r>
          </w:p>
        </w:tc>
      </w:tr>
      <w:tr>
        <w:tc>
          <w:p>
            <w:r>
              <w:t>5</w:t>
            </w:r>
          </w:p>
        </w:tc>
        <w:tc>
          <w:p>
            <w:r>
              <w:t>Select / identify the officer being transferred in</w:t>
            </w:r>
          </w:p>
        </w:tc>
        <w:tc>
          <w:p>
            <w:r>
              <w:t>Superior</w:t>
            </w:r>
          </w:p>
        </w:tc>
        <w:tc>
          <w:p>
            <w:r>
              <w:t>Existing DSR user (or create then Transfer In per policy)</w:t>
            </w:r>
          </w:p>
        </w:tc>
      </w:tr>
      <w:tr>
        <w:tc>
          <w:p>
            <w:r>
              <w:t>6</w:t>
            </w:r>
          </w:p>
        </w:tc>
        <w:tc>
          <w:p>
            <w:r>
              <w:t>Enter Transfer Order / Reporting Order (number + upload if applicable)</w:t>
            </w:r>
          </w:p>
        </w:tc>
        <w:tc>
          <w:p>
            <w:r>
              <w:t>Superior</w:t>
            </w:r>
          </w:p>
        </w:tc>
        <w:tc>
          <w:p>
            <w:r>
              <w:t>Mandatory (FR-60)</w:t>
            </w:r>
          </w:p>
        </w:tc>
      </w:tr>
      <w:tr>
        <w:tc>
          <w:p>
            <w:r>
              <w:t>7</w:t>
            </w:r>
          </w:p>
        </w:tc>
        <w:tc>
          <w:p>
            <w:r>
              <w:t>Enter Joining Date</w:t>
            </w:r>
          </w:p>
        </w:tc>
        <w:tc>
          <w:p>
            <w:r>
              <w:t>Superior</w:t>
            </w:r>
          </w:p>
        </w:tc>
        <w:tc>
          <w:p>
            <w:r>
              <w:t>If reserving against relieving: on or after the day after Relieving Date (FR-67)</w:t>
            </w:r>
          </w:p>
        </w:tc>
      </w:tr>
      <w:tr>
        <w:tc>
          <w:p>
            <w:r>
              <w:t>8</w:t>
            </w:r>
          </w:p>
        </w:tc>
        <w:tc>
          <w:p>
            <w:r>
              <w:t>Confirm Transfer In — occupancy recorded as reserved if Joining Date is in the future; occupied count includes reservation</w:t>
            </w:r>
          </w:p>
        </w:tc>
        <w:tc>
          <w:p>
            <w:r>
              <w:t>System</w:t>
            </w:r>
          </w:p>
        </w:tc>
        <w:tc>
          <w:p>
            <w:r>
              <w:t>Audit-logged (FR-67)</w:t>
            </w:r>
          </w:p>
        </w:tc>
      </w:tr>
      <w:tr>
        <w:tc>
          <w:p>
            <w:r>
              <w:t>9</w:t>
            </w:r>
          </w:p>
        </w:tc>
        <w:tc>
          <w:p>
            <w:r>
              <w:t>Before 12:00 AM of Joining Date — login with that post blocked</w:t>
            </w:r>
          </w:p>
        </w:tc>
        <w:tc>
          <w:p>
            <w:r>
              <w:t>System</w:t>
            </w:r>
          </w:p>
        </w:tc>
        <w:tc>
          <w:p>
            <w:r>
              <w:t>FR-61</w:t>
            </w:r>
          </w:p>
        </w:tc>
      </w:tr>
      <w:tr>
        <w:tc>
          <w:p>
            <w:r>
              <w:t>10</w:t>
            </w:r>
          </w:p>
        </w:tc>
        <w:tc>
          <w:p>
            <w:r>
              <w:t>Shortly after midnight on Joining Date — occupancy refresh job activates occupancy and recalculates Sanctioned Posts occupied count</w:t>
            </w:r>
          </w:p>
        </w:tc>
        <w:tc>
          <w:p>
            <w:r>
              <w:t>System</w:t>
            </w:r>
          </w:p>
        </w:tc>
        <w:tc>
          <w:p>
            <w:r>
              <w:t>FR-68, FR-52</w:t>
            </w:r>
          </w:p>
        </w:tc>
      </w:tr>
    </w:tbl>
    <w:p>
      <w:pPr>
        <w:pStyle w:val="Heading3"/>
      </w:pPr>
      <w:r>
        <w:t>6.6.5 Occupancy refresh job (after midnight)</w:t>
      </w:r>
    </w:p>
    <w:p>
      <w:pPr/>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Start occupancy refresh job shortly after 12:00 AM</w:t>
            </w:r>
          </w:p>
        </w:tc>
        <w:tc>
          <w:p>
            <w:r>
              <w:t>System</w:t>
            </w:r>
          </w:p>
        </w:tc>
        <w:tc>
          <w:p>
            <w:r>
              <w:t>FR-68; idempotent</w:t>
            </w:r>
          </w:p>
        </w:tc>
      </w:tr>
      <w:tr>
        <w:tc>
          <w:p>
            <w:r>
              <w:t>2</w:t>
            </w:r>
          </w:p>
        </w:tc>
        <w:tc>
          <w:p>
            <w:r>
              <w:t>De-allocate occupancies whose Relieving Date ended the previous calendar day</w:t>
            </w:r>
          </w:p>
        </w:tc>
        <w:tc>
          <w:p>
            <w:r>
              <w:t>System</w:t>
            </w:r>
          </w:p>
        </w:tc>
        <w:tc>
          <w:p>
            <w:r>
              <w:t>FR-57, FR-58</w:t>
            </w:r>
          </w:p>
        </w:tc>
      </w:tr>
      <w:tr>
        <w:tc>
          <w:p>
            <w:r>
              <w:t>3</w:t>
            </w:r>
          </w:p>
        </w:tc>
        <w:tc>
          <w:p>
            <w:r>
              <w:t>De-allocate occupancies whose optional End Date has been reached</w:t>
            </w:r>
          </w:p>
        </w:tc>
        <w:tc>
          <w:p>
            <w:r>
              <w:t>System</w:t>
            </w:r>
          </w:p>
        </w:tc>
        <w:tc>
          <w:p>
            <w:r>
              <w:t>FR-30</w:t>
            </w:r>
          </w:p>
        </w:tc>
      </w:tr>
      <w:tr>
        <w:tc>
          <w:p>
            <w:r>
              <w:t>4</w:t>
            </w:r>
          </w:p>
        </w:tc>
        <w:tc>
          <w:p>
            <w:r>
              <w:t>Activate reserved Transfer In occupancies whose Joining Date is today</w:t>
            </w:r>
          </w:p>
        </w:tc>
        <w:tc>
          <w:p>
            <w:r>
              <w:t>System</w:t>
            </w:r>
          </w:p>
        </w:tc>
        <w:tc>
          <w:p>
            <w:r>
              <w:t>FR-60, FR-61, FR-67</w:t>
            </w:r>
          </w:p>
        </w:tc>
      </w:tr>
      <w:tr>
        <w:tc>
          <w:p>
            <w:r>
              <w:t>5</w:t>
            </w:r>
          </w:p>
        </w:tc>
        <w:tc>
          <w:p>
            <w:r>
              <w:t>Recalculate occupied count, remaining capacity, and wholly-unoccupied flag on Sanctioned Posts Master for affected Post + Office rows</w:t>
            </w:r>
          </w:p>
        </w:tc>
        <w:tc>
          <w:p>
            <w:r>
              <w:t>System</w:t>
            </w:r>
          </w:p>
        </w:tc>
        <w:tc>
          <w:p>
            <w:r>
              <w:t>FR-48, FR-66</w:t>
            </w:r>
          </w:p>
        </w:tc>
      </w:tr>
      <w:tr>
        <w:tc>
          <w:p>
            <w:r>
              <w:t>6</w:t>
            </w:r>
          </w:p>
        </w:tc>
        <w:tc>
          <w:p>
            <w:r>
              <w:t>Refresh each affected officer's effective post assignments for login selection</w:t>
            </w:r>
          </w:p>
        </w:tc>
        <w:tc>
          <w:p>
            <w:r>
              <w:t>System</w:t>
            </w:r>
          </w:p>
        </w:tc>
        <w:tc>
          <w:p>
            <w:r>
              <w:t>FR-52; relieved posts no longer selectable; joining posts now selectable</w:t>
            </w:r>
          </w:p>
        </w:tc>
      </w:tr>
      <w:tr>
        <w:tc>
          <w:p>
            <w:r>
              <w:t>7</w:t>
            </w:r>
          </w:p>
        </w:tc>
        <w:tc>
          <w:p>
            <w:r>
              <w:t>Write occupancy-refresh audit (run time, ended, activated, before/after occupied counts)</w:t>
            </w:r>
          </w:p>
        </w:tc>
        <w:tc>
          <w:p>
            <w:r>
              <w:t>System</w:t>
            </w:r>
          </w:p>
        </w:tc>
        <w:tc>
          <w:p>
            <w:r>
              <w:t>Mandatory</w:t>
            </w:r>
          </w:p>
        </w:tc>
      </w:tr>
      <w:tr>
        <w:tc>
          <w:p>
            <w:r>
              <w:t>8</w:t>
            </w:r>
          </w:p>
        </w:tc>
        <w:tc>
          <w:p>
            <w:r>
              <w:t>If the job fails — raise operational alert; do not leave relieving/joining unenforced</w:t>
            </w:r>
          </w:p>
        </w:tc>
        <w:tc>
          <w:p>
            <w:r>
              <w:t>System</w:t>
            </w:r>
          </w:p>
        </w:tc>
        <w:tc>
          <w:p>
            <w:r>
              <w:t>Risk mitigation</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 Deactivation shall require a reason and shall be audit-logged (supersedes retired FR-15).</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OTP validity, length, attempt limits, resend throttle, lockout, session idle timeout, absolute session lifetime, and concurrent-session rules shall be defined in FR-69–FR-76 before UAT.</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occupancy refresh job (FR-68) shall complete shortly after midnight so that relieving ended the previous day and Transfer In joining the current day are reflected before the first login of the day; job failure shall raise an operational alert.</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access-control, Transfer Out / Transfer In, and occupancy-refresh job actions shall be logged with timestamp and actor.</w:t>
            </w:r>
          </w:p>
        </w:tc>
      </w:tr>
      <w:tr>
        <w:tc>
          <w:tcPr>
            <w:tcW w:type="dxa" w:w="2400"/>
          </w:tcPr>
          <w:p>
            <w:r/>
            <w:r>
              <w:rPr>
                <w:b w:val="0"/>
              </w:rPr>
              <w:t>Compliance</w:t>
            </w:r>
          </w:p>
        </w:tc>
        <w:tc>
          <w:tcPr>
            <w:tcW w:type="dxa" w:w="7060"/>
          </w:tcPr>
          <w:p>
            <w:r/>
            <w:r>
              <w:rPr>
                <w:b w:val="0"/>
              </w:rPr>
              <w:t>Citizen-facing UI shall support Kannada and English (bilingual) per Karnataka e-Governance norms.</w:t>
            </w:r>
          </w:p>
        </w:tc>
      </w:tr>
      <w:tr>
        <w:tc>
          <w:tcPr>
            <w:tcW w:type="dxa" w:w="2400"/>
          </w:tcPr>
          <w:p>
            <w:r/>
            <w:r>
              <w:rPr>
                <w:b w:val="0"/>
              </w:rPr>
              <w:t>Compliance</w:t>
            </w:r>
          </w:p>
        </w:tc>
        <w:tc>
          <w:tcPr>
            <w:tcW w:type="dxa" w:w="7060"/>
          </w:tcPr>
          <w:p>
            <w:r/>
            <w:r>
              <w:rPr>
                <w:b w:val="0"/>
              </w:rPr>
              <w:t>Citizen-facing UI shall comply with Government of India Guidelines for Indian Government Websites (GIGW) accessibility requirements.</w:t>
            </w:r>
          </w:p>
        </w:tc>
      </w:tr>
      <w:tr>
        <w:tc>
          <w:tcPr>
            <w:tcW w:type="dxa" w:w="2400"/>
          </w:tcPr>
          <w:p>
            <w:r/>
            <w:r>
              <w:rPr>
                <w:b w:val="0"/>
              </w:rPr>
              <w:t>Compliance</w:t>
            </w:r>
          </w:p>
        </w:tc>
        <w:tc>
          <w:tcPr>
            <w:tcW w:type="dxa" w:w="7060"/>
          </w:tcPr>
          <w:p>
            <w:r/>
            <w:r>
              <w:rPr>
                <w:b w:val="0"/>
              </w:rPr>
              <w:t>Personal and authentication data shall reside in India; production hosting shall use MeitY-empanelled cloud / data-centre infrastructure as applicable to KAVERI 3.0.</w:t>
            </w:r>
          </w:p>
        </w:tc>
      </w:tr>
      <w:tr>
        <w:tc>
          <w:tcPr>
            <w:tcW w:type="dxa" w:w="2400"/>
          </w:tcPr>
          <w:p>
            <w:r/>
            <w:r>
              <w:rPr>
                <w:b w:val="0"/>
              </w:rPr>
              <w:t>Compliance</w:t>
            </w:r>
          </w:p>
        </w:tc>
        <w:tc>
          <w:tcPr>
            <w:tcW w:type="dxa" w:w="7060"/>
          </w:tcPr>
          <w:p>
            <w:r/>
            <w:r>
              <w:rPr>
                <w:b w:val="0"/>
              </w:rPr>
              <w:t>The module shall comply with Karnataka e-Governance, MeitY/CERT-In, the DPDP Act 2023, and applicable Karnataka state data-protection norms.</w:t>
            </w:r>
          </w:p>
        </w:tc>
      </w:tr>
      <w:tr>
        <w:tc>
          <w:tcPr>
            <w:tcW w:type="dxa" w:w="2400"/>
          </w:tcPr>
          <w:p>
            <w:r/>
            <w:r>
              <w:rPr>
                <w:b w:val="0"/>
              </w:rPr>
              <w:t>Performance</w:t>
            </w:r>
          </w:p>
        </w:tc>
        <w:tc>
          <w:tcPr>
            <w:tcW w:type="dxa" w:w="7060"/>
          </w:tcPr>
          <w:p>
            <w:r/>
            <w:r>
              <w:rPr>
                <w:b w:val="0"/>
              </w:rPr>
              <w:t>The system shall support a minimum of 500 concurrent authenticated user sessions at launch; peak-load targets shall be validated during performance testing with Kaveri IT Cell.</w:t>
            </w:r>
          </w:p>
        </w:tc>
      </w:tr>
      <w:tr>
        <w:tc>
          <w:tcPr>
            <w:tcW w:type="dxa" w:w="2400"/>
          </w:tcPr>
          <w:p>
            <w:r/>
            <w:r>
              <w:rPr>
                <w:b w:val="0"/>
              </w:rPr>
              <w:t>Availability</w:t>
            </w:r>
          </w:p>
        </w:tc>
        <w:tc>
          <w:tcPr>
            <w:tcW w:type="dxa" w:w="7060"/>
          </w:tcPr>
          <w:p>
            <w:r/>
            <w:r>
              <w:rPr>
                <w:b w:val="0"/>
              </w:rPr>
              <w:t>Disaster recovery shall target RPO ≤ 24 hours and RTO ≤ 4 hours for the User Management module and its database, subject to platform-wide DR architecture.</w:t>
            </w:r>
          </w:p>
        </w:tc>
      </w:tr>
      <w:tr>
        <w:tc>
          <w:tcPr>
            <w:tcW w:type="dxa" w:w="2400"/>
          </w:tcPr>
          <w:p>
            <w:r/>
            <w:r>
              <w:rPr>
                <w:b w:val="0"/>
              </w:rPr>
              <w:t>Usability</w:t>
            </w:r>
          </w:p>
        </w:tc>
        <w:tc>
          <w:tcPr>
            <w:tcW w:type="dxa" w:w="7060"/>
          </w:tcPr>
          <w:p>
            <w:r/>
            <w:r>
              <w:rPr>
                <w:b w:val="0"/>
              </w:rPr>
              <w:t>Supported browsers: latest two stable versions of Google Chrome and Microsoft Edge on Windows; citizen flows shall also work on current Android and iOS mobile browsers.</w:t>
            </w:r>
          </w:p>
        </w:tc>
      </w:tr>
      <w:tr>
        <w:tc>
          <w:tcPr>
            <w:tcW w:type="dxa" w:w="2400"/>
          </w:tcPr>
          <w:p>
            <w:r/>
            <w:r>
              <w:rPr>
                <w:b w:val="0"/>
              </w:rPr>
              <w:t>Auditability</w:t>
            </w:r>
          </w:p>
        </w:tc>
        <w:tc>
          <w:tcPr>
            <w:tcW w:type="dxa" w:w="7060"/>
          </w:tcPr>
          <w:p>
            <w:r/>
            <w:r>
              <w:rPr>
                <w:b w:val="0"/>
              </w:rPr>
              <w:t>Audit logs for security, authentication, access control, Transfer Out / Transfer In, and administrative actions shall be retained for at least seven (7) years unless a longer DSR records-retention rule applies.</w:t>
            </w:r>
          </w:p>
        </w:tc>
      </w:tr>
      <w:tr>
        <w:tc>
          <w:tcPr>
            <w:tcW w:type="dxa" w:w="2400"/>
          </w:tcPr>
          <w:p>
            <w:r/>
            <w:r>
              <w:rPr>
                <w:b w:val="0"/>
              </w:rPr>
              <w:t>Compliance</w:t>
            </w:r>
          </w:p>
        </w:tc>
        <w:tc>
          <w:tcPr>
            <w:tcW w:type="dxa" w:w="7060"/>
          </w:tcPr>
          <w:p>
            <w:r/>
            <w:r>
              <w:rPr>
                <w:b w:val="0"/>
              </w:rP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contact-change and recovery report over a selected date range covering Citizen lost-mobile resets (FR-56), administrator-initiated mobile changes for departmental users (FR-65), and email changes — showing actor, user, timestamp, outcome, and failed attempt counts.</w:t>
      </w:r>
    </w:p>
    <w:p>
      <w:pPr>
        <w:pStyle w:val="ListParagraph"/>
      </w:pPr>
      <w:r>
        <w:t>The system shall provide an additional charge report (FR-53) showing, for each officer and date range, when additional charge was taken or cleared, the assigned post, the subordinate post, office, and audit timestamp.</w:t>
      </w:r>
    </w:p>
    <w:p>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pPr>
        <w:pStyle w:val="ListParagraph"/>
      </w:pPr>
      <w:r>
        <w:t>The system shall provide a Citizen lost-mobile / security-question recovery report (FR-56) over a selected date range showing each recovery attempt — Username, questions presented, PIN dispatch outcome, new mobile OTP outcome, success/failure, and timestamp.</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w:t>
      </w:r>
      <w:r>
        <w:rPr>
          <w:sz w:val="22"/>
          <w:szCs w:val="22"/>
        </w:rPr>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Biometrics are mandatory on every login for DSR and Other Department users (FR-06, FR-07) with no exception path — offices must maintain working devices; no biometric fallback is in scope.</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FR-53 additional charge uses Occupied = 0; active context is either assigned post or additional charge post, not both (FR-38)</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Occupancy refresh job shortly after midnight (FR-68) de-allocates relieving (FR-58) and occupancy End Date (FR-30); reserved Transfer In activated on Joining Date; audit alert on job failure.</w:t>
            </w:r>
          </w:p>
        </w:tc>
      </w:tr>
      <w:tr>
        <w:tc>
          <w:tcPr>
            <w:tcW w:type="dxa" w:w="2800"/>
          </w:tcPr>
          <w:p>
            <w:r/>
            <w:r>
              <w:rPr>
                <w:b w:val="0"/>
              </w:rPr>
              <w:t>Unmapped post assigned or sanctioned</w:t>
            </w:r>
          </w:p>
        </w:tc>
        <w:tc>
          <w:tcPr>
            <w:tcW w:type="dxa" w:w="1400"/>
          </w:tcPr>
          <w:p>
            <w:r/>
            <w:r>
              <w:rPr>
                <w:b w:val="0"/>
              </w:rPr>
              <w:t>High</w:t>
            </w:r>
          </w:p>
        </w:tc>
        <w:tc>
          <w:tcPr>
            <w:tcW w:type="dxa" w:w="5060"/>
          </w:tcPr>
          <w:p>
            <w:r/>
            <w:r>
              <w:rPr>
                <w:b w:val="0"/>
              </w:rPr>
              <w:t>FR-47 blocks sanction/assignment without Post–Role mapping; Domain Expert to complete seed mappings before go-live.</w:t>
            </w:r>
          </w:p>
        </w:tc>
      </w:tr>
      <w:tr>
        <w:tc>
          <w:tcPr>
            <w:tcW w:type="dxa" w:w="2800"/>
          </w:tcPr>
          <w:p>
            <w:r/>
            <w:r>
              <w:rPr>
                <w:b w:val="0"/>
              </w:rPr>
              <w:t>OTP/session policy undefined at build</w:t>
            </w:r>
          </w:p>
        </w:tc>
        <w:tc>
          <w:tcPr>
            <w:tcW w:type="dxa" w:w="1400"/>
          </w:tcPr>
          <w:p>
            <w:r/>
            <w:r>
              <w:rPr>
                <w:b w:val="0"/>
              </w:rPr>
              <w:t>High</w:t>
            </w:r>
          </w:p>
        </w:tc>
        <w:tc>
          <w:tcPr>
            <w:tcW w:type="dxa" w:w="5060"/>
          </w:tcPr>
          <w:p>
            <w:r/>
            <w:r>
              <w:rPr>
                <w:b w:val="0"/>
              </w:rPr>
              <w:t>Configure FR-69–FR-76 before UAT; especially session idle timeout on shared SRO counters with FR-52/FR-53 fixed session post.</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then immediate-parent posts only (FR-43, FR-57); seeing a descendant office does not grant SR transfer to IGR/DIGR; available capacity or FR-67 reservation required for Transfer In (FR-60, FR-66(a)).</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of Joining Date (FR-61); FR-68 activates reserved occupancy that day.</w:t>
            </w:r>
          </w:p>
        </w:tc>
      </w:tr>
      <w:tr>
        <w:tc>
          <w:tcPr>
            <w:tcW w:type="dxa" w:w="2800"/>
          </w:tcPr>
          <w:p>
            <w:r/>
            <w:r>
              <w:rPr>
                <w:b w:val="0"/>
              </w:rPr>
              <w:t>Double-booking a full post during handover</w:t>
            </w:r>
          </w:p>
        </w:tc>
        <w:tc>
          <w:tcPr>
            <w:tcW w:type="dxa" w:w="1400"/>
          </w:tcPr>
          <w:p>
            <w:r/>
            <w:r>
              <w:rPr>
                <w:b w:val="0"/>
              </w:rPr>
              <w:t>High</w:t>
            </w:r>
          </w:p>
        </w:tc>
        <w:tc>
          <w:tcPr>
            <w:tcW w:type="dxa" w:w="5060"/>
          </w:tcPr>
          <w:p>
            <w:r/>
            <w:r>
              <w:rPr>
                <w:b w:val="0"/>
              </w:rPr>
              <w:t>FR-67 reserves capacity when relieving is recorded; reserved occupancy counts toward Occupied so a second Transfer In cannot take the same slot.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used as the Username (unique login identifier) for DSR Officers and Other Department users (FR-62, FR-64); not a separate field from Username</w:t>
            </w:r>
          </w:p>
        </w:tc>
      </w:tr>
      <w:tr>
        <w:tc>
          <w:tcPr>
            <w:tcW w:type="dxa" w:w="2400"/>
          </w:tcPr>
          <w:p>
            <w:r/>
            <w:r>
              <w:rPr>
                <w:b w:val="0"/>
              </w:rPr>
              <w:t>Division Master</w:t>
            </w:r>
          </w:p>
        </w:tc>
        <w:tc>
          <w:tcPr>
            <w:tcW w:type="dxa" w:w="7060"/>
          </w:tcPr>
          <w:p>
            <w:r/>
            <w:r>
              <w:rPr>
                <w:b w:val="0"/>
              </w:rPr>
              <w:t>Enumerated master of DSR organisational divisions (Division Code, Division Name); referenced by Posts Master and Hierarchy Master (FR-77)</w:t>
            </w:r>
          </w:p>
        </w:tc>
      </w:tr>
      <w:tr>
        <w:tc>
          <w:tcPr>
            <w:tcW w:type="dxa" w:w="2400"/>
          </w:tcPr>
          <w:p>
            <w:r/>
            <w:r>
              <w:rPr>
                <w:b w:val="0"/>
              </w:rPr>
              <w:t>Post–Office-Type Allowed mapping</w:t>
            </w:r>
          </w:p>
        </w:tc>
        <w:tc>
          <w:tcPr>
            <w:tcW w:type="dxa" w:w="7060"/>
          </w:tcPr>
          <w:p>
            <w:r/>
            <w:r>
              <w:rPr>
                <w:b w:val="0"/>
              </w:rPr>
              <w:t>Rules defining which Post codes may be sanctioned at which Office Types; invalid combinations blocked (FR-78)</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occupied count (active occupancies plus reserved Transfer In occupancies) for a Post at an Office is less than its sanctioned strength (FR-66(a), FR-67)</w:t>
            </w:r>
          </w:p>
        </w:tc>
      </w:tr>
      <w:tr>
        <w:tc>
          <w:tcPr>
            <w:tcW w:type="dxa" w:w="2400"/>
          </w:tcPr>
          <w:p>
            <w:r/>
            <w:r>
              <w:rPr>
                <w:b w:val="0"/>
              </w:rPr>
              <w:t>Wholly unoccupied post</w:t>
            </w:r>
          </w:p>
        </w:tc>
        <w:tc>
          <w:tcPr>
            <w:tcW w:type="dxa" w:w="7060"/>
          </w:tcPr>
          <w:p>
            <w:r/>
            <w:r>
              <w:rPr>
                <w:b w:val="0"/>
              </w:rPr>
              <w:t>Vacancy test used only for FR-53 post-login additional charge: the occupied count for a Post at an Office is zero, irrespective of sanctioned strength (FR-66(b)); reserved Transfer In also counts as occupied</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IGR Head Office (root) → District Registrar Offices → Sub-Registrar Offices (FR-59)</w:t>
            </w:r>
          </w:p>
        </w:tc>
      </w:tr>
      <w:tr>
        <w:tc>
          <w:tcPr>
            <w:tcW w:type="dxa" w:w="2400"/>
          </w:tcPr>
          <w:p>
            <w:r/>
            <w:r>
              <w:rPr>
                <w:b w:val="0"/>
              </w:rPr>
              <w:t>Office span</w:t>
            </w:r>
          </w:p>
        </w:tc>
        <w:tc>
          <w:tcPr>
            <w:tcW w:type="dxa" w:w="7060"/>
          </w:tcPr>
          <w:p>
            <w:r/>
            <w:r>
              <w:rPr>
                <w:b w:val="0"/>
              </w:rPr>
              <w:t>The actor's session Office plus all descendant offices in the Office Hierarchy Master; first filter for Transfer Out / Transfer In lists — actions remain limited to posts whose immediate parent is the actor's session Post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assigned post at login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and immediate-parent posts only, capturing Relieving Date and Relieving Order (FR-57–FR-59); mapping ends after 11:59 PM of that date via the occupancy refresh job (FR-58, FR-68)</w:t>
            </w:r>
          </w:p>
        </w:tc>
      </w:tr>
      <w:tr>
        <w:tc>
          <w:tcPr>
            <w:tcW w:type="dxa" w:w="2400"/>
          </w:tcPr>
          <w:p>
            <w:r/>
            <w:r>
              <w:rPr>
                <w:b w:val="0"/>
              </w:rPr>
              <w:t>Relieving Date</w:t>
            </w:r>
          </w:p>
        </w:tc>
        <w:tc>
          <w:tcPr>
            <w:tcW w:type="dxa" w:w="7060"/>
          </w:tcPr>
          <w:p>
            <w:r/>
            <w:r>
              <w:rPr>
                <w:b w:val="0"/>
              </w:rPr>
              <w:t>Calendar date captured during relieving; user–post mapping is removed after 11:59 PM of this date by the occupancy refresh job (FR-68)</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on Joining Date (FR-61)</w:t>
            </w:r>
          </w:p>
        </w:tc>
      </w:tr>
      <w:tr>
        <w:tc>
          <w:tcPr>
            <w:tcW w:type="dxa" w:w="2400"/>
          </w:tcPr>
          <w:p>
            <w:r/>
            <w:r>
              <w:rPr>
                <w:b w:val="0"/>
              </w:rPr>
              <w:t>Reserved occupancy</w:t>
            </w:r>
          </w:p>
        </w:tc>
        <w:tc>
          <w:tcPr>
            <w:tcW w:type="dxa" w:w="7060"/>
          </w:tcPr>
          <w:p>
            <w:r/>
            <w:r>
              <w:rPr>
                <w:b w:val="0"/>
              </w:rPr>
              <w:t>A future-dated Transfer In recorded against a Post + Office after relieving is captured; counts toward Occupied immediately so the slot cannot be double-booked; incoming officer cannot log in until Joining Date (FR-67,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of this date onwards; the occupancy refresh job activates reserved occupancies on this date (FR-61, FR-68)</w:t>
            </w:r>
          </w:p>
        </w:tc>
      </w:tr>
      <w:tr>
        <w:tc>
          <w:tcPr>
            <w:tcW w:type="dxa" w:w="2400"/>
          </w:tcPr>
          <w:p>
            <w:r/>
            <w:r>
              <w:rPr>
                <w:b w:val="0"/>
              </w:rPr>
              <w:t>Sub-Registrar Office (SRO)</w:t>
            </w:r>
          </w:p>
        </w:tc>
        <w:tc>
          <w:tcPr>
            <w:tcW w:type="dxa" w:w="7060"/>
          </w:tcPr>
          <w:p>
            <w:r/>
            <w:r>
              <w:rPr>
                <w:b w:val="0"/>
              </w:rPr>
              <w:t>Office Type in Office Hierarchy Master — not a role name; do not use SRO as a Role Master name (use Sub Registrar (Admin) or Sub Registrar (Computers) instead)</w:t>
            </w:r>
          </w:p>
        </w:tc>
      </w:tr>
      <w:tr>
        <w:tc>
          <w:tcPr>
            <w:tcW w:type="dxa" w:w="2400"/>
          </w:tcPr>
          <w:p>
            <w:r/>
            <w:r>
              <w:rPr>
                <w:b w:val="0"/>
              </w:rPr>
              <w:t>Deputation Reason</w:t>
            </w:r>
          </w:p>
        </w:tc>
        <w:tc>
          <w:tcPr>
            <w:tcW w:type="dxa" w:w="7060"/>
          </w:tcPr>
          <w:p>
            <w:r/>
            <w:r>
              <w:rPr>
                <w:b w:val="0"/>
              </w:rPr>
              <w:t>Mandatory code when optional occupancy End Date is set under FR-30; End Date is for time-bound deputations only, not a substitute for relieving</w:t>
            </w:r>
          </w:p>
        </w:tc>
      </w:tr>
      <w:tr>
        <w:tc>
          <w:tcPr>
            <w:tcW w:type="dxa" w:w="2400"/>
          </w:tcPr>
          <w:p>
            <w:r/>
            <w:r>
              <w:rPr>
                <w:b w:val="0"/>
              </w:rPr>
              <w:t>Is Public</w:t>
            </w:r>
          </w:p>
        </w:tc>
        <w:tc>
          <w:tcPr>
            <w:tcW w:type="dxa" w:w="7060"/>
          </w:tcPr>
          <w:p>
            <w:r/>
            <w:r>
              <w:rPr>
                <w:b w:val="0"/>
              </w:rPr>
              <w:t>Resource Master flag: Yes allows unauthenticated access; default No — deny-by-default at runtime (FR-40, FR-41)</w:t>
            </w:r>
          </w:p>
        </w:tc>
      </w:tr>
      <w:tr>
        <w:tc>
          <w:tcPr>
            <w:tcW w:type="dxa" w:w="2400"/>
          </w:tcPr>
          <w:p>
            <w:r/>
            <w:r>
              <w:rPr>
                <w:b w:val="0"/>
              </w:rPr>
              <w:t>Occupancy refresh job</w:t>
            </w:r>
          </w:p>
        </w:tc>
        <w:tc>
          <w:tcPr>
            <w:tcW w:type="dxa" w:w="7060"/>
          </w:tcPr>
          <w:p>
            <w:r/>
            <w:r>
              <w:rPr>
                <w:b w:val="0"/>
              </w:rP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Assigned post</w:t>
            </w:r>
          </w:p>
        </w:tc>
        <w:tc>
          <w:tcPr>
            <w:tcW w:type="dxa" w:w="7060"/>
          </w:tcPr>
          <w:p>
            <w:r/>
            <w:r>
              <w:rPr>
                <w:b w:val="0"/>
              </w:rPr>
              <w:t>The sanctioned post (Post + Office) selected or auto-selected at login under FR-52; fixed for the session unless the officer logs out and logs in again with a different choice</w:t>
            </w:r>
          </w:p>
        </w:tc>
      </w:tr>
      <w:tr>
        <w:tc>
          <w:tcPr>
            <w:tcW w:type="dxa" w:w="2400"/>
          </w:tcPr>
          <w:p>
            <w:r/>
            <w:r>
              <w:rPr>
                <w:b w:val="0"/>
              </w:rPr>
              <w:t>Additional charge</w:t>
            </w:r>
          </w:p>
        </w:tc>
        <w:tc>
          <w:tcPr>
            <w:tcW w:type="dxa" w:w="7060"/>
          </w:tcPr>
          <w:p>
            <w:r/>
            <w:r>
              <w:rPr>
                <w:b w:val="0"/>
              </w:rP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tc>
          <w:tcPr>
            <w:tcW w:type="dxa" w:w="2400"/>
          </w:tcPr>
          <w:p>
            <w:r/>
            <w:r>
              <w:rPr>
                <w:b w:val="0"/>
              </w:rPr>
              <w:t>Session post</w:t>
            </w:r>
          </w:p>
        </w:tc>
        <w:tc>
          <w:tcPr>
            <w:tcW w:type="dxa" w:w="7060"/>
          </w:tcPr>
          <w:p>
            <w:r/>
            <w:r>
              <w:rPr>
                <w:b w:val="0"/>
              </w:rPr>
              <w:t>Synonym for assigned post (FR-52) in audit and reporting contexts; distinct from additional charge post under FR-53</w:t>
            </w:r>
          </w:p>
        </w:tc>
      </w:tr>
      <w:tr>
        <w:tc>
          <w:tcPr>
            <w:tcW w:type="dxa" w:w="2400"/>
          </w:tcPr>
          <w:p>
            <w:r/>
            <w:r>
              <w:rPr>
                <w:b w:val="0"/>
              </w:rPr>
              <w:t>Additional charge switch</w:t>
            </w:r>
          </w:p>
        </w:tc>
        <w:tc>
          <w:tcPr>
            <w:tcW w:type="dxa" w:w="7060"/>
          </w:tcPr>
          <w:p>
            <w:r/>
            <w:r>
              <w:rPr>
                <w:b w:val="0"/>
              </w:rPr>
              <w:t>Post-login action allowing a DSR Officer to take or clear additional charge of a wholly unoccupied subordinate post at the same office (FR-53, FR-66(b)); no logout required</w:t>
            </w:r>
          </w:p>
        </w:tc>
      </w:tr>
      <w:tr>
        <w:tc>
          <w:tcPr>
            <w:tcW w:type="dxa" w:w="2400"/>
          </w:tcPr>
          <w:p>
            <w:r/>
            <w:r>
              <w:rPr>
                <w:b w:val="0"/>
              </w:rPr>
              <w:t>Session Post–Role display</w:t>
            </w:r>
          </w:p>
        </w:tc>
        <w:tc>
          <w:tcPr>
            <w:tcW w:type="dxa" w:w="7060"/>
          </w:tcPr>
          <w:p>
            <w:r/>
            <w:r>
              <w:rPr>
                <w:b w:val="0"/>
              </w:rPr>
              <w:t>After login, persistent display of assigned Post with Role(s); when FR-53 is active, shows which context drives session privileges — assigned post or additional charge post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v4.6</dc:title>
  <dc:subject>BRD-K3-UM-001</dc:subject>
</cp:coreProperties>
</file>