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1.6</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r w:rsidR="00CA2F37">
        <w:trPr>
          <w:jc w:val="center"/>
        </w:trPr>
        <w:tc>
          <w:tcPr>
            <w:tcW w:w="1134" w:type="dxa"/>
          </w:tcPr>
          <w:p w:rsidR="00CA2F37" w:rsidRDefault="00047D12">
            <w:r>
              <w:rPr>
                <w:sz w:val="20"/>
              </w:rPr>
              <w:t>1.3</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activity 4.14 Creating designations and mapping them to DSR Officers (UM-DSG-01 to 05; mapping is always one to one). Managing users and Moving citizens from Kaveri 2.0 renumbered to 4.15 and 4.16. Report UM-RPT-12 and glossary entry for Designation added.</w:t>
            </w:r>
          </w:p>
        </w:tc>
      </w:tr>
      <w:tr w:rsidR="00CA2F37">
        <w:trPr>
          <w:jc w:val="center"/>
        </w:trPr>
        <w:tc>
          <w:tcPr>
            <w:tcW w:w="1134" w:type="dxa"/>
          </w:tcPr>
          <w:p w:rsidR="00CA2F37" w:rsidRDefault="00047D12">
            <w:r>
              <w:rPr>
                <w:sz w:val="20"/>
              </w:rPr>
              <w:t>1.4</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Transfer In and Relieving / Transfer Out merged into one activity, 4.8 Assigning the DSR Officer to Posts (code ASG); the superior selects the process. UM-TIN-01..06 and UM-REL-01..07 replaced by UM-ASG-01..12. Later sections renumbered 4.9 to 4.15.</w:t>
            </w:r>
          </w:p>
        </w:tc>
      </w:tr>
      <w:tr w:rsidR="00CA2F37">
        <w:trPr>
          <w:jc w:val="center"/>
        </w:trPr>
        <w:tc>
          <w:tcPr>
            <w:tcW w:w="1134" w:type="dxa"/>
          </w:tcPr>
          <w:p w:rsidR="00CA2F37" w:rsidRDefault="00047D12">
            <w:r>
              <w:rPr>
                <w:sz w:val="20"/>
              </w:rPr>
              <w:t>1.5</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 added for each activity (4.1 to 4.15), shown under the activity's introduction. Editable draw.io files and PNGs are kept in the NewProcessDiagram folder.</w:t>
            </w:r>
          </w:p>
        </w:tc>
      </w:tr>
      <w:tr w:rsidR="00CA2F37">
        <w:trPr>
          <w:jc w:val="center"/>
        </w:trPr>
        <w:tc>
          <w:tcPr>
            <w:tcW w:w="1134" w:type="dxa"/>
          </w:tcPr>
          <w:p w:rsidR="00CA2F37" w:rsidRDefault="00047D12">
            <w:r>
              <w:rPr>
                <w:sz w:val="20"/>
              </w:rPr>
              <w:t>1.6</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diagrams removed from activities 4.10 to 4.15; diagrams remain for 4.1 to 4.9.</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lastRenderedPageBreak/>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t>1.4 Requirement IDs</w:t>
      </w:r>
    </w:p>
    <w:p w:rsidR="00CA2F37" w:rsidRDefault="00047D12">
      <w:pPr>
        <w:spacing w:after="120"/>
      </w:pPr>
      <w:r>
        <w:t>Every requirement has a unique ID made of the module code (UM), an activity code and a running number — for example UM-ASG-02 is the second requirement for Assigning the DSR Officer to Posts.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ASG</w:t>
            </w:r>
          </w:p>
        </w:tc>
        <w:tc>
          <w:tcPr>
            <w:tcW w:w="8220" w:type="dxa"/>
          </w:tcPr>
          <w:p w:rsidR="00CA2F37" w:rsidRDefault="00047D12">
            <w:r>
              <w:rPr>
                <w:sz w:val="20"/>
              </w:rPr>
              <w:t>4.8 Assigning the DSR Officer to Posts</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4.9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4.10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4.11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4.12 Creating / managing reporting hierarchies</w:t>
            </w:r>
          </w:p>
        </w:tc>
      </w:tr>
      <w:tr w:rsidR="00CA2F37">
        <w:trPr>
          <w:jc w:val="center"/>
        </w:trPr>
        <w:tc>
          <w:tcPr>
            <w:tcW w:w="1417" w:type="dxa"/>
          </w:tcPr>
          <w:p w:rsidR="00CA2F37" w:rsidRDefault="00047D12">
            <w:r>
              <w:rPr>
                <w:b/>
                <w:sz w:val="20"/>
              </w:rPr>
              <w:t>DSG</w:t>
            </w:r>
          </w:p>
        </w:tc>
        <w:tc>
          <w:tcPr>
            <w:tcW w:w="8220" w:type="dxa"/>
          </w:tcPr>
          <w:p w:rsidR="00CA2F37" w:rsidRDefault="00047D12">
            <w:r>
              <w:rPr>
                <w:sz w:val="20"/>
              </w:rPr>
              <w:t>4.13 Creating designations and mapping them to DSR Officers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Assigning DSR Officers to posts (Transfer In and Transfer Out / Relieving),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Designations, and mapping each DSR Officer to one designation</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lastRenderedPageBreak/>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p w:rsidR="00CA2F37" w:rsidRDefault="00047D12">
      <w:pPr>
        <w:keepNext/>
        <w:spacing w:after="120"/>
        <w:jc w:val="center"/>
      </w:pPr>
      <w:r>
        <w:drawing>
          <wp:inline xmlns:a="http://schemas.openxmlformats.org/drawingml/2006/main" xmlns:pic="http://schemas.openxmlformats.org/drawingml/2006/picture">
            <wp:extent cx="3224122" cy="8154669"/>
            <wp:docPr id="1" name="Picture 1"/>
            <wp:cNvGraphicFramePr>
              <a:graphicFrameLocks noChangeAspect="1"/>
            </wp:cNvGraphicFramePr>
            <a:graphic>
              <a:graphicData uri="http://schemas.openxmlformats.org/drawingml/2006/picture">
                <pic:pic>
                  <pic:nvPicPr>
                    <pic:cNvPr id="0" name="UM_4_01_Citizen_Registration.png"/>
                    <pic:cNvPicPr/>
                  </pic:nvPicPr>
                  <pic:blipFill>
                    <a:blip r:embed="rId12"/>
                    <a:stretch>
                      <a:fillRect/>
                    </a:stretch>
                  </pic:blipFill>
                  <pic:spPr>
                    <a:xfrm>
                      <a:off x="0" y="0"/>
                      <a:ext cx="3224122" cy="8154669"/>
                    </a:xfrm>
                    <a:prstGeom prst="rect"/>
                  </pic:spPr>
                </pic:pic>
              </a:graphicData>
            </a:graphic>
          </wp:inline>
        </w:drawing>
      </w:r>
    </w:p>
    <w:p w:rsidR="00CA2F37" w:rsidRDefault="00047D12">
      <w:pPr>
        <w:keepNext/>
        <w:spacing w:after="120"/>
        <w:jc w:val="center"/>
      </w:pPr>
      <w:r>
        <w:rPr>
          <w:i/>
          <w:sz w:val="18"/>
        </w:rPr>
        <w:t>Figure 4.1: Process diagram — Citizen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p w:rsidR="00CA2F37" w:rsidRDefault="00047D12">
      <w:pPr>
        <w:keepNext/>
        <w:spacing w:after="120"/>
        <w:jc w:val="center"/>
      </w:pPr>
      <w:r>
        <w:drawing>
          <wp:inline xmlns:a="http://schemas.openxmlformats.org/drawingml/2006/main" xmlns:pic="http://schemas.openxmlformats.org/drawingml/2006/picture">
            <wp:extent cx="4553797" cy="8154670"/>
            <wp:docPr id="2" name="Picture 2"/>
            <wp:cNvGraphicFramePr>
              <a:graphicFrameLocks noChangeAspect="1"/>
            </wp:cNvGraphicFramePr>
            <a:graphic>
              <a:graphicData uri="http://schemas.openxmlformats.org/drawingml/2006/picture">
                <pic:pic>
                  <pic:nvPicPr>
                    <pic:cNvPr id="0" name="UM_4_02_DSR_Officer_Registration.png"/>
                    <pic:cNvPicPr/>
                  </pic:nvPicPr>
                  <pic:blipFill>
                    <a:blip r:embed="rId13"/>
                    <a:stretch>
                      <a:fillRect/>
                    </a:stretch>
                  </pic:blipFill>
                  <pic:spPr>
                    <a:xfrm>
                      <a:off x="0" y="0"/>
                      <a:ext cx="4553797" cy="8154670"/>
                    </a:xfrm>
                    <a:prstGeom prst="rect"/>
                  </pic:spPr>
                </pic:pic>
              </a:graphicData>
            </a:graphic>
          </wp:inline>
        </w:drawing>
      </w:r>
    </w:p>
    <w:p w:rsidR="00CA2F37" w:rsidRDefault="00047D12">
      <w:pPr>
        <w:keepNext/>
        <w:spacing w:after="120"/>
        <w:jc w:val="center"/>
      </w:pPr>
      <w:r>
        <w:rPr>
          <w:i/>
          <w:sz w:val="18"/>
        </w:rPr>
        <w:t>Figure 4.2: Process diagram — DSR Officer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w:t>
            </w:r>
            <w:r w:rsidR="00ED2EF0">
              <w:rPr>
                <w:sz w:val="20"/>
              </w:rPr>
              <w:lastRenderedPageBreak/>
              <w:t>and verified</w:t>
            </w:r>
            <w:r>
              <w:rPr>
                <w:sz w:val="20"/>
              </w:rPr>
              <w:t>. No email and no security questions are needed.</w:t>
            </w:r>
          </w:p>
        </w:tc>
      </w:tr>
      <w:tr w:rsidR="00CA2F37">
        <w:trPr>
          <w:jc w:val="center"/>
        </w:trPr>
        <w:tc>
          <w:tcPr>
            <w:tcW w:w="1474" w:type="dxa"/>
          </w:tcPr>
          <w:p w:rsidR="00CA2F37" w:rsidRDefault="00047D12">
            <w:r>
              <w:rPr>
                <w:b/>
                <w:sz w:val="20"/>
              </w:rPr>
              <w:lastRenderedPageBreak/>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activity Assigning the DSR Officer to Posts (Transfer In). When posts are given at creation, only posts with a vacancies 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p w:rsidR="00CA2F37" w:rsidRDefault="00047D12">
      <w:pPr>
        <w:keepNext/>
        <w:spacing w:after="120"/>
        <w:jc w:val="center"/>
      </w:pPr>
      <w:r>
        <w:drawing>
          <wp:inline xmlns:a="http://schemas.openxmlformats.org/drawingml/2006/main" xmlns:pic="http://schemas.openxmlformats.org/drawingml/2006/picture">
            <wp:extent cx="4141428" cy="8154669"/>
            <wp:docPr id="3" name="Picture 3"/>
            <wp:cNvGraphicFramePr>
              <a:graphicFrameLocks noChangeAspect="1"/>
            </wp:cNvGraphicFramePr>
            <a:graphic>
              <a:graphicData uri="http://schemas.openxmlformats.org/drawingml/2006/picture">
                <pic:pic>
                  <pic:nvPicPr>
                    <pic:cNvPr id="0" name="UM_4_03_Other_Department_User_Registration.png"/>
                    <pic:cNvPicPr/>
                  </pic:nvPicPr>
                  <pic:blipFill>
                    <a:blip r:embed="rId14"/>
                    <a:stretch>
                      <a:fillRect/>
                    </a:stretch>
                  </pic:blipFill>
                  <pic:spPr>
                    <a:xfrm>
                      <a:off x="0" y="0"/>
                      <a:ext cx="4141428" cy="8154669"/>
                    </a:xfrm>
                    <a:prstGeom prst="rect"/>
                  </pic:spPr>
                </pic:pic>
              </a:graphicData>
            </a:graphic>
          </wp:inline>
        </w:drawing>
      </w:r>
    </w:p>
    <w:p w:rsidR="00CA2F37" w:rsidRDefault="00047D12">
      <w:pPr>
        <w:keepNext/>
        <w:spacing w:after="120"/>
        <w:jc w:val="center"/>
      </w:pPr>
      <w:r>
        <w:rPr>
          <w:i/>
          <w:sz w:val="18"/>
        </w:rPr>
        <w:t>Figure 4.3: Process diagram — Other Department user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p w:rsidR="00CA2F37" w:rsidRDefault="00047D12">
      <w:pPr>
        <w:keepNext/>
        <w:spacing w:after="120"/>
        <w:jc w:val="center"/>
      </w:pPr>
      <w:r>
        <w:drawing>
          <wp:inline xmlns:a="http://schemas.openxmlformats.org/drawingml/2006/main" xmlns:pic="http://schemas.openxmlformats.org/drawingml/2006/picture">
            <wp:extent cx="4553797" cy="8154670"/>
            <wp:docPr id="4" name="Picture 4"/>
            <wp:cNvGraphicFramePr>
              <a:graphicFrameLocks noChangeAspect="1"/>
            </wp:cNvGraphicFramePr>
            <a:graphic>
              <a:graphicData uri="http://schemas.openxmlformats.org/drawingml/2006/picture">
                <pic:pic>
                  <pic:nvPicPr>
                    <pic:cNvPr id="0" name="UM_4_04_User_Logins.png"/>
                    <pic:cNvPicPr/>
                  </pic:nvPicPr>
                  <pic:blipFill>
                    <a:blip r:embed="rId15"/>
                    <a:stretch>
                      <a:fillRect/>
                    </a:stretch>
                  </pic:blipFill>
                  <pic:spPr>
                    <a:xfrm>
                      <a:off x="0" y="0"/>
                      <a:ext cx="4553797" cy="8154670"/>
                    </a:xfrm>
                    <a:prstGeom prst="rect"/>
                  </pic:spPr>
                </pic:pic>
              </a:graphicData>
            </a:graphic>
          </wp:inline>
        </w:drawing>
      </w:r>
    </w:p>
    <w:p w:rsidR="00CA2F37" w:rsidRDefault="00047D12">
      <w:pPr>
        <w:keepNext/>
        <w:spacing w:after="120"/>
        <w:jc w:val="center"/>
      </w:pPr>
      <w:r>
        <w:rPr>
          <w:i/>
          <w:sz w:val="18"/>
        </w:rPr>
        <w:t>Figure 4.4: Process diagram — User logins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p w:rsidR="00CA2F37" w:rsidRDefault="00047D12">
      <w:pPr>
        <w:keepNext/>
        <w:spacing w:after="120"/>
        <w:jc w:val="center"/>
      </w:pPr>
      <w:r>
        <w:drawing>
          <wp:inline xmlns:a="http://schemas.openxmlformats.org/drawingml/2006/main" xmlns:pic="http://schemas.openxmlformats.org/drawingml/2006/picture">
            <wp:extent cx="5000076" cy="8154669"/>
            <wp:docPr id="5" name="Picture 5"/>
            <wp:cNvGraphicFramePr>
              <a:graphicFrameLocks noChangeAspect="1"/>
            </wp:cNvGraphicFramePr>
            <a:graphic>
              <a:graphicData uri="http://schemas.openxmlformats.org/drawingml/2006/picture">
                <pic:pic>
                  <pic:nvPicPr>
                    <pic:cNvPr id="0" name="UM_4_05_Lost_Mobile_and_Change_of_Mobile_or_Email.png"/>
                    <pic:cNvPicPr/>
                  </pic:nvPicPr>
                  <pic:blipFill>
                    <a:blip r:embed="rId16"/>
                    <a:stretch>
                      <a:fillRect/>
                    </a:stretch>
                  </pic:blipFill>
                  <pic:spPr>
                    <a:xfrm>
                      <a:off x="0" y="0"/>
                      <a:ext cx="5000076" cy="8154669"/>
                    </a:xfrm>
                    <a:prstGeom prst="rect"/>
                  </pic:spPr>
                </pic:pic>
              </a:graphicData>
            </a:graphic>
          </wp:inline>
        </w:drawing>
      </w:r>
    </w:p>
    <w:p w:rsidR="00CA2F37" w:rsidRDefault="00047D12">
      <w:pPr>
        <w:keepNext/>
        <w:spacing w:after="120"/>
        <w:jc w:val="center"/>
      </w:pPr>
      <w:r>
        <w:rPr>
          <w:i/>
          <w:sz w:val="18"/>
        </w:rPr>
        <w:t>Figure 4.5: Process diagram — Lost mobile and change of mobile or email</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lastRenderedPageBreak/>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p w:rsidR="00CA2F37" w:rsidRDefault="00047D12">
      <w:pPr>
        <w:keepNext/>
        <w:spacing w:after="120"/>
        <w:jc w:val="center"/>
      </w:pPr>
      <w:r>
        <w:drawing>
          <wp:inline xmlns:a="http://schemas.openxmlformats.org/drawingml/2006/main" xmlns:pic="http://schemas.openxmlformats.org/drawingml/2006/picture">
            <wp:extent cx="6112275" cy="8154670"/>
            <wp:docPr id="6" name="Picture 6"/>
            <wp:cNvGraphicFramePr>
              <a:graphicFrameLocks noChangeAspect="1"/>
            </wp:cNvGraphicFramePr>
            <a:graphic>
              <a:graphicData uri="http://schemas.openxmlformats.org/drawingml/2006/picture">
                <pic:pic>
                  <pic:nvPicPr>
                    <pic:cNvPr id="0" name="UM_4_06_Profile_Updates.png"/>
                    <pic:cNvPicPr/>
                  </pic:nvPicPr>
                  <pic:blipFill>
                    <a:blip r:embed="rId17"/>
                    <a:stretch>
                      <a:fillRect/>
                    </a:stretch>
                  </pic:blipFill>
                  <pic:spPr>
                    <a:xfrm>
                      <a:off x="0" y="0"/>
                      <a:ext cx="6112275" cy="8154670"/>
                    </a:xfrm>
                    <a:prstGeom prst="rect"/>
                  </pic:spPr>
                </pic:pic>
              </a:graphicData>
            </a:graphic>
          </wp:inline>
        </w:drawing>
      </w:r>
    </w:p>
    <w:p w:rsidR="00CA2F37" w:rsidRDefault="00047D12">
      <w:pPr>
        <w:keepNext/>
        <w:spacing w:after="120"/>
        <w:jc w:val="center"/>
      </w:pPr>
      <w:r>
        <w:rPr>
          <w:i/>
          <w:sz w:val="18"/>
        </w:rPr>
        <w:t>Figure 4.6: Process diagram — Profile updates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p w:rsidR="00CA2F37" w:rsidRDefault="00047D12">
      <w:pPr>
        <w:keepNext/>
        <w:spacing w:after="120"/>
        <w:jc w:val="center"/>
      </w:pPr>
      <w:r>
        <w:drawing>
          <wp:inline xmlns:a="http://schemas.openxmlformats.org/drawingml/2006/main" xmlns:pic="http://schemas.openxmlformats.org/drawingml/2006/picture">
            <wp:extent cx="4416664" cy="8154670"/>
            <wp:docPr id="7" name="Picture 7"/>
            <wp:cNvGraphicFramePr>
              <a:graphicFrameLocks noChangeAspect="1"/>
            </wp:cNvGraphicFramePr>
            <a:graphic>
              <a:graphicData uri="http://schemas.openxmlformats.org/drawingml/2006/picture">
                <pic:pic>
                  <pic:nvPicPr>
                    <pic:cNvPr id="0" name="UM_4_07_Additional_Charge.png"/>
                    <pic:cNvPicPr/>
                  </pic:nvPicPr>
                  <pic:blipFill>
                    <a:blip r:embed="rId18"/>
                    <a:stretch>
                      <a:fillRect/>
                    </a:stretch>
                  </pic:blipFill>
                  <pic:spPr>
                    <a:xfrm>
                      <a:off x="0" y="0"/>
                      <a:ext cx="4416664" cy="8154670"/>
                    </a:xfrm>
                    <a:prstGeom prst="rect"/>
                  </pic:spPr>
                </pic:pic>
              </a:graphicData>
            </a:graphic>
          </wp:inline>
        </w:drawing>
      </w:r>
    </w:p>
    <w:p w:rsidR="00CA2F37" w:rsidRDefault="00047D12">
      <w:pPr>
        <w:keepNext/>
        <w:spacing w:after="120"/>
        <w:jc w:val="center"/>
      </w:pPr>
      <w:r>
        <w:rPr>
          <w:i/>
          <w:sz w:val="18"/>
        </w:rPr>
        <w:t>Figure 4.7: Process diagram — Additional charge (after sign-in)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Assigning the DSR Officer to Posts</w:t>
      </w:r>
    </w:p>
    <w:p w:rsidR="00CA2F37" w:rsidRDefault="00047D12">
      <w:pPr>
        <w:spacing w:after="120"/>
      </w:pPr>
      <w:r>
        <w:t>The superior assigns a DSR Officer to posts, or removes the officer from posts, after the IGR office has uploaded the movement order. The superior first selects the process: Transfer In or Transfer Out / Relieving. This is also how a post is given to an officer who was created without one.</w:t>
      </w:r>
    </w:p>
    <w:p w:rsidR="00CA2F37" w:rsidRDefault="00047D12">
      <w:pPr>
        <w:keepNext/>
        <w:spacing w:after="120"/>
        <w:jc w:val="center"/>
      </w:pPr>
      <w:r>
        <w:drawing>
          <wp:inline xmlns:a="http://schemas.openxmlformats.org/drawingml/2006/main" xmlns:pic="http://schemas.openxmlformats.org/drawingml/2006/picture">
            <wp:extent cx="6120130" cy="5623719"/>
            <wp:docPr id="8" name="Picture 8"/>
            <wp:cNvGraphicFramePr>
              <a:graphicFrameLocks noChangeAspect="1"/>
            </wp:cNvGraphicFramePr>
            <a:graphic>
              <a:graphicData uri="http://schemas.openxmlformats.org/drawingml/2006/picture">
                <pic:pic>
                  <pic:nvPicPr>
                    <pic:cNvPr id="0" name="UM_4_08_Assigning_the_DSR_Officer_to_Posts.png"/>
                    <pic:cNvPicPr/>
                  </pic:nvPicPr>
                  <pic:blipFill>
                    <a:blip r:embed="rId19"/>
                    <a:stretch>
                      <a:fillRect/>
                    </a:stretch>
                  </pic:blipFill>
                  <pic:spPr>
                    <a:xfrm>
                      <a:off x="0" y="0"/>
                      <a:ext cx="6120130" cy="5623719"/>
                    </a:xfrm>
                    <a:prstGeom prst="rect"/>
                  </pic:spPr>
                </pic:pic>
              </a:graphicData>
            </a:graphic>
          </wp:inline>
        </w:drawing>
      </w:r>
    </w:p>
    <w:p w:rsidR="00CA2F37" w:rsidRDefault="00047D12">
      <w:pPr>
        <w:keepNext/>
        <w:spacing w:after="120"/>
        <w:jc w:val="center"/>
      </w:pPr>
      <w:r>
        <w:rPr>
          <w:i/>
          <w:sz w:val="18"/>
        </w:rPr>
        <w:t>Figure 4.8: Process diagram — Assigning the DSR Officer to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UM-ASG-01</w:t>
            </w:r>
          </w:p>
        </w:tc>
        <w:tc>
          <w:tcPr>
            <w:tcW w:w="8164" w:type="dxa"/>
          </w:tcPr>
          <w:p w:rsidR="00CA2F37" w:rsidRDefault="00047D12">
            <w:r>
              <w:rPr>
                <w:sz w:val="20"/>
              </w:rPr>
              <w:t>The superior selects the process for assigning: Transfer In (placing the officer in a post) or Transfer Out / Relieving (removing the officer from one or more posts). The details asked for depend on the process selected.</w:t>
            </w:r>
          </w:p>
        </w:tc>
      </w:tr>
      <w:tr w:rsidR="00CA2F37">
        <w:trPr>
          <w:jc w:val="center"/>
        </w:trPr>
        <w:tc>
          <w:tcPr>
            <w:tcW w:w="1474" w:type="dxa"/>
          </w:tcPr>
          <w:p w:rsidR="00CA2F37" w:rsidRDefault="00047D12">
            <w:r>
              <w:rPr>
                <w:b/>
                <w:sz w:val="20"/>
              </w:rPr>
              <w:t>UM-ASG-02</w:t>
            </w:r>
          </w:p>
        </w:tc>
        <w:tc>
          <w:tcPr>
            <w:tcW w:w="8164" w:type="dxa"/>
          </w:tcPr>
          <w:p w:rsidR="00CA2F37" w:rsidRDefault="00047D12">
            <w:r>
              <w:rPr>
                <w:sz w:val="20"/>
              </w:rPr>
              <w:t>Both processes are triggered from the IGR office. An authorised user at the IGR office uploads the movement order for the officer; only then can the superior carry out the selected process. The movement order is linked to the Transfer In or Relieving.</w:t>
            </w:r>
          </w:p>
        </w:tc>
      </w:tr>
      <w:tr w:rsidR="00CA2F37">
        <w:trPr>
          <w:jc w:val="center"/>
        </w:trPr>
        <w:tc>
          <w:tcPr>
            <w:tcW w:w="1474" w:type="dxa"/>
          </w:tcPr>
          <w:p w:rsidR="00CA2F37" w:rsidRDefault="00047D12">
            <w:r>
              <w:rPr>
                <w:b/>
                <w:sz w:val="20"/>
              </w:rPr>
              <w:t>UM-ASG-03</w:t>
            </w:r>
          </w:p>
        </w:tc>
        <w:tc>
          <w:tcPr>
            <w:tcW w:w="8164" w:type="dxa"/>
          </w:tcPr>
          <w:p w:rsidR="00CA2F37" w:rsidRDefault="00047D12">
            <w:r>
              <w:rPr>
                <w:sz w:val="20"/>
              </w:rPr>
              <w:t>A superior can act only on offices under them, and only on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t>UM-ASG-04</w:t>
            </w:r>
          </w:p>
        </w:tc>
        <w:tc>
          <w:tcPr>
            <w:tcW w:w="8164" w:type="dxa"/>
          </w:tcPr>
          <w:p w:rsidR="00CA2F37" w:rsidRDefault="00047D12">
            <w:r>
              <w:rPr>
                <w:sz w:val="20"/>
              </w:rPr>
              <w:t>Transfer In: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UM-ASG-05</w:t>
            </w:r>
          </w:p>
        </w:tc>
        <w:tc>
          <w:tcPr>
            <w:tcW w:w="8164" w:type="dxa"/>
          </w:tcPr>
          <w:p w:rsidR="00CA2F37" w:rsidRDefault="00047D12">
            <w:r>
              <w:rPr>
                <w:sz w:val="20"/>
              </w:rPr>
              <w:t>Transfer In: the Transfer Order / Reporting Order number is required (with upload where available). No Joining Date is entered.</w:t>
            </w:r>
          </w:p>
        </w:tc>
      </w:tr>
      <w:tr w:rsidR="00CA2F37">
        <w:trPr>
          <w:jc w:val="center"/>
        </w:trPr>
        <w:tc>
          <w:tcPr>
            <w:tcW w:w="1474" w:type="dxa"/>
          </w:tcPr>
          <w:p w:rsidR="00CA2F37" w:rsidRDefault="00047D12">
            <w:r>
              <w:rPr>
                <w:b/>
                <w:sz w:val="20"/>
              </w:rPr>
              <w:t>UM-ASG-06</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UM-ASG-07</w:t>
            </w:r>
          </w:p>
        </w:tc>
        <w:tc>
          <w:tcPr>
            <w:tcW w:w="8164" w:type="dxa"/>
          </w:tcPr>
          <w:p w:rsidR="00CA2F37" w:rsidRDefault="00047D12">
            <w:r>
              <w:rPr>
                <w:sz w:val="20"/>
              </w:rPr>
              <w:t>Transfer In: a post whose holder is only on leave is not a vacancy.</w:t>
            </w:r>
          </w:p>
        </w:tc>
      </w:tr>
      <w:tr w:rsidR="00CA2F37">
        <w:trPr>
          <w:jc w:val="center"/>
        </w:trPr>
        <w:tc>
          <w:tcPr>
            <w:tcW w:w="1474" w:type="dxa"/>
          </w:tcPr>
          <w:p w:rsidR="00CA2F37" w:rsidRDefault="00047D12">
            <w:r>
              <w:rPr>
                <w:b/>
                <w:sz w:val="20"/>
              </w:rPr>
              <w:t>UM-ASG-08</w:t>
            </w:r>
          </w:p>
        </w:tc>
        <w:tc>
          <w:tcPr>
            <w:tcW w:w="8164" w:type="dxa"/>
          </w:tcPr>
          <w:p w:rsidR="00CA2F37" w:rsidRDefault="00047D12">
            <w:r>
              <w:rPr>
                <w:sz w:val="20"/>
              </w:rPr>
              <w:t>Transfer Out / Relieving: Relieving Date, Relieving Order and Relieving Reason are required. The reason must be one of: Deputation, Transfer, Suspension, Superannuation, Death.</w:t>
            </w:r>
          </w:p>
        </w:tc>
      </w:tr>
      <w:tr w:rsidR="00CA2F37">
        <w:trPr>
          <w:jc w:val="center"/>
        </w:trPr>
        <w:tc>
          <w:tcPr>
            <w:tcW w:w="1474" w:type="dxa"/>
          </w:tcPr>
          <w:p w:rsidR="00CA2F37" w:rsidRDefault="00047D12">
            <w:r>
              <w:rPr>
                <w:b/>
                <w:sz w:val="20"/>
              </w:rPr>
              <w:t>UM-ASG-09</w:t>
            </w:r>
          </w:p>
        </w:tc>
        <w:tc>
          <w:tcPr>
            <w:tcW w:w="8164" w:type="dxa"/>
          </w:tcPr>
          <w:p w:rsidR="00CA2F37" w:rsidRDefault="00047D12">
            <w:r>
              <w:rPr>
                <w:sz w:val="20"/>
              </w:rPr>
              <w:t>Transfer Out / Relieving: the officer keeps the post until the end of the Relieving Date.</w:t>
            </w:r>
          </w:p>
        </w:tc>
      </w:tr>
      <w:tr w:rsidR="00CA2F37">
        <w:trPr>
          <w:jc w:val="center"/>
        </w:trPr>
        <w:tc>
          <w:tcPr>
            <w:tcW w:w="1474" w:type="dxa"/>
          </w:tcPr>
          <w:p w:rsidR="00CA2F37" w:rsidRDefault="00047D12">
            <w:r>
              <w:rPr>
                <w:b/>
                <w:sz w:val="20"/>
              </w:rPr>
              <w:t>UM-ASG-10</w:t>
            </w:r>
          </w:p>
        </w:tc>
        <w:tc>
          <w:tcPr>
            <w:tcW w:w="8164" w:type="dxa"/>
          </w:tcPr>
          <w:p w:rsidR="00CA2F37" w:rsidRDefault="00047D12">
            <w:r>
              <w:rPr>
                <w:sz w:val="20"/>
              </w:rPr>
              <w:t>Transfer Out / Relieving: 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UM-ASG-11</w:t>
            </w:r>
          </w:p>
        </w:tc>
        <w:tc>
          <w:tcPr>
            <w:tcW w:w="8164" w:type="dxa"/>
          </w:tcPr>
          <w:p w:rsidR="00CA2F37" w:rsidRDefault="00047D12">
            <w:r>
              <w:rPr>
                <w:sz w:val="20"/>
              </w:rPr>
              <w:t>Transfer Out / Relieving: any open session the officer has on that post is ended.</w:t>
            </w:r>
          </w:p>
        </w:tc>
      </w:tr>
      <w:tr w:rsidR="00CA2F37">
        <w:trPr>
          <w:jc w:val="center"/>
        </w:trPr>
        <w:tc>
          <w:tcPr>
            <w:tcW w:w="1474" w:type="dxa"/>
          </w:tcPr>
          <w:p w:rsidR="00CA2F37" w:rsidRDefault="00047D12">
            <w:r>
              <w:rPr>
                <w:b/>
                <w:sz w:val="20"/>
              </w:rPr>
              <w:t>UM-ASG-12</w:t>
            </w:r>
          </w:p>
        </w:tc>
        <w:tc>
          <w:tcPr>
            <w:tcW w:w="8164" w:type="dxa"/>
          </w:tcPr>
          <w:p w:rsidR="00CA2F37" w:rsidRDefault="00047D12">
            <w:r>
              <w:rPr>
                <w:sz w:val="20"/>
              </w:rPr>
              <w:t>Transfer Out / Relieving: if the officer has no post left, they cannot sign in until a new post is given.</w:t>
            </w:r>
          </w:p>
        </w:tc>
      </w:tr>
    </w:tbl>
    <w:p w:rsidR="00CA2F37" w:rsidRDefault="00CA2F37"/>
    <w:p w:rsidR="00CA2F37" w:rsidRDefault="00047D12">
      <w:pPr>
        <w:pStyle w:val="Heading2"/>
      </w:pPr>
      <w:r>
        <w:rPr>
          <w:color w:val="1F3A5F"/>
        </w:rPr>
        <w:t>4.9 Temporary absence and temporary charge</w:t>
      </w:r>
    </w:p>
    <w:p w:rsidR="00CA2F37" w:rsidRDefault="00047D12">
      <w:pPr>
        <w:spacing w:after="120"/>
      </w:pPr>
      <w:r>
        <w:t>A superior records leave or other absence, and may give the post's charge to another officer for that period.</w:t>
      </w:r>
    </w:p>
    <w:p w:rsidR="00CA2F37" w:rsidRDefault="00047D12">
      <w:pPr>
        <w:keepNext/>
        <w:spacing w:after="120"/>
        <w:jc w:val="center"/>
      </w:pPr>
      <w:r>
        <w:drawing>
          <wp:inline xmlns:a="http://schemas.openxmlformats.org/drawingml/2006/main" xmlns:pic="http://schemas.openxmlformats.org/drawingml/2006/picture">
            <wp:extent cx="5423299" cy="8154669"/>
            <wp:docPr id="9" name="Picture 9"/>
            <wp:cNvGraphicFramePr>
              <a:graphicFrameLocks noChangeAspect="1"/>
            </wp:cNvGraphicFramePr>
            <a:graphic>
              <a:graphicData uri="http://schemas.openxmlformats.org/drawingml/2006/picture">
                <pic:pic>
                  <pic:nvPicPr>
                    <pic:cNvPr id="0" name="UM_4_09_Temporary_Absence_and_Temporary_Charge.png"/>
                    <pic:cNvPicPr/>
                  </pic:nvPicPr>
                  <pic:blipFill>
                    <a:blip r:embed="rId20"/>
                    <a:stretch>
                      <a:fillRect/>
                    </a:stretch>
                  </pic:blipFill>
                  <pic:spPr>
                    <a:xfrm>
                      <a:off x="0" y="0"/>
                      <a:ext cx="5423299" cy="8154669"/>
                    </a:xfrm>
                    <a:prstGeom prst="rect"/>
                  </pic:spPr>
                </pic:pic>
              </a:graphicData>
            </a:graphic>
          </wp:inline>
        </w:drawing>
      </w:r>
    </w:p>
    <w:p w:rsidR="00CA2F37" w:rsidRDefault="00047D12">
      <w:pPr>
        <w:keepNext/>
        <w:spacing w:after="120"/>
        <w:jc w:val="center"/>
      </w:pPr>
      <w:r>
        <w:rPr>
          <w:i/>
          <w:sz w:val="18"/>
        </w:rPr>
        <w:t>Figure 4.9: Process diagram — Temporary absence and temporary charge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immediate effect.</w:t>
            </w:r>
          </w:p>
        </w:tc>
      </w:tr>
    </w:tbl>
    <w:p w:rsidR="00CA2F37" w:rsidRDefault="00CA2F37"/>
    <w:p w:rsidR="00CA2F37" w:rsidRDefault="00047D12">
      <w:pPr>
        <w:pStyle w:val="Heading2"/>
      </w:pPr>
      <w:r>
        <w:rPr>
          <w:color w:val="1F3A5F"/>
        </w:rPr>
        <w:t>4.10 Creating / modifying roles and their access</w:t>
      </w:r>
    </w:p>
    <w:p w:rsidR="00CA2F37" w:rsidRDefault="00047D12">
      <w:pPr>
        <w:spacing w:after="120"/>
      </w:pPr>
      <w:r>
        <w:t>Roles, and what each role can do,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lastRenderedPageBreak/>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t>4.11 Creating / modifying sanctioned posts for each office</w:t>
      </w:r>
    </w:p>
    <w:p w:rsidR="00CA2F37" w:rsidRDefault="00047D12">
      <w:pPr>
        <w:spacing w:after="120"/>
      </w:pPr>
      <w:r>
        <w:t>Posts and sanctioned strength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4.12 Creating / managing reporting hierarchies</w:t>
      </w:r>
    </w:p>
    <w:p w:rsidR="00CA2F37" w:rsidRDefault="00047D12">
      <w:pPr>
        <w:spacing w:after="120"/>
      </w:pPr>
      <w:r>
        <w:t>The office hierarchy and the officer reporting hierarchy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4.13 Creating designations and mapping them to DSR Officers</w:t>
      </w:r>
    </w:p>
    <w:p w:rsidR="00CA2F37" w:rsidRDefault="00047D12">
      <w:pPr>
        <w:spacing w:after="120"/>
      </w:pPr>
      <w:r>
        <w:t>Designations are created by an authorised administrator, and each designation is mapped to a DSR Officer.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UM-DSG-01</w:t>
            </w:r>
          </w:p>
        </w:tc>
        <w:tc>
          <w:tcPr>
            <w:tcW w:w="8164" w:type="dxa"/>
          </w:tcPr>
          <w:p w:rsidR="00CA2F37" w:rsidRDefault="00047D12">
            <w:r>
              <w:rPr>
                <w:sz w:val="20"/>
              </w:rPr>
              <w:t>An authorised administrator maintains the list of designations. Each designation has a code and a name, and can be added, changed, enabled and disabled.</w:t>
            </w:r>
          </w:p>
        </w:tc>
      </w:tr>
      <w:tr w:rsidR="00CA2F37">
        <w:trPr>
          <w:jc w:val="center"/>
        </w:trPr>
        <w:tc>
          <w:tcPr>
            <w:tcW w:w="1474" w:type="dxa"/>
          </w:tcPr>
          <w:p w:rsidR="00CA2F37" w:rsidRDefault="00047D12">
            <w:r>
              <w:rPr>
                <w:b/>
                <w:sz w:val="20"/>
              </w:rPr>
              <w:t>UM-DSG-02</w:t>
            </w:r>
          </w:p>
        </w:tc>
        <w:tc>
          <w:tcPr>
            <w:tcW w:w="8164" w:type="dxa"/>
          </w:tcPr>
          <w:p w:rsidR="00CA2F37" w:rsidRDefault="00047D12">
            <w:r>
              <w:rPr>
                <w:sz w:val="20"/>
              </w:rPr>
              <w:t>An authorised administrator maps a designation to a DSR Officer.</w:t>
            </w:r>
          </w:p>
        </w:tc>
      </w:tr>
      <w:tr w:rsidR="00CA2F37">
        <w:trPr>
          <w:jc w:val="center"/>
        </w:trPr>
        <w:tc>
          <w:tcPr>
            <w:tcW w:w="1474" w:type="dxa"/>
          </w:tcPr>
          <w:p w:rsidR="00CA2F37" w:rsidRDefault="00047D12">
            <w:r>
              <w:rPr>
                <w:b/>
                <w:sz w:val="20"/>
              </w:rPr>
              <w:t>UM-DSG-03</w:t>
            </w:r>
          </w:p>
        </w:tc>
        <w:tc>
          <w:tcPr>
            <w:tcW w:w="8164" w:type="dxa"/>
          </w:tcPr>
          <w:p w:rsidR="00CA2F37" w:rsidRDefault="00047D12">
            <w:r>
              <w:rPr>
                <w:sz w:val="20"/>
              </w:rPr>
              <w:t>The mapping is always one to one: a DSR Officer has only one designation, and a designation is mapped to only one DSR Officer.</w:t>
            </w:r>
          </w:p>
        </w:tc>
      </w:tr>
      <w:tr w:rsidR="00CA2F37">
        <w:trPr>
          <w:jc w:val="center"/>
        </w:trPr>
        <w:tc>
          <w:tcPr>
            <w:tcW w:w="1474" w:type="dxa"/>
          </w:tcPr>
          <w:p w:rsidR="00CA2F37" w:rsidRDefault="00047D12">
            <w:r>
              <w:rPr>
                <w:b/>
                <w:sz w:val="20"/>
              </w:rPr>
              <w:t>UM-DSG-04</w:t>
            </w:r>
          </w:p>
        </w:tc>
        <w:tc>
          <w:tcPr>
            <w:tcW w:w="8164" w:type="dxa"/>
          </w:tcPr>
          <w:p w:rsidR="00CA2F37" w:rsidRDefault="00047D12">
            <w:r>
              <w:rPr>
                <w:sz w:val="20"/>
              </w:rPr>
              <w:t>Designations apply only to DSR Officers. Other Department users and citizens have no designation.</w:t>
            </w:r>
          </w:p>
        </w:tc>
      </w:tr>
      <w:tr w:rsidR="00CA2F37">
        <w:trPr>
          <w:jc w:val="center"/>
        </w:trPr>
        <w:tc>
          <w:tcPr>
            <w:tcW w:w="1474" w:type="dxa"/>
          </w:tcPr>
          <w:p w:rsidR="00CA2F37" w:rsidRDefault="00047D12">
            <w:r>
              <w:rPr>
                <w:b/>
                <w:sz w:val="20"/>
              </w:rPr>
              <w:t>UM-DSG-05</w:t>
            </w:r>
          </w:p>
        </w:tc>
        <w:tc>
          <w:tcPr>
            <w:tcW w:w="8164" w:type="dxa"/>
          </w:tcPr>
          <w:p w:rsidR="00CA2F37" w:rsidRDefault="00047D12">
            <w:r>
              <w:rPr>
                <w:sz w:val="20"/>
              </w:rPr>
              <w:t>Every change to designations and to their mapping is recorded with who made it and when.</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lastRenderedPageBreak/>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sidP="005E6029">
            <w:r>
              <w:rPr>
                <w:sz w:val="20"/>
              </w:rPr>
              <w:t>At first sign-in the citizen uses email ID + Captcha + OTP to mo</w:t>
            </w:r>
            <w:r w:rsidR="005E6029">
              <w:rPr>
                <w:sz w:val="20"/>
              </w:rPr>
              <w:t>bile, verifies the email by OTP</w:t>
            </w:r>
            <w:r>
              <w:rPr>
                <w:sz w:val="20"/>
              </w:rPr>
              <w:t>.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sidP="005E6029">
            <w:r>
              <w:rPr>
                <w:sz w:val="20"/>
              </w:rPr>
              <w:t xml:space="preserve">Trial runs are done first. </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C7B5F">
      <w:pPr>
        <w:pStyle w:val="Heading1"/>
      </w:pPr>
      <w:r>
        <w:rPr>
          <w:color w:val="1F3A5F"/>
        </w:rPr>
        <w:t>5</w:t>
      </w:r>
      <w:r w:rsidR="00047D12">
        <w:rPr>
          <w:color w:val="1F3A5F"/>
        </w:rPr>
        <w:t>.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r w:rsidR="00CA2F37">
        <w:trPr>
          <w:jc w:val="center"/>
        </w:trPr>
        <w:tc>
          <w:tcPr>
            <w:tcW w:w="1474" w:type="dxa"/>
          </w:tcPr>
          <w:p w:rsidR="00CA2F37" w:rsidRDefault="00047D12">
            <w:r>
              <w:rPr>
                <w:b/>
                <w:sz w:val="20"/>
              </w:rPr>
              <w:t>UM-RPT-12</w:t>
            </w:r>
          </w:p>
        </w:tc>
        <w:tc>
          <w:tcPr>
            <w:tcW w:w="8164" w:type="dxa"/>
          </w:tcPr>
          <w:p w:rsidR="00CA2F37" w:rsidRDefault="00047D12">
            <w:r>
              <w:rPr>
                <w:sz w:val="20"/>
              </w:rPr>
              <w:t>Designations and the DSR Officer mapped to each.</w:t>
            </w:r>
          </w:p>
        </w:tc>
      </w:tr>
    </w:tbl>
    <w:p w:rsidR="00CA2F37" w:rsidRDefault="00CA2F37"/>
    <w:p w:rsidR="00CA2F37" w:rsidRDefault="000C7B5F">
      <w:pPr>
        <w:pStyle w:val="Heading1"/>
      </w:pPr>
      <w:r>
        <w:rPr>
          <w:color w:val="1F3A5F"/>
        </w:rPr>
        <w:t>6</w:t>
      </w:r>
      <w:r w:rsidR="00047D12">
        <w:rPr>
          <w:color w:val="1F3A5F"/>
        </w:rPr>
        <w:t>.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lastRenderedPageBreak/>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bl>
    <w:p w:rsidR="00CA2F37" w:rsidRDefault="00CA2F37"/>
    <w:p w:rsidR="00CA2F37" w:rsidRDefault="000C7B5F">
      <w:pPr>
        <w:pStyle w:val="Heading1"/>
      </w:pPr>
      <w:r>
        <w:rPr>
          <w:color w:val="1F3A5F"/>
        </w:rPr>
        <w:t>7</w:t>
      </w:r>
      <w:r w:rsidR="00047D12">
        <w:rPr>
          <w:color w:val="1F3A5F"/>
        </w:rPr>
        <w:t>.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Designation</w:t>
            </w:r>
          </w:p>
        </w:tc>
        <w:tc>
          <w:tcPr>
            <w:tcW w:w="7370" w:type="dxa"/>
          </w:tcPr>
          <w:p w:rsidR="00CA2F37" w:rsidRDefault="00047D12">
            <w:r>
              <w:rPr>
                <w:sz w:val="20"/>
              </w:rPr>
              <w:t>A title created by an authorised administrator and mapped to exactly one DSR Officer; each DSR Officer has only one designation.</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The order uploaded by the IGR office that triggers Transfer In and Relieving / Transfer Out of an officer.</w:t>
            </w:r>
          </w:p>
        </w:tc>
      </w:tr>
      <w:tr w:rsidR="00CA2F37">
        <w:trPr>
          <w:jc w:val="center"/>
        </w:trPr>
        <w:tc>
          <w:tcPr>
            <w:tcW w:w="2268" w:type="dxa"/>
          </w:tcPr>
          <w:p w:rsidR="00CA2F37" w:rsidRDefault="00047D12">
            <w:r>
              <w:rPr>
                <w:sz w:val="20"/>
              </w:rPr>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C7B5F">
      <w:pPr>
        <w:pStyle w:val="Heading1"/>
      </w:pPr>
      <w:r>
        <w:rPr>
          <w:color w:val="1F3A5F"/>
        </w:rPr>
        <w:lastRenderedPageBreak/>
        <w:t>8</w:t>
      </w:r>
      <w:bookmarkStart w:id="0" w:name="_GoBack"/>
      <w:bookmarkEnd w:id="0"/>
      <w:r w:rsidR="00047D12">
        <w:rPr>
          <w:color w:val="1F3A5F"/>
        </w:rPr>
        <w:t>.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1A78" w:rsidRDefault="00011A78">
      <w:pPr>
        <w:spacing w:after="0" w:line="240" w:lineRule="auto"/>
      </w:pPr>
      <w:r>
        <w:separator/>
      </w:r>
    </w:p>
  </w:endnote>
  <w:endnote w:type="continuationSeparator" w:id="0">
    <w:p w:rsidR="00011A78" w:rsidRDefault="0001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C7B5F">
      <w:rPr>
        <w:noProof/>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1A78" w:rsidRDefault="00011A78">
      <w:pPr>
        <w:spacing w:after="0" w:line="240" w:lineRule="auto"/>
      </w:pPr>
      <w:r>
        <w:separator/>
      </w:r>
    </w:p>
  </w:footnote>
  <w:footnote w:type="continuationSeparator" w:id="0">
    <w:p w:rsidR="00011A78" w:rsidRDefault="0001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78"/>
    <w:rsid w:val="000304F1"/>
    <w:rsid w:val="00034616"/>
    <w:rsid w:val="00047D12"/>
    <w:rsid w:val="0006063C"/>
    <w:rsid w:val="000C7B5F"/>
    <w:rsid w:val="0015074B"/>
    <w:rsid w:val="00196D5D"/>
    <w:rsid w:val="001D6E99"/>
    <w:rsid w:val="001F6503"/>
    <w:rsid w:val="0029639D"/>
    <w:rsid w:val="002E2EE6"/>
    <w:rsid w:val="00326F90"/>
    <w:rsid w:val="005E6029"/>
    <w:rsid w:val="00744F41"/>
    <w:rsid w:val="007F7CC3"/>
    <w:rsid w:val="00AA1D8D"/>
    <w:rsid w:val="00B47730"/>
    <w:rsid w:val="00C732FF"/>
    <w:rsid w:val="00CA2F37"/>
    <w:rsid w:val="00CB0664"/>
    <w:rsid w:val="00D3196E"/>
    <w:rsid w:val="00D36DB4"/>
    <w:rsid w:val="00DE3050"/>
    <w:rsid w:val="00E72B43"/>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0CB29"/>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A18A6-5E4C-4E18-92BF-1F6BAE5E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15</cp:revision>
  <dcterms:created xsi:type="dcterms:W3CDTF">2013-12-23T23:15:00Z</dcterms:created>
  <dcterms:modified xsi:type="dcterms:W3CDTF">2026-10-05T07:41:00Z</dcterms:modified>
  <cp:category/>
</cp:coreProperties>
</file>