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Microservices Tooling by Architecture Layer</w:t>
      </w:r>
    </w:p>
    <w:p>
      <w:pPr>
        <w:jc w:val="center"/>
      </w:pPr>
      <w:r>
        <w:rPr>
          <w:b/>
          <w:color w:val="2E75B6"/>
          <w:sz w:val="24"/>
        </w:rPr>
        <w:t>From Sam Newman — Building Microservices (2nd Edition)</w:t>
      </w:r>
    </w:p>
    <w:p>
      <w:pPr>
        <w:spacing w:after="120"/>
      </w:pPr>
      <w:r>
        <w:rPr>
          <w:b w:val="0"/>
        </w:rPr>
        <w:t xml:space="preserve">This note summarises Newman’s </w:t>
      </w:r>
      <w:r>
        <w:rPr>
          <w:b/>
        </w:rPr>
        <w:t>technology options and guidance by layer</w:t>
      </w:r>
      <w:r>
        <w:rPr>
          <w:b w:val="0"/>
        </w:rPr>
        <w:t xml:space="preserve">: what the tool/pattern is for, how it is used, and </w:t>
      </w:r>
      <w:r>
        <w:rPr>
          <w:b/>
        </w:rPr>
        <w:t>which problem it solves</w:t>
      </w:r>
      <w:r>
        <w:rPr>
          <w:b w:val="0"/>
        </w:rPr>
        <w:t>. Newman repeatedly warns that tools are not the architecture — pick them when the problem appears, not because they are fashionable.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Document ID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REF-K3-NEWMAN-TOOLS-001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Building Microservices: Designing Fine-Grained Systems, 2nd ed., Sam Newman (O’Reilly, 2021)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Architecture discussion aid for Kaveri 3.0 — tooling options by layer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2026-08-26</w:t>
            </w:r>
          </w:p>
        </w:tc>
      </w:tr>
    </w:tbl>
    <w:p/>
    <w:p>
      <w:pPr>
        <w:pStyle w:val="Heading1"/>
      </w:pPr>
      <w:r>
        <w:t>0. Newman’s overarching caveats (read first)</w:t>
      </w:r>
    </w:p>
    <w:p>
      <w:pPr>
        <w:pStyle w:val="ListBullet"/>
        <w:spacing w:after="40"/>
      </w:pPr>
      <w:r>
        <w:rPr>
          <w:b/>
        </w:rPr>
        <w:t>Technology-agnostic services:</w:t>
      </w:r>
      <w:r>
        <w:rPr>
          <w:b w:val="0"/>
        </w:rPr>
        <w:t xml:space="preserve"> a microservice hides its implementation; consumers only see networked interfaces.</w:t>
      </w:r>
    </w:p>
    <w:p>
      <w:pPr>
        <w:pStyle w:val="ListBullet"/>
        <w:spacing w:after="40"/>
      </w:pPr>
      <w:r>
        <w:rPr>
          <w:b/>
        </w:rPr>
        <w:t>Avoid shared mutable databases</w:t>
      </w:r>
      <w:r>
        <w:rPr>
          <w:b w:val="0"/>
        </w:rPr>
        <w:t xml:space="preserve"> across services — that breaks information hiding and independent release.</w:t>
      </w:r>
    </w:p>
    <w:p>
      <w:pPr>
        <w:pStyle w:val="ListBullet"/>
        <w:spacing w:after="40"/>
      </w:pPr>
      <w:r>
        <w:rPr>
          <w:b/>
        </w:rPr>
        <w:t>Don’t rush to Kubernetes/containers</w:t>
      </w:r>
      <w:r>
        <w:rPr>
          <w:b w:val="0"/>
        </w:rPr>
        <w:t xml:space="preserve"> if you have only a few services; adopt when deployment overhead becomes painful, and prefer a </w:t>
      </w:r>
      <w:r>
        <w:rPr>
          <w:b/>
        </w:rPr>
        <w:t>managed</w:t>
      </w:r>
      <w:r>
        <w:rPr>
          <w:b w:val="0"/>
        </w:rPr>
        <w:t xml:space="preserve"> cluster.</w:t>
      </w:r>
    </w:p>
    <w:p>
      <w:pPr>
        <w:pStyle w:val="ListBullet"/>
        <w:spacing w:after="40"/>
      </w:pPr>
      <w:r>
        <w:rPr>
          <w:b/>
        </w:rPr>
        <w:t>Don’t pick Kafka for request–response</w:t>
      </w:r>
      <w:r>
        <w:rPr>
          <w:b w:val="0"/>
        </w:rPr>
        <w:t>; match the tool to the interaction style.</w:t>
      </w:r>
    </w:p>
    <w:p>
      <w:pPr>
        <w:pStyle w:val="ListBullet"/>
        <w:spacing w:after="40"/>
      </w:pPr>
      <w:r>
        <w:rPr>
          <w:b/>
        </w:rPr>
        <w:t>Schemas + contract tests</w:t>
      </w:r>
      <w:r>
        <w:rPr>
          <w:b w:val="0"/>
        </w:rPr>
        <w:t xml:space="preserve"> catch breakages early; without schemas, testing must do more work.</w:t>
      </w:r>
    </w:p>
    <w:p>
      <w:pPr>
        <w:pStyle w:val="ListBullet"/>
        <w:spacing w:after="40"/>
      </w:pPr>
      <w:r>
        <w:rPr>
          <w:b w:val="0"/>
        </w:rPr>
        <w:t xml:space="preserve">Security tooling without a </w:t>
      </w:r>
      <w:r>
        <w:rPr>
          <w:b/>
        </w:rPr>
        <w:t>threat model</w:t>
      </w:r>
      <w:r>
        <w:rPr>
          <w:b w:val="0"/>
        </w:rPr>
        <w:t xml:space="preserve"> is cargo-cult — start from threats, not from JWT/mTLS slides.</w:t>
      </w:r>
    </w:p>
    <w:p>
      <w:pPr>
        <w:pStyle w:val="Heading1"/>
      </w:pPr>
      <w:r>
        <w:t>1. Edge / user interface aggregation layer</w:t>
      </w:r>
    </w:p>
    <w:p>
      <w:pPr>
        <w:spacing w:after="120"/>
      </w:pPr>
      <w:r>
        <w:rPr>
          <w:b w:val="0"/>
        </w:rPr>
        <w:t>Problem: UIs (especially mobile) would otherwise make many chatty calls to many microservices, pull too much data, and couple the frontend to backend topology.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Backend for Frontend (BFF)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Dedicated server-side API shaped for one UI channel (web, mobile, officer workbench). Aggregates downstream calls.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Stops browser/mobile from becoming an orchestration engine; allows channel-specific APIs without polluting core services.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GraphQL (perimeter)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Single query endpoint at the edge; client asks for exactly the fields needed; server aggregates over microservices.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Reduces round-trips and payload size for constrained clients; avoids bespoke aggregation endpoints for every screen.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REST for writes (hybrid)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Often use GraphQL for reads and REST for writes when GraphQL write model fits poorly.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Keeps mutations clear and cacheable/HTTP-verb semantics where GraphQL is awkward.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CDN / HTTP caching proxies (e.g. Varnish) with REST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Cache GET responses using HTTP cache headers at the edge.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Scales read-heavy public APIs; GraphQL is weaker here — caching is harder.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Apollo (example implementation)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Cited as an implementation-specific GraphQL caching approach.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Helps with GraphQL client/server caching gaps (still not as natural as REST+CDN).</w:t>
            </w:r>
          </w:p>
        </w:tc>
      </w:tr>
    </w:tbl>
    <w:p/>
    <w:p>
      <w:pPr>
        <w:spacing w:after="120"/>
      </w:pPr>
      <w:r>
        <w:rPr>
          <w:b/>
        </w:rPr>
        <w:t>Newman guidance:</w:t>
      </w:r>
      <w:r>
        <w:rPr>
          <w:b w:val="0"/>
        </w:rPr>
        <w:t xml:space="preserve"> GraphQL’s sweet spot is the </w:t>
      </w:r>
      <w:r>
        <w:rPr>
          <w:b/>
        </w:rPr>
        <w:t>system perimeter</w:t>
      </w:r>
      <w:r>
        <w:rPr>
          <w:b w:val="0"/>
        </w:rPr>
        <w:t xml:space="preserve"> (GUIs / external APIs), not general microservice-to-microservice traffic. Don’t treat GraphQL as “SQL over microservices” or couple the schema to underlying databases.</w:t>
      </w:r>
    </w:p>
    <w:p>
      <w:pPr>
        <w:pStyle w:val="Heading1"/>
      </w:pPr>
      <w:r>
        <w:t>2. Synchronous service communication layer</w:t>
      </w:r>
    </w:p>
    <w:p>
      <w:pPr>
        <w:spacing w:after="120"/>
      </w:pPr>
      <w:r>
        <w:rPr>
          <w:b w:val="0"/>
        </w:rPr>
        <w:t>Problem: services must call each other (or expose APIs to many client types) with clear contracts, without lockstep releases.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REST over HTTP (sensible default)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Resource-oriented APIs; JSON (common) or other representations; wide client interoperability.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Best default for </w:t>
            </w:r>
            <w:r>
              <w:rPr>
                <w:b/>
                <w:sz w:val="18"/>
              </w:rPr>
              <w:t>broad client variety</w:t>
            </w:r>
            <w:r>
              <w:rPr>
                <w:b w:val="0"/>
                <w:sz w:val="18"/>
              </w:rPr>
              <w:t>, external APIs, and caching-friendly interactions.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gRPC (+ Protocol Buffers)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Strongly typed RPC with HTTP/2; codegen for clients/servers; Protolock for schema compatibility.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High performance and strong contracts when </w:t>
            </w:r>
            <w:r>
              <w:rPr>
                <w:b/>
                <w:sz w:val="18"/>
              </w:rPr>
              <w:t>you control both ends</w:t>
            </w:r>
            <w:r>
              <w:rPr>
                <w:b w:val="0"/>
                <w:sz w:val="18"/>
              </w:rPr>
              <w:t>; great for internal sync calls.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OpenAPI / Swagger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Document REST APIs; optionally generate clients; openapi-diff for breaking-change checks in CI.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Makes REST contracts explicit; catches accidental API breaks before deploy.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Avoid SOAP / Java RMI (as primary choice)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SOAP seen as heavyweight; RMI brittle / tech-locked.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Avoids coupling and developer friction of older RPC stacks.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HTTP load balancers / proxies (e.g. mod_proxy, NGINX, HAProxy)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Sit in front of service instances for routing and scale-out of HTTP APIs.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Distributes load; enables rolling changes without clients knowing instance addresses.</w:t>
            </w:r>
          </w:p>
        </w:tc>
      </w:tr>
    </w:tbl>
    <w:p/>
    <w:p>
      <w:pPr>
        <w:spacing w:after="120"/>
      </w:pPr>
      <w:r>
        <w:rPr>
          <w:b/>
        </w:rPr>
        <w:t>Newman guidance:</w:t>
      </w:r>
      <w:r>
        <w:rPr>
          <w:b w:val="0"/>
        </w:rPr>
        <w:t xml:space="preserve"> Prefer </w:t>
      </w:r>
      <w:r>
        <w:rPr>
          <w:b/>
        </w:rPr>
        <w:t>gRPC</w:t>
      </w:r>
      <w:r>
        <w:rPr>
          <w:b w:val="0"/>
        </w:rPr>
        <w:t xml:space="preserve"> when both client and server are under your control; prefer </w:t>
      </w:r>
      <w:r>
        <w:rPr>
          <w:b/>
        </w:rPr>
        <w:t>REST over HTTP</w:t>
      </w:r>
      <w:r>
        <w:rPr>
          <w:b w:val="0"/>
        </w:rPr>
        <w:t xml:space="preserve"> when many unknown/external clients must integrate. Never hide the network completely in client libraries.</w:t>
      </w:r>
    </w:p>
    <w:p>
      <w:pPr>
        <w:pStyle w:val="Heading1"/>
      </w:pPr>
      <w:r>
        <w:t>3. Asynchronous messaging &amp; streaming layer</w:t>
      </w:r>
    </w:p>
    <w:p>
      <w:pPr>
        <w:spacing w:after="120"/>
      </w:pPr>
      <w:r>
        <w:rPr>
          <w:b w:val="0"/>
        </w:rPr>
        <w:t>Problem: not every interaction should be a blocking call; you need fan-out, temporal decoupling, and often near-real-time data movement without shared DBs.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Message brokers (RabbitMQ, ActiveMQ, cloud SQS/SNS/Kinesis, etc.)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Producer gives message to broker with routing; consumers read queues/topics (often consumer groups).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Temporal decoupling (receiver can be down); load buffering; pub/sub fan-out of events/commands.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Queues vs Topics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Queue ≈ point-to-point work; Topic ≈ many subscribers each get a copy.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Models competing consumers (scale workers) vs broadcast events (notify many services).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Apache Kafka (highlighted)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High-throughput log; message permanence/retention; partitions; optional KSQL; often with Flink for processing.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Moves large volumes of data; re-read history; shift from batch reports to near-real-time pipelines.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Debezium (+ Kafka)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Change Data Capture from existing databases into Kafka topics.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Brings legacy/shared DBs into a stream architecture without big-bang rewrite.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Apache Flink / stream processors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Process Kafka (or similar) streams for transforms, joins, windows.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Real-time analytics and derived views without each service polling databases.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AsyncAPI / CloudEvents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Explicit schemas for evented endpoints (CloudEvents gaining CNCF / vendor support).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Makes event contracts as clear as REST/RPC schemas; improves interoperability.</w:t>
            </w:r>
          </w:p>
        </w:tc>
      </w:tr>
    </w:tbl>
    <w:p/>
    <w:p>
      <w:pPr>
        <w:spacing w:after="120"/>
      </w:pPr>
      <w:r>
        <w:rPr>
          <w:b/>
        </w:rPr>
        <w:t>Newman guidance:</w:t>
      </w:r>
      <w:r>
        <w:rPr>
          <w:b w:val="0"/>
        </w:rPr>
        <w:t xml:space="preserve"> Kafka is a strong default for </w:t>
      </w:r>
      <w:r>
        <w:rPr>
          <w:b/>
        </w:rPr>
        <w:t>streaming / high volume / permanence</w:t>
      </w:r>
      <w:r>
        <w:rPr>
          <w:b w:val="0"/>
        </w:rPr>
        <w:t xml:space="preserve">, not a universal bus for every request. Prefer </w:t>
      </w:r>
      <w:r>
        <w:rPr>
          <w:b/>
        </w:rPr>
        <w:t>fat events</w:t>
      </w:r>
      <w:r>
        <w:rPr>
          <w:b w:val="0"/>
        </w:rPr>
        <w:t xml:space="preserve"> (enough data in the message) over chatty follow-up GETs — with size limits in mind (Kafka default max message size historically ~1 MB).</w:t>
      </w:r>
    </w:p>
    <w:p>
      <w:pPr>
        <w:pStyle w:val="Heading1"/>
      </w:pPr>
      <w:r>
        <w:t>4. Serialization &amp; contract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JSON (common for REST)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Text payloads; easy for browsers and many clients.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Interoperability and debuggability for human/tooling inspection.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Avro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Schema-based format popular for message payloads; schema can travel with payload.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Easier multi-version messaging formats; strong fit with Kafka ecosystems.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Protocol Buffers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Binary format used by gRPC; also usable alone.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Compact, efficient serialization when payload size/latency matters.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Schema compatibility tooling (Protolock, json-schema-diff-validator, openapi-diff, Confluent Schema Registry)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Compare schemas in CI; fail build on incompatible changes.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Catches </w:t>
            </w:r>
            <w:r>
              <w:rPr>
                <w:b/>
                <w:sz w:val="18"/>
              </w:rPr>
              <w:t>structural</w:t>
            </w:r>
            <w:r>
              <w:rPr>
                <w:b w:val="0"/>
                <w:sz w:val="18"/>
              </w:rPr>
              <w:t xml:space="preserve"> breaking changes early so independent deployability survives.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Semantic Versioning (MAJOR.MINOR.PATCH)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Communicate compatibility expectations in version numbers.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Gives consumers a quick signal of breaking vs additive change (less proven in distributed systems, but useful).</w:t>
            </w:r>
          </w:p>
        </w:tc>
      </w:tr>
    </w:tbl>
    <w:p/>
    <w:p>
      <w:pPr>
        <w:pStyle w:val="Heading1"/>
      </w:pPr>
      <w:r>
        <w:t>5. Service discovery, configuration &amp; secrets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DNS (often enough)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Resolve logical service names to instances / VIPs.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Basic discovery without heavyweight platforms — start simple.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Consul (and similar)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Service registry / discovery; health; often paired with config.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Dynamic instance membership in changing microservice fleets.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etcd / ZooKeeper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Distributed coordination / config stores (also under platforms like Kubernetes).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Shared coordination state for clustered systems.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HashiCorp Vault (and cloud Key Vault equivalents)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Central secrets store; dynamic DB credentials; rotation; consul-template style injection.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Stops secrets in images/git; enables rotation and time-limited credentials after compromise risk.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Kubernetes Secrets (with caveats)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Platform-native secret delivery into pods; still combine with real secret management practices.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Operational delivery of credentials into running services.</w:t>
            </w:r>
          </w:p>
        </w:tc>
      </w:tr>
    </w:tbl>
    <w:p/>
    <w:p>
      <w:pPr>
        <w:pStyle w:val="Heading1"/>
      </w:pPr>
      <w:r>
        <w:t>6. Edge gateway &amp; service-mesh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API Gateway (e.g. Ambassador and similar edge proxies)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Single entry for external traffic; routing, auth hand-off, rate limits, TLS termination.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Hides internal topology; central place for cross-cutting edge concerns.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Envoy proxy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High-performance proxy often used as data plane for gateways/meshes.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Consistent L7 routing, retries, observability hooks at the network edge of services.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Service mesh (Istio, Linkerd — discussed cautiously)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Sidecar proxies for mTLS, traffic policy, telemetry between services.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Cross-cutting networking/security/observability without putting all logic in app code — </w:t>
            </w:r>
            <w:r>
              <w:rPr>
                <w:b/>
                <w:sz w:val="18"/>
              </w:rPr>
              <w:t>at operational cost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Sidecar pattern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Companion process next to service instance (mesh proxy, log shipper, etc.).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Adds platform capabilities without rewriting every microservice.</w:t>
            </w:r>
          </w:p>
        </w:tc>
      </w:tr>
    </w:tbl>
    <w:p/>
    <w:p>
      <w:pPr>
        <w:spacing w:after="120"/>
      </w:pPr>
      <w:r>
        <w:rPr>
          <w:b/>
        </w:rPr>
        <w:t>Newman guidance:</w:t>
      </w:r>
      <w:r>
        <w:rPr>
          <w:b w:val="0"/>
        </w:rPr>
        <w:t xml:space="preserve"> Gateways and meshes solve real cross-cutting problems, but they add complexity. Don’t assume a mesh is required on day one; justify with threat model and ops capacity.</w:t>
      </w:r>
    </w:p>
    <w:p>
      <w:pPr>
        <w:pStyle w:val="Heading1"/>
      </w:pPr>
      <w:r>
        <w:t>7. Workflow / multi-service process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Sagas (orchestration or choreography)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Model long business processes as a sequence of local transactions + compensating actions — not 2PC distributed transactions.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Coordinates multi-service business flows (orders, payments, registrations) without locking the whole system in one ACID transaction.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Process / workflow engines (e.g. Camunda mentioned in ecosystem)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Explicit process definitions, timers, human tasks, compensation hooks.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Makes complex stateful workflows visible, versionable, and operable.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Correlation IDs across saga steps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One ID flows with every related call/event.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Lets ops reconstruct an entire business transaction across services.</w:t>
            </w:r>
          </w:p>
        </w:tc>
      </w:tr>
    </w:tbl>
    <w:p/>
    <w:p>
      <w:pPr>
        <w:pStyle w:val="Heading1"/>
      </w:pPr>
      <w:r>
        <w:t>8. Build &amp; CI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CI servers (Jenkins, CircleCI, GitHub Actions, etc.)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Build each microservice independently; run tests; publish artifacts.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Enables independent releasability — the defining microservice property.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Per-service pipelines mapped to ownership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One microservice → clear repo/build ownership boundaries.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Avoids monolith build coupling that blocks independent teams.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Artifact repositories + Pact Broker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Store build outputs and consumer-driven contract files.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Shares verified contracts between consumer and provider pipelines.</w:t>
            </w:r>
          </w:p>
        </w:tc>
      </w:tr>
    </w:tbl>
    <w:p/>
    <w:p>
      <w:pPr>
        <w:pStyle w:val="Heading1"/>
      </w:pPr>
      <w:r>
        <w:t>9. Deployment &amp; runtime isolation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Containers (Docker)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Package service + deps into a lightweight isolated unit.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Faster spin-up and better isolation than full VMs for many small services; reproducible deploys.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Kubernetes (orchestration)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Schedule containers across machines; desired state; scaling; self-healing.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Manages many instances robustly — </w:t>
            </w:r>
            <w:r>
              <w:rPr>
                <w:b/>
                <w:sz w:val="18"/>
              </w:rPr>
              <w:t>when</w:t>
            </w:r>
            <w:r>
              <w:rPr>
                <w:b w:val="0"/>
                <w:sz w:val="18"/>
              </w:rPr>
              <w:t xml:space="preserve"> you have enough services to justify the ops cost.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Managed Kubernetes / public cloud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Let a provider run the control plane.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Avoids “running your own Kubernetes cluster can be a significant amount of work.”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Helm / platform packaging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Package k8s manifests for repeatable installs (ecosystem mention).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Standardises how services are deployed onto the cluster.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FaaS / Serverless (AWS Lambda and equivalents)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Deploy functions without managing machines; also serverless DBs/brokers/storage.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Offloads ops for bursty or simple workloads; higher abstraction than VMs/containers.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Nomad / OpenShift / Knative (options in landscape)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Alternative orchestrators or serverless-on-k8s layers.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Different trade-offs for scheduling and scale-to-zero without forcing one vendor story.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Infrastructure as Code (e.g. Terraform)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Declare cloud/network/data infra in code.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Repeatable environments; rebuild after attack or drift.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Separate deployment from release (feature flags / progressive delivery; Spinnaker cited in landscape)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Install new bits without exposing behaviour to all users immediately.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Safer go-lives; quick disable without full rollback of every service.</w:t>
            </w:r>
          </w:p>
        </w:tc>
      </w:tr>
    </w:tbl>
    <w:p/>
    <w:p>
      <w:pPr>
        <w:pStyle w:val="Heading1"/>
      </w:pPr>
      <w:r>
        <w:t>10. Testing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Test pyramid (unit → service → fewer E2E)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Prefer fast, focused tests; limit brittle end-to-end suites.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Keeps feedback fast as service count grows; E2E alone doesn’t scale.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Consumer-Driven Contracts — Pact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Consumer defines expected interactions; provider verifies against Pact file; Pact Broker shares specs.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Prevents breaking API changes without slow full-system E2E; clarifies producer/consumer ownership.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Schema diff in CI (see §4)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Fail builds on incompatible OpenAPI/Protobuf/JSON Schema changes.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Structural contract safety complementary to Pact’s behavioural contracts.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In-production testing / progressive exposure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Test safely in prod with careful blast-radius controls (after separating deploy vs release).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Finds issues staging cannot reproduce in complex distributed systems.</w:t>
            </w:r>
          </w:p>
        </w:tc>
      </w:tr>
    </w:tbl>
    <w:p/>
    <w:p>
      <w:pPr>
        <w:pStyle w:val="Heading1"/>
      </w:pPr>
      <w:r>
        <w:t>11. Observability layer (monitoring → observability)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Log aggregation (Fluentd → Elasticsearch/Kibana; or cloud logging; Splunk/Datadog landscape)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Ship logs from all instances to one searchable place.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You can no longer SSH to one box — failures span many services.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Correlation IDs (implement early)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Generate at gateway; pass on every call; put in every log line.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Reconstruct one user/business journey across microservices; hard to retrofit later.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Distributed tracing (Jaeger; OpenTelemetry; commercial Honeycomb / Lightstep)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Trace spans across services; find latency bottlenecks and causality better than logs alone.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Answers “where is time spent?” and true call order despite clock skew.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Metrics (Prometheus cited in landscape; Grafana typically paired in industry)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Time-series signals for RED/USE-style monitoring and alerting.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Detect saturation, errors, and SLO burn across many instances.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NTP (with humility)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Reduce clock skew across hosts.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Improves log chronology somewhat — but tracing is still needed for accuracy.</w:t>
            </w:r>
          </w:p>
        </w:tc>
      </w:tr>
    </w:tbl>
    <w:p/>
    <w:p>
      <w:pPr>
        <w:spacing w:after="120"/>
      </w:pPr>
      <w:r>
        <w:rPr>
          <w:b/>
        </w:rPr>
        <w:t>Newman guidance:</w:t>
      </w:r>
      <w:r>
        <w:rPr>
          <w:b w:val="0"/>
        </w:rPr>
        <w:t xml:space="preserve"> Start with log aggregation + correlation IDs; add dedicated tracing when complexity warrants it. Prefer tools built for </w:t>
      </w:r>
      <w:r>
        <w:rPr>
          <w:b/>
        </w:rPr>
        <w:t>exploration</w:t>
      </w:r>
      <w:r>
        <w:rPr>
          <w:b w:val="0"/>
        </w:rPr>
        <w:t xml:space="preserve"> of unknown questions (observability), not only static dashboards (classic monitoring).</w:t>
      </w:r>
    </w:p>
    <w:p>
      <w:pPr>
        <w:pStyle w:val="Heading1"/>
      </w:pPr>
      <w:r>
        <w:t>12. Security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Tool / pattern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Threat modelling first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Classify data sensitivity; decide implicit trust vs zero trust by risk.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Stops buying security tools without knowing what you’re defending against.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TLS in transit; harden data at rest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Encrypt sensitive traffic and stored secrets/data per threat model.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Confidentiality if network or disk is compromised.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Gateway-issued JWT for request context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Edge authenticates user; gateway creates JWT for downstream call chain.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Propagates identity/claims to microservices without each re-authenticating the human.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OAuth / OIDC / SAML (identity federation landscape)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Standard protocols for user/app authentication and federation.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Reusable identity with external IdPs instead of custom login per service.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mTLS (often via mesh or platform)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Service-to-service mutual certificate authentication.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Ensures caller really is the expected microservice in zero-trust / sensitive zones.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Vault / cloud KMS / Key Vault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Issue, rotate, and inject secrets and short-lived DB credentials.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Limits blast radius of credential theft; supports rebuild-and-rotate recovery.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Immutable rebuild of instances (container redeploy)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Blow away and recreate compromised compute from known-good images + backups.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Recovery after intrusion; reduces persistence of attackers on long-lived servers.</w:t>
            </w:r>
          </w:p>
        </w:tc>
      </w:tr>
    </w:tbl>
    <w:p/>
    <w:p>
      <w:pPr>
        <w:pStyle w:val="Heading1"/>
      </w:pPr>
      <w:r>
        <w:t>13. Resiliency &amp; scaling patterns (often implemented with libraries/platform)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Pattern / tool idea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Usage (Newman)</w:t>
            </w:r>
          </w:p>
        </w:tc>
        <w:tc>
          <w:tcPr>
            <w:tcW w:type="dxa" w:w="336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Problem solved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Timeouts, retries (careful), idempotency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Bound waiting; retry only safe operations; design APIs to tolerate duplicates.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Prevents cascading hangs and double-charging / double-booking under failure.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Circuit breaker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Stop calling a failing dependency for a cool-down period.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Fails fast; gives unhealthy services time to recover; protects callers.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Bulkheads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Isolate pools of resources (threads, connections, even service instances) so one failure doesn’t sink all.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Contains blast radius — microservices themselves act as natural bulkheads vs a monolith.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Chaos engineering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Deliberately inject failures in controlled ways.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Proves resiliency claims before production incidents do.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Caching (e.g. Redis in landscape) / CQRS-style read models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Serve hot reads without hammering source services.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Scale read paths; reduce fan-out latency.</w:t>
            </w:r>
          </w:p>
        </w:tc>
      </w:tr>
      <w:tr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Horizontal scaling of instances + partitioning (Kafka partitions, DB shards as needed)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Add workers; partition work/data.</w:t>
            </w:r>
          </w:p>
        </w:tc>
        <w:tc>
          <w:tcPr>
            <w:tcW w:type="dxa" w:w="33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Throughput growth along Newman’s scaling axes without one giant process.</w:t>
            </w:r>
          </w:p>
        </w:tc>
      </w:tr>
    </w:tbl>
    <w:p/>
    <w:p>
      <w:pPr>
        <w:pStyle w:val="Heading1"/>
      </w:pPr>
      <w:r>
        <w:t>14. How to use this in Kaveri 3.0 architecture discussions</w:t>
      </w:r>
    </w:p>
    <w:p>
      <w:pPr>
        <w:spacing w:after="120"/>
      </w:pPr>
      <w:r>
        <w:rPr>
          <w:b w:val="0"/>
        </w:rPr>
        <w:t>Map Newman’s layers to Kaveri without over-buying tools early: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Kaveri concern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Newman-aligned starting point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Citizen / Officer / Admin UIs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BFF per channel; REST; GraphQL only if aggregation pain is proven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Module APIs (Marriage, UM, Payment…)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REST (+ OpenAPI) as default; gRPC later for hot internal paths if needed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Notify / Audit / MIS projections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Broker/events (Kafka or managed equivalent); correlation IDs everywhere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Pay-after-approve / multi-step registration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Sagas (+ optional workflow engine) — not distributed DB transactions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Khajane / eSign / DSC / eKYC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Adapters behind service boundaries; timeouts, retries, idempotency, circuit breakers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Deploy estate growth across phases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Containers when deploy pain appears; managed Kubernetes when service count justifies it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Security (gov / PII / Aadhaar)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Threat model → Vault/secrets, TLS, gateway JWT, stronger zero-trust for sensitive domains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Ops across many modules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Log aggregation + correlation IDs first; tracing (Jaeger/OTel) as complexity grows</w:t>
            </w:r>
          </w:p>
        </w:tc>
      </w:tr>
    </w:tbl>
    <w:p/>
    <w:p>
      <w:pPr>
        <w:pStyle w:val="Heading1"/>
      </w:pPr>
      <w:r>
        <w:t>15. Bottom line from Newman</w:t>
      </w:r>
    </w:p>
    <w:p>
      <w:pPr>
        <w:spacing w:after="120"/>
      </w:pPr>
      <w:r>
        <w:rPr>
          <w:b w:val="0"/>
        </w:rPr>
        <w:t xml:space="preserve">Pick tools </w:t>
      </w:r>
      <w:r>
        <w:rPr>
          <w:b/>
        </w:rPr>
        <w:t>per problem and per layer</w:t>
      </w:r>
      <w:r>
        <w:rPr>
          <w:b w:val="0"/>
        </w:rPr>
        <w:t xml:space="preserve">: REST/gRPC for sync calls, brokers/Kafka for async and streams, BFF/GraphQL at the UI edge, containers/Kubernetes when isolation and fleet management hurt, Pact/schemas to protect independent deployability, logs+correlation(+tracing) to operate, and Vault/JWT/mTLS according to a real threat model. </w:t>
      </w:r>
      <w:r>
        <w:rPr>
          <w:b/>
        </w:rPr>
        <w:t>Do not</w:t>
      </w:r>
      <w:r>
        <w:rPr>
          <w:b w:val="0"/>
        </w:rPr>
        <w:t xml:space="preserve"> start from a product checklist and invent an architecture to justify 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