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Debtor', which expression shall include heirs, legal representatives and assigns) in favour of {{ claimant_names }} (hereinafter called the 'Obligee / 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Bond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bond_amount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Surety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surety_name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binds himself to pay Rs. {{ bond_amount }} to the Obligee with interest at {{ interest_rate }}% as per {{ repayment_schedule }}; surety: {{ surety_name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