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'Mortgagor / Borrower', which expression shall include heirs, legal representatives and assigns) in favour of {{ claimant_names }} (hereinafter called the 'Mortgagee / Bank',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/ facility amount secured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facility_amount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deposit of title deeds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deposit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deposit_place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Title Deeds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Title deed description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Title deed date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td in title_deeds %}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td.deed_description }}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td.deed_date }}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Mortgagor deposited the title deeds listed above with the Mortgagee at {{ deposit_place }} on {{ deposit_date }} with intent to create a security for Rs. {{ facility_amount }} with interest.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