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rsidP="00670B5C"/>
    <w:p w:rsidR="002524C7" w:rsidRPr="00075B1D" w:rsidRDefault="00251247" w:rsidP="00812A03">
      <w:pPr>
        <w:pStyle w:val="Heading1"/>
      </w:pPr>
      <w:bookmarkStart w:id="0" w:name="_Toc239349591"/>
      <w:bookmarkStart w:id="1" w:name="_Toc239408891"/>
      <w:r w:rsidRPr="00075B1D">
        <w:t>Functional Requirements Specification (FRS) and Non-Functional Requirements (NFRs)</w:t>
      </w:r>
      <w:bookmarkEnd w:id="0"/>
      <w:bookmarkEnd w:id="1"/>
    </w:p>
    <w:p w:rsidR="002524C7" w:rsidRPr="00075B1D" w:rsidRDefault="001451DC" w:rsidP="00812A03">
      <w:pPr>
        <w:pStyle w:val="Heading2"/>
      </w:pPr>
      <w:bookmarkStart w:id="2" w:name="_Toc239349592"/>
      <w:bookmarkStart w:id="3" w:name="_Toc239408892"/>
      <w:r w:rsidRPr="00075B1D">
        <w:t>Marriage Registration Module</w:t>
      </w:r>
      <w:bookmarkEnd w:id="2"/>
      <w:bookmarkEnd w:id="3"/>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FRS-NFRS-K3-MRG-001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4A79BA">
            <w:pPr>
              <w:rPr>
                <w:sz w:val="24"/>
                <w:szCs w:val="24"/>
              </w:rPr>
            </w:pPr>
            <w:r>
              <w:rPr>
                <w:sz w:val="24"/>
                <w:szCs w:val="24"/>
              </w:rPr>
              <w:t>2</w:t>
            </w:r>
            <w:bookmarkStart w:id="4" w:name="_GoBack"/>
            <w:bookmarkEnd w:id="4"/>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 — FRS and NFRs (1–Appendix A), incl. Parsi Marriage (1.4)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 The Parsi Marriage and Divorce Act, 1936</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 Parsi Marriages and Divorce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8D6E49">
            <w:pPr>
              <w:rPr>
                <w:sz w:val="24"/>
                <w:szCs w:val="24"/>
              </w:rPr>
            </w:pPr>
            <w:r>
              <w:rPr>
                <w:sz w:val="24"/>
                <w:szCs w:val="24"/>
              </w:rPr>
              <w:t>03-09-2026</w:t>
            </w:r>
          </w:p>
        </w:tc>
      </w:tr>
    </w:tbl>
    <w:p w:rsidR="002524C7" w:rsidRPr="00075B1D" w:rsidRDefault="00251247" w:rsidP="00B55A67">
      <w:bookmarkStart w:id="5" w:name="_Toc239349593"/>
      <w:r w:rsidRPr="00075B1D">
        <w:t>Document control</w:t>
      </w:r>
      <w:bookmarkEnd w:id="5"/>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2C41AE">
        <w:trPr>
          <w:jc w:val="center"/>
        </w:trPr>
        <w:tc>
          <w:tcPr>
            <w:tcW w:w="192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13" w:type="dxa"/>
            <w:shd w:val="clear" w:color="auto" w:fill="D9E2F3"/>
          </w:tcPr>
          <w:p w:rsidR="002524C7" w:rsidRPr="00075B1D" w:rsidRDefault="00251247">
            <w:pPr>
              <w:spacing w:before="20" w:after="20"/>
              <w:rPr>
                <w:sz w:val="24"/>
                <w:szCs w:val="24"/>
              </w:rPr>
            </w:pPr>
            <w:r w:rsidRPr="00075B1D">
              <w:rPr>
                <w:b/>
                <w:sz w:val="24"/>
                <w:szCs w:val="24"/>
              </w:rPr>
              <w:t>Date</w:t>
            </w:r>
          </w:p>
        </w:tc>
        <w:tc>
          <w:tcPr>
            <w:tcW w:w="1930" w:type="dxa"/>
            <w:shd w:val="clear" w:color="auto" w:fill="D9E2F3"/>
          </w:tcPr>
          <w:p w:rsidR="002524C7" w:rsidRPr="00075B1D" w:rsidRDefault="00251247">
            <w:pPr>
              <w:spacing w:before="20" w:after="20"/>
              <w:rPr>
                <w:sz w:val="24"/>
                <w:szCs w:val="24"/>
              </w:rPr>
            </w:pPr>
            <w:r w:rsidRPr="00075B1D">
              <w:rPr>
                <w:b/>
                <w:sz w:val="24"/>
                <w:szCs w:val="24"/>
              </w:rPr>
              <w:t>Author</w:t>
            </w:r>
          </w:p>
        </w:tc>
        <w:tc>
          <w:tcPr>
            <w:tcW w:w="2496"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5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2C41AE">
        <w:trPr>
          <w:jc w:val="center"/>
        </w:trPr>
        <w:tc>
          <w:tcPr>
            <w:tcW w:w="1924" w:type="dxa"/>
          </w:tcPr>
          <w:p w:rsidR="002524C7" w:rsidRPr="00075B1D" w:rsidRDefault="00DF3C3E">
            <w:pPr>
              <w:spacing w:before="20" w:after="20"/>
              <w:rPr>
                <w:sz w:val="24"/>
                <w:szCs w:val="24"/>
              </w:rPr>
            </w:pPr>
            <w:r>
              <w:rPr>
                <w:sz w:val="24"/>
                <w:szCs w:val="24"/>
              </w:rPr>
              <w:t>1</w:t>
            </w:r>
          </w:p>
        </w:tc>
        <w:tc>
          <w:tcPr>
            <w:tcW w:w="1913" w:type="dxa"/>
          </w:tcPr>
          <w:p w:rsidR="002524C7" w:rsidRPr="00075B1D" w:rsidRDefault="00DF3C3E">
            <w:pPr>
              <w:spacing w:before="20" w:after="20"/>
              <w:rPr>
                <w:sz w:val="24"/>
                <w:szCs w:val="24"/>
              </w:rPr>
            </w:pPr>
            <w:r>
              <w:rPr>
                <w:sz w:val="24"/>
                <w:szCs w:val="24"/>
              </w:rPr>
              <w:t>27-08-2026</w:t>
            </w:r>
          </w:p>
        </w:tc>
        <w:tc>
          <w:tcPr>
            <w:tcW w:w="1930" w:type="dxa"/>
          </w:tcPr>
          <w:p w:rsidR="002524C7" w:rsidRPr="00075B1D" w:rsidRDefault="008E20A4">
            <w:pPr>
              <w:spacing w:before="20" w:after="20"/>
              <w:rPr>
                <w:sz w:val="24"/>
                <w:szCs w:val="24"/>
              </w:rPr>
            </w:pPr>
            <w:r w:rsidRPr="00075B1D">
              <w:rPr>
                <w:sz w:val="24"/>
                <w:szCs w:val="24"/>
              </w:rPr>
              <w:t>Nandha Kumar</w:t>
            </w:r>
          </w:p>
        </w:tc>
        <w:tc>
          <w:tcPr>
            <w:tcW w:w="2496"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51" w:type="dxa"/>
          </w:tcPr>
          <w:p w:rsidR="002524C7" w:rsidRPr="00075B1D" w:rsidRDefault="001820EE">
            <w:pPr>
              <w:spacing w:before="20" w:after="20"/>
              <w:rPr>
                <w:sz w:val="24"/>
                <w:szCs w:val="24"/>
              </w:rPr>
            </w:pPr>
            <w:r w:rsidRPr="00075B1D">
              <w:rPr>
                <w:sz w:val="24"/>
                <w:szCs w:val="24"/>
              </w:rPr>
              <w:t>Prashanth</w:t>
            </w:r>
          </w:p>
        </w:tc>
      </w:tr>
      <w:tr w:rsidR="002524C7" w:rsidRPr="00075B1D" w:rsidTr="002C41AE">
        <w:trPr>
          <w:jc w:val="center"/>
        </w:trPr>
        <w:tc>
          <w:tcPr>
            <w:tcW w:w="1924" w:type="dxa"/>
          </w:tcPr>
          <w:p w:rsidR="002524C7" w:rsidRPr="00075B1D" w:rsidRDefault="00DF3C3E">
            <w:pPr>
              <w:spacing w:before="20" w:after="20"/>
              <w:rPr>
                <w:sz w:val="24"/>
                <w:szCs w:val="24"/>
              </w:rPr>
            </w:pPr>
            <w:r>
              <w:rPr>
                <w:sz w:val="24"/>
                <w:szCs w:val="24"/>
              </w:rPr>
              <w:t>2</w:t>
            </w:r>
          </w:p>
        </w:tc>
        <w:tc>
          <w:tcPr>
            <w:tcW w:w="1913" w:type="dxa"/>
          </w:tcPr>
          <w:p w:rsidR="002524C7" w:rsidRPr="00075B1D" w:rsidRDefault="00DF3C3E">
            <w:pPr>
              <w:spacing w:before="20" w:after="20"/>
              <w:rPr>
                <w:sz w:val="24"/>
                <w:szCs w:val="24"/>
              </w:rPr>
            </w:pPr>
            <w:r>
              <w:rPr>
                <w:sz w:val="24"/>
                <w:szCs w:val="24"/>
              </w:rPr>
              <w:t>03-09-2026</w:t>
            </w:r>
          </w:p>
        </w:tc>
        <w:tc>
          <w:tcPr>
            <w:tcW w:w="1930" w:type="dxa"/>
          </w:tcPr>
          <w:p w:rsidR="002524C7" w:rsidRPr="00075B1D" w:rsidRDefault="008E20A4">
            <w:pPr>
              <w:spacing w:before="20" w:after="20"/>
              <w:rPr>
                <w:sz w:val="24"/>
                <w:szCs w:val="24"/>
              </w:rPr>
            </w:pPr>
            <w:r w:rsidRPr="00075B1D">
              <w:rPr>
                <w:sz w:val="24"/>
                <w:szCs w:val="24"/>
              </w:rPr>
              <w:t>Nandha Kumar</w:t>
            </w:r>
          </w:p>
        </w:tc>
        <w:tc>
          <w:tcPr>
            <w:tcW w:w="2496" w:type="dxa"/>
          </w:tcPr>
          <w:p w:rsidR="002524C7" w:rsidRPr="00075B1D" w:rsidRDefault="00251247" w:rsidP="00576B7B">
            <w:pPr>
              <w:spacing w:before="20" w:after="20"/>
              <w:rPr>
                <w:sz w:val="24"/>
                <w:szCs w:val="24"/>
              </w:rPr>
            </w:pPr>
            <w:r w:rsidRPr="00075B1D">
              <w:rPr>
                <w:sz w:val="24"/>
                <w:szCs w:val="24"/>
              </w:rPr>
              <w:t xml:space="preserve">Added Parsi Marriage: new FR-PMA-001-058 functional requirements (1.4, renumbering 1.4 Post-registration services through 1.8 Scanning Module to 1.5-1.9); BR-PMA-001-015 business rules; UI screens and RTM entries for Parsi </w:t>
            </w:r>
            <w:r w:rsidRPr="00075B1D">
              <w:rPr>
                <w:sz w:val="24"/>
                <w:szCs w:val="24"/>
              </w:rPr>
              <w:lastRenderedPageBreak/>
              <w:t>Marriage Online / Offline; Appendix A references for the Parsi Marriage and Divorce Act, 1936 and the Parsi Marriages and Divorce (Karnataka) Rules, 1961</w:t>
            </w:r>
          </w:p>
        </w:tc>
        <w:tc>
          <w:tcPr>
            <w:tcW w:w="1951" w:type="dxa"/>
          </w:tcPr>
          <w:p w:rsidR="002524C7" w:rsidRPr="00075B1D" w:rsidRDefault="001820EE">
            <w:pPr>
              <w:spacing w:before="20" w:after="20"/>
              <w:rPr>
                <w:sz w:val="24"/>
                <w:szCs w:val="24"/>
              </w:rPr>
            </w:pPr>
            <w:r w:rsidRPr="00075B1D">
              <w:rPr>
                <w:sz w:val="24"/>
                <w:szCs w:val="24"/>
              </w:rPr>
              <w:lastRenderedPageBreak/>
              <w:t>Prashanth</w:t>
            </w:r>
          </w:p>
        </w:tc>
      </w:tr>
    </w:tbl>
    <w:p w:rsidR="002524C7" w:rsidRPr="00075B1D" w:rsidRDefault="002524C7">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265D9F">
        <w:trPr>
          <w:jc w:val="center"/>
        </w:trPr>
        <w:tc>
          <w:tcPr>
            <w:tcW w:w="1843" w:type="dxa"/>
            <w:shd w:val="clear" w:color="auto" w:fill="D9E2F3"/>
          </w:tcPr>
          <w:p w:rsidR="002524C7" w:rsidRPr="00075B1D" w:rsidRDefault="00251247">
            <w:pPr>
              <w:spacing w:before="20" w:after="20"/>
              <w:rPr>
                <w:sz w:val="24"/>
                <w:szCs w:val="24"/>
              </w:rPr>
            </w:pPr>
            <w:r w:rsidRPr="00075B1D">
              <w:rPr>
                <w:b/>
                <w:sz w:val="24"/>
                <w:szCs w:val="24"/>
              </w:rPr>
              <w:t>ID</w:t>
            </w:r>
          </w:p>
        </w:tc>
        <w:tc>
          <w:tcPr>
            <w:tcW w:w="2286" w:type="dxa"/>
            <w:shd w:val="clear" w:color="auto" w:fill="D9E2F3"/>
          </w:tcPr>
          <w:p w:rsidR="002524C7" w:rsidRPr="00075B1D" w:rsidRDefault="00251247">
            <w:pPr>
              <w:spacing w:before="20" w:after="20"/>
              <w:rPr>
                <w:sz w:val="24"/>
                <w:szCs w:val="24"/>
              </w:rPr>
            </w:pPr>
            <w:r w:rsidRPr="00075B1D">
              <w:rPr>
                <w:b/>
                <w:sz w:val="24"/>
                <w:szCs w:val="24"/>
              </w:rPr>
              <w:t>Title</w:t>
            </w:r>
          </w:p>
        </w:tc>
        <w:tc>
          <w:tcPr>
            <w:tcW w:w="6085"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265D9F">
        <w:trPr>
          <w:jc w:val="center"/>
        </w:trPr>
        <w:tc>
          <w:tcPr>
            <w:tcW w:w="1843" w:type="dxa"/>
          </w:tcPr>
          <w:p w:rsidR="002524C7" w:rsidRPr="00075B1D" w:rsidRDefault="00251247">
            <w:pPr>
              <w:spacing w:before="20" w:after="20"/>
              <w:rPr>
                <w:sz w:val="24"/>
                <w:szCs w:val="24"/>
              </w:rPr>
            </w:pPr>
            <w:r w:rsidRPr="00075B1D">
              <w:rPr>
                <w:sz w:val="24"/>
                <w:szCs w:val="24"/>
              </w:rPr>
              <w:t>FRS-NFRS-K3-MRG-001</w:t>
            </w:r>
          </w:p>
        </w:tc>
        <w:tc>
          <w:tcPr>
            <w:tcW w:w="2286" w:type="dxa"/>
          </w:tcPr>
          <w:p w:rsidR="002524C7" w:rsidRPr="00075B1D" w:rsidRDefault="00251247">
            <w:pPr>
              <w:spacing w:before="20" w:after="20"/>
              <w:rPr>
                <w:sz w:val="24"/>
                <w:szCs w:val="24"/>
              </w:rPr>
            </w:pPr>
            <w:r w:rsidRPr="00075B1D">
              <w:rPr>
                <w:sz w:val="24"/>
                <w:szCs w:val="24"/>
              </w:rPr>
              <w:t>This document (FRS and NFRs)</w:t>
            </w:r>
          </w:p>
        </w:tc>
        <w:tc>
          <w:tcPr>
            <w:tcW w:w="6085" w:type="dxa"/>
          </w:tcPr>
          <w:p w:rsidR="002524C7" w:rsidRPr="00075B1D" w:rsidRDefault="002524C7">
            <w:pPr>
              <w:spacing w:before="20" w:after="20"/>
              <w:rPr>
                <w:sz w:val="24"/>
                <w:szCs w:val="24"/>
              </w:rPr>
            </w:pPr>
            <w:r>
              <w:t>FRS_and_NFRS_Marriage_v1.24.docx</w:t>
            </w:r>
          </w:p>
        </w:tc>
      </w:tr>
      <w:tr w:rsidR="002524C7" w:rsidRPr="00075B1D" w:rsidTr="00265D9F">
        <w:trPr>
          <w:jc w:val="center"/>
        </w:trPr>
        <w:tc>
          <w:tcPr>
            <w:tcW w:w="1843" w:type="dxa"/>
          </w:tcPr>
          <w:p w:rsidR="002524C7" w:rsidRPr="00075B1D" w:rsidRDefault="00251247">
            <w:pPr>
              <w:spacing w:before="20" w:after="20"/>
              <w:rPr>
                <w:sz w:val="24"/>
                <w:szCs w:val="24"/>
              </w:rPr>
            </w:pPr>
            <w:r w:rsidRPr="00075B1D">
              <w:rPr>
                <w:sz w:val="24"/>
                <w:szCs w:val="24"/>
              </w:rPr>
              <w:t>BRD-K3-MRG-001</w:t>
            </w:r>
          </w:p>
        </w:tc>
        <w:tc>
          <w:tcPr>
            <w:tcW w:w="2286" w:type="dxa"/>
          </w:tcPr>
          <w:p w:rsidR="002524C7" w:rsidRPr="00075B1D" w:rsidRDefault="00251247">
            <w:pPr>
              <w:spacing w:before="20" w:after="20"/>
              <w:rPr>
                <w:sz w:val="24"/>
                <w:szCs w:val="24"/>
              </w:rPr>
            </w:pPr>
            <w:r w:rsidRPr="00075B1D">
              <w:rPr>
                <w:sz w:val="24"/>
                <w:szCs w:val="24"/>
              </w:rPr>
              <w:t>BRD (Marriage) — Executive summary through 7.vi</w:t>
            </w:r>
          </w:p>
        </w:tc>
        <w:tc>
          <w:tcPr>
            <w:tcW w:w="6085" w:type="dxa"/>
          </w:tcPr>
          <w:p w:rsidR="002524C7" w:rsidRPr="00075B1D" w:rsidRDefault="00686CCF">
            <w:pPr>
              <w:spacing w:before="20" w:after="20"/>
              <w:rPr>
                <w:sz w:val="24"/>
                <w:szCs w:val="24"/>
              </w:rPr>
            </w:pPr>
            <w:r w:rsidRPr="00075B1D">
              <w:rPr>
                <w:sz w:val="24"/>
                <w:szCs w:val="24"/>
              </w:rPr>
              <w:t>BRD_Marriage_BRD_v3.docx</w:t>
            </w:r>
          </w:p>
        </w:tc>
      </w:tr>
    </w:tbl>
    <w:p w:rsidR="002524C7" w:rsidRPr="00075B1D" w:rsidRDefault="002524C7">
      <w:pPr>
        <w:rPr>
          <w:sz w:val="24"/>
          <w:szCs w:val="24"/>
        </w:rPr>
      </w:pPr>
    </w:p>
    <w:p w:rsidR="00B172A1" w:rsidRDefault="00B172A1">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Pr="00075B1D" w:rsidRDefault="00573F34">
      <w:pPr>
        <w:rPr>
          <w:sz w:val="24"/>
          <w:szCs w:val="24"/>
        </w:rPr>
      </w:pPr>
    </w:p>
    <w:p w:rsidR="00B172A1" w:rsidRPr="00075B1D" w:rsidRDefault="00B172A1">
      <w:pPr>
        <w:rPr>
          <w:sz w:val="24"/>
          <w:szCs w:val="24"/>
        </w:rPr>
      </w:pPr>
    </w:p>
    <w:sdt>
      <w:sdtPr>
        <w:rPr>
          <w:rFonts w:ascii="Calibri" w:eastAsia="Calibri" w:hAnsi="Calibri" w:cstheme="minorBidi"/>
          <w:b w:val="0"/>
          <w:bCs w:val="0"/>
          <w:color w:val="auto"/>
          <w:sz w:val="21"/>
          <w:szCs w:val="22"/>
        </w:rPr>
        <w:id w:val="-930510739"/>
        <w:docPartObj>
          <w:docPartGallery w:val="Table of Contents"/>
          <w:docPartUnique/>
        </w:docPartObj>
      </w:sdtPr>
      <w:sdtEndPr>
        <w:rPr>
          <w:noProof/>
        </w:rPr>
      </w:sdtEndPr>
      <w:sdtContent>
        <w:p w:rsidR="00495BEA" w:rsidRDefault="00495BEA">
          <w:pPr>
            <w:pStyle w:val="TOCHeading"/>
          </w:pPr>
          <w:r>
            <w:t>Contents</w:t>
          </w:r>
        </w:p>
        <w:p w:rsidR="00822AED" w:rsidRPr="00BB1D2C" w:rsidRDefault="00495BEA" w:rsidP="00187D0D">
          <w:pPr>
            <w:pStyle w:val="TOC1"/>
            <w:tabs>
              <w:tab w:val="right" w:leader="dot" w:pos="10214"/>
            </w:tabs>
            <w:rPr>
              <w:rFonts w:asciiTheme="minorHAnsi" w:eastAsiaTheme="minorEastAsia" w:hAnsiTheme="minorHAnsi"/>
              <w:noProof/>
              <w:sz w:val="20"/>
              <w:szCs w:val="20"/>
              <w:lang w:val="en-IN" w:eastAsia="en-IN"/>
            </w:rPr>
          </w:pPr>
          <w:r>
            <w:fldChar w:fldCharType="begin"/>
          </w:r>
          <w:r>
            <w:instrText xml:space="preserve"> TOC \o "1-3" \h \z \u </w:instrText>
          </w:r>
          <w:r>
            <w:fldChar w:fldCharType="separate"/>
          </w:r>
          <w:hyperlink w:anchor="_Toc239408893" w:history="1">
            <w:r w:rsidR="00822AED" w:rsidRPr="00BB1D2C">
              <w:rPr>
                <w:rStyle w:val="Hyperlink"/>
                <w:noProof/>
                <w:sz w:val="20"/>
                <w:szCs w:val="20"/>
              </w:rPr>
              <w:t>1. Functional requirements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_Toc239408893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1</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894" w:history="1">
            <w:r w:rsidR="00822AED" w:rsidRPr="00BB1D2C">
              <w:rPr>
                <w:rStyle w:val="Hyperlink"/>
                <w:noProof/>
                <w:sz w:val="20"/>
                <w:szCs w:val="20"/>
              </w:rPr>
              <w:t>1.1 Hindu Marriage</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_Toc239408894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1</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895" w:history="1">
            <w:r w:rsidR="00822AED" w:rsidRPr="00BB1D2C">
              <w:rPr>
                <w:rStyle w:val="Hyperlink"/>
                <w:noProof/>
                <w:sz w:val="20"/>
                <w:szCs w:val="20"/>
              </w:rPr>
              <w:t>1.2 Special Marriage (Intended Marriage/Other Forms) Notice Generation</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_Toc239408895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14</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896" w:history="1">
            <w:r w:rsidR="00822AED" w:rsidRPr="00BB1D2C">
              <w:rPr>
                <w:rStyle w:val="Hyperlink"/>
                <w:noProof/>
                <w:sz w:val="20"/>
                <w:szCs w:val="20"/>
              </w:rPr>
              <w:t>1.3 Special Marriage (Intended Marriage/Other Forms) Marriage Registration</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_Toc239408896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25</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897" w:history="1">
            <w:r w:rsidR="00822AED" w:rsidRPr="00BB1D2C">
              <w:rPr>
                <w:rStyle w:val="Hyperlink"/>
                <w:noProof/>
                <w:sz w:val="20"/>
                <w:szCs w:val="20"/>
              </w:rPr>
              <w:t>1.4 Parsi Marriage</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_Toc239408897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30</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898" w:history="1">
            <w:r w:rsidR="00822AED" w:rsidRPr="00BB1D2C">
              <w:rPr>
                <w:rStyle w:val="Hyperlink"/>
                <w:noProof/>
                <w:sz w:val="20"/>
                <w:szCs w:val="20"/>
              </w:rPr>
              <w:t>1.5 Post-registration services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_Toc239408898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39</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899" w:history="1">
            <w:r w:rsidR="00822AED" w:rsidRPr="00BB1D2C">
              <w:rPr>
                <w:rStyle w:val="Hyperlink"/>
                <w:noProof/>
                <w:sz w:val="20"/>
                <w:szCs w:val="20"/>
              </w:rPr>
              <w:t>1.6 Notifications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_Toc239408899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42</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00" w:history="1">
            <w:r w:rsidR="00822AED" w:rsidRPr="00BB1D2C">
              <w:rPr>
                <w:rStyle w:val="Hyperlink"/>
                <w:noProof/>
                <w:sz w:val="20"/>
                <w:szCs w:val="20"/>
              </w:rPr>
              <w:t>1.7 Reports and MIS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_Toc239408900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42</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01" w:history="1">
            <w:r w:rsidR="00822AED" w:rsidRPr="00BB1D2C">
              <w:rPr>
                <w:rStyle w:val="Hyperlink"/>
                <w:noProof/>
                <w:sz w:val="20"/>
                <w:szCs w:val="20"/>
              </w:rPr>
              <w:t>1.8 Sakala integration (Karnataka Guarantee of Services)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_Toc239408901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45</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02" w:history="1">
            <w:r w:rsidR="00822AED" w:rsidRPr="00BB1D2C">
              <w:rPr>
                <w:rStyle w:val="Hyperlink"/>
                <w:noProof/>
                <w:sz w:val="20"/>
                <w:szCs w:val="20"/>
              </w:rPr>
              <w:t>1.9 Scanning Module (shared platform)</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_Toc239408902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47</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03" w:history="1">
            <w:r w:rsidR="00822AED" w:rsidRPr="00BB1D2C">
              <w:rPr>
                <w:rStyle w:val="Hyperlink"/>
                <w:noProof/>
                <w:sz w:val="20"/>
                <w:szCs w:val="20"/>
              </w:rPr>
              <w:t>2. Business rules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_Toc239408903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48</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04" w:history="1">
            <w:r w:rsidR="00822AED" w:rsidRPr="00BB1D2C">
              <w:rPr>
                <w:rStyle w:val="Hyperlink"/>
                <w:noProof/>
                <w:sz w:val="20"/>
                <w:szCs w:val="20"/>
              </w:rPr>
              <w:t>3. User interface (high-level)</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_Toc239408904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54</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05" w:history="1">
            <w:r w:rsidR="00822AED" w:rsidRPr="00BB1D2C">
              <w:rPr>
                <w:rStyle w:val="Hyperlink"/>
                <w:noProof/>
                <w:sz w:val="20"/>
                <w:szCs w:val="20"/>
              </w:rPr>
              <w:t>4. Integrations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_Toc239408905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58</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06" w:history="1">
            <w:r w:rsidR="00822AED" w:rsidRPr="00BB1D2C">
              <w:rPr>
                <w:rStyle w:val="Hyperlink"/>
                <w:noProof/>
                <w:sz w:val="20"/>
                <w:szCs w:val="20"/>
              </w:rPr>
              <w:t>5. Data requirements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_Toc239408906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60</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07" w:history="1">
            <w:r w:rsidR="00822AED" w:rsidRPr="00BB1D2C">
              <w:rPr>
                <w:rStyle w:val="Hyperlink"/>
                <w:noProof/>
                <w:sz w:val="20"/>
                <w:szCs w:val="20"/>
              </w:rPr>
              <w:t>5.1 Core entities (logical)</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_Toc239408907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60</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08" w:history="1">
            <w:r w:rsidR="00822AED" w:rsidRPr="00BB1D2C">
              <w:rPr>
                <w:rStyle w:val="Hyperlink"/>
                <w:noProof/>
                <w:sz w:val="20"/>
                <w:szCs w:val="20"/>
              </w:rPr>
              <w:t>5.2 Retention</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_Toc239408908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60</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09" w:history="1">
            <w:r w:rsidR="00822AED" w:rsidRPr="00BB1D2C">
              <w:rPr>
                <w:rStyle w:val="Hyperlink"/>
                <w:noProof/>
                <w:sz w:val="20"/>
                <w:szCs w:val="20"/>
              </w:rPr>
              <w:t>5.3 Migration (high level)</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_Toc239408909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60</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10" w:history="1">
            <w:r w:rsidR="00822AED" w:rsidRPr="00BB1D2C">
              <w:rPr>
                <w:rStyle w:val="Hyperlink"/>
                <w:noProof/>
                <w:sz w:val="20"/>
                <w:szCs w:val="20"/>
              </w:rPr>
              <w:t>6. Requirements traceability matrix (RTM) - template</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_Toc239408910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61</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11" w:history="1">
            <w:r w:rsidR="00822AED" w:rsidRPr="00BB1D2C">
              <w:rPr>
                <w:rStyle w:val="Hyperlink"/>
                <w:noProof/>
                <w:sz w:val="20"/>
                <w:szCs w:val="20"/>
              </w:rPr>
              <w:t>7. Acceptance and sign-off</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_Toc239408911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63</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12" w:history="1">
            <w:r w:rsidR="00822AED" w:rsidRPr="00BB1D2C">
              <w:rPr>
                <w:rStyle w:val="Hyperlink"/>
                <w:noProof/>
                <w:sz w:val="20"/>
                <w:szCs w:val="20"/>
              </w:rPr>
              <w:t>8. Non-functional requirements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_Toc239408912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63</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13" w:history="1">
            <w:r w:rsidR="00822AED" w:rsidRPr="00BB1D2C">
              <w:rPr>
                <w:rStyle w:val="Hyperlink"/>
                <w:noProof/>
                <w:sz w:val="20"/>
                <w:szCs w:val="20"/>
              </w:rPr>
              <w:t>8.1 Performance and Scalability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_Toc239408913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63</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14" w:history="1">
            <w:r w:rsidR="00822AED" w:rsidRPr="00BB1D2C">
              <w:rPr>
                <w:rStyle w:val="Hyperlink"/>
                <w:noProof/>
                <w:sz w:val="20"/>
                <w:szCs w:val="20"/>
              </w:rPr>
              <w:t>8.2 Security and Data Privacy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_Toc239408914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64</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15" w:history="1">
            <w:r w:rsidR="00822AED" w:rsidRPr="00BB1D2C">
              <w:rPr>
                <w:rStyle w:val="Hyperlink"/>
                <w:noProof/>
                <w:sz w:val="20"/>
                <w:szCs w:val="20"/>
              </w:rPr>
              <w:t>8.3 System Availability and Error Handling</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_Toc239408915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65</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16" w:history="1">
            <w:r w:rsidR="00822AED" w:rsidRPr="00BB1D2C">
              <w:rPr>
                <w:rStyle w:val="Hyperlink"/>
                <w:noProof/>
                <w:sz w:val="20"/>
                <w:szCs w:val="20"/>
              </w:rPr>
              <w:t>8.4 Security Audit and Compliance (VAPT Policy)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_Toc239408916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66</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17" w:history="1">
            <w:r w:rsidR="00822AED" w:rsidRPr="00BB1D2C">
              <w:rPr>
                <w:rStyle w:val="Hyperlink"/>
                <w:noProof/>
                <w:sz w:val="20"/>
                <w:szCs w:val="20"/>
              </w:rPr>
              <w:t>9. Risk and Mitigation Strategy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_Toc239408917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67</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18" w:history="1">
            <w:r w:rsidR="00822AED" w:rsidRPr="00BB1D2C">
              <w:rPr>
                <w:rStyle w:val="Hyperlink"/>
                <w:noProof/>
                <w:sz w:val="20"/>
                <w:szCs w:val="20"/>
              </w:rPr>
              <w:t>10. System Fallbacks &amp; Error Handling</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_Toc239408918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68</w:t>
            </w:r>
            <w:r w:rsidR="00822AED" w:rsidRPr="00BB1D2C">
              <w:rPr>
                <w:noProof/>
                <w:webHidden/>
                <w:sz w:val="20"/>
                <w:szCs w:val="20"/>
              </w:rPr>
              <w:fldChar w:fldCharType="end"/>
            </w:r>
          </w:hyperlink>
        </w:p>
        <w:p w:rsidR="00822AED" w:rsidRPr="00BB1D2C" w:rsidRDefault="007D299D">
          <w:pPr>
            <w:pStyle w:val="TOC2"/>
            <w:tabs>
              <w:tab w:val="right" w:leader="dot" w:pos="10214"/>
            </w:tabs>
            <w:rPr>
              <w:rFonts w:asciiTheme="minorHAnsi" w:eastAsiaTheme="minorEastAsia" w:hAnsiTheme="minorHAnsi"/>
              <w:noProof/>
              <w:sz w:val="20"/>
              <w:szCs w:val="20"/>
              <w:lang w:val="en-IN" w:eastAsia="en-IN"/>
            </w:rPr>
          </w:pPr>
          <w:hyperlink w:anchor="_Toc239408919" w:history="1">
            <w:r w:rsidR="00822AED" w:rsidRPr="00BB1D2C">
              <w:rPr>
                <w:rStyle w:val="Hyperlink"/>
                <w:noProof/>
                <w:sz w:val="20"/>
                <w:szCs w:val="20"/>
              </w:rPr>
              <w:t>11. Training and Change Management</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_Toc239408919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70</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20" w:history="1">
            <w:r w:rsidR="00822AED" w:rsidRPr="00BB1D2C">
              <w:rPr>
                <w:rStyle w:val="Hyperlink"/>
                <w:noProof/>
                <w:sz w:val="20"/>
                <w:szCs w:val="20"/>
              </w:rPr>
              <w:t>11.1 Target audience</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_Toc239408920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70</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21" w:history="1">
            <w:r w:rsidR="00822AED" w:rsidRPr="00BB1D2C">
              <w:rPr>
                <w:rStyle w:val="Hyperlink"/>
                <w:noProof/>
                <w:sz w:val="20"/>
                <w:szCs w:val="20"/>
              </w:rPr>
              <w:t>11.2 Training delivery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_Toc239408921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70</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22" w:history="1">
            <w:r w:rsidR="00822AED" w:rsidRPr="00BB1D2C">
              <w:rPr>
                <w:rStyle w:val="Hyperlink"/>
                <w:noProof/>
                <w:sz w:val="20"/>
                <w:szCs w:val="20"/>
              </w:rPr>
              <w:t>11.3 Citizen change management</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_Toc239408922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70</w:t>
            </w:r>
            <w:r w:rsidR="00822AED" w:rsidRPr="00BB1D2C">
              <w:rPr>
                <w:noProof/>
                <w:webHidden/>
                <w:sz w:val="20"/>
                <w:szCs w:val="20"/>
              </w:rPr>
              <w:fldChar w:fldCharType="end"/>
            </w:r>
          </w:hyperlink>
        </w:p>
        <w:p w:rsidR="00822AED" w:rsidRPr="00BB1D2C" w:rsidRDefault="007D299D">
          <w:pPr>
            <w:pStyle w:val="TOC3"/>
            <w:tabs>
              <w:tab w:val="right" w:leader="dot" w:pos="10214"/>
            </w:tabs>
            <w:rPr>
              <w:rFonts w:asciiTheme="minorHAnsi" w:eastAsiaTheme="minorEastAsia" w:hAnsiTheme="minorHAnsi"/>
              <w:noProof/>
              <w:sz w:val="20"/>
              <w:szCs w:val="20"/>
              <w:lang w:val="en-IN" w:eastAsia="en-IN"/>
            </w:rPr>
          </w:pPr>
          <w:hyperlink w:anchor="_Toc239408923" w:history="1">
            <w:r w:rsidR="00822AED" w:rsidRPr="00BB1D2C">
              <w:rPr>
                <w:rStyle w:val="Hyperlink"/>
                <w:noProof/>
                <w:sz w:val="20"/>
                <w:szCs w:val="20"/>
              </w:rPr>
              <w:t>11.4 Post-Go-Live support</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_Toc239408923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71</w:t>
            </w:r>
            <w:r w:rsidR="00822AED" w:rsidRPr="00BB1D2C">
              <w:rPr>
                <w:noProof/>
                <w:webHidden/>
                <w:sz w:val="20"/>
                <w:szCs w:val="20"/>
              </w:rPr>
              <w:fldChar w:fldCharType="end"/>
            </w:r>
          </w:hyperlink>
        </w:p>
        <w:p w:rsidR="00822AED" w:rsidRDefault="007D299D">
          <w:pPr>
            <w:pStyle w:val="TOC2"/>
            <w:tabs>
              <w:tab w:val="right" w:leader="dot" w:pos="10214"/>
            </w:tabs>
            <w:rPr>
              <w:rFonts w:asciiTheme="minorHAnsi" w:eastAsiaTheme="minorEastAsia" w:hAnsiTheme="minorHAnsi"/>
              <w:noProof/>
              <w:sz w:val="22"/>
              <w:lang w:val="en-IN" w:eastAsia="en-IN"/>
            </w:rPr>
          </w:pPr>
          <w:hyperlink w:anchor="_Toc239408924" w:history="1">
            <w:r w:rsidR="00822AED" w:rsidRPr="00BB1D2C">
              <w:rPr>
                <w:rStyle w:val="Hyperlink"/>
                <w:noProof/>
                <w:sz w:val="20"/>
                <w:szCs w:val="20"/>
              </w:rPr>
              <w:t>12. Appendix A — References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_Toc239408924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71</w:t>
            </w:r>
            <w:r w:rsidR="00822AED" w:rsidRPr="00BB1D2C">
              <w:rPr>
                <w:noProof/>
                <w:webHidden/>
                <w:sz w:val="20"/>
                <w:szCs w:val="20"/>
              </w:rPr>
              <w:fldChar w:fldCharType="end"/>
            </w:r>
          </w:hyperlink>
        </w:p>
        <w:p w:rsidR="00495BEA" w:rsidRDefault="00495BEA">
          <w:r>
            <w:rPr>
              <w:b/>
              <w:bCs/>
              <w:noProof/>
            </w:rPr>
            <w:fldChar w:fldCharType="end"/>
          </w:r>
        </w:p>
      </w:sdtContent>
    </w:sdt>
    <w:p w:rsidR="00812A03" w:rsidRPr="00812A03" w:rsidRDefault="00812A03" w:rsidP="00812A03">
      <w:pPr>
        <w:rPr>
          <w:sz w:val="24"/>
          <w:szCs w:val="24"/>
        </w:rPr>
        <w:sectPr w:rsidR="00812A03" w:rsidRPr="00812A03" w:rsidSect="00034616">
          <w:headerReference w:type="default" r:id="rId8"/>
          <w:footerReference w:type="default" r:id="rId9"/>
          <w:pgSz w:w="12240" w:h="15840"/>
          <w:pgMar w:top="1008" w:right="1008" w:bottom="1008" w:left="1008" w:header="720" w:footer="720" w:gutter="0"/>
          <w:cols w:space="720"/>
          <w:docGrid w:linePitch="360"/>
        </w:sectPr>
      </w:pPr>
    </w:p>
    <w:p w:rsidR="002524C7" w:rsidRPr="00075B1D" w:rsidRDefault="002C41AE">
      <w:pPr>
        <w:pStyle w:val="Heading2"/>
        <w:rPr>
          <w:sz w:val="24"/>
          <w:szCs w:val="24"/>
        </w:rPr>
      </w:pPr>
      <w:bookmarkStart w:id="6" w:name="_Toc239408893"/>
      <w:r>
        <w:rPr>
          <w:sz w:val="24"/>
          <w:szCs w:val="24"/>
        </w:rPr>
        <w:lastRenderedPageBreak/>
        <w:t>1</w:t>
      </w:r>
      <w:r w:rsidR="00251247" w:rsidRPr="00075B1D">
        <w:rPr>
          <w:sz w:val="24"/>
          <w:szCs w:val="24"/>
        </w:rPr>
        <w:t>. Functional requirements</w:t>
      </w:r>
      <w:bookmarkEnd w:id="6"/>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C41AE">
      <w:pPr>
        <w:pStyle w:val="Heading3"/>
        <w:rPr>
          <w:sz w:val="24"/>
          <w:szCs w:val="24"/>
        </w:rPr>
      </w:pPr>
      <w:bookmarkStart w:id="7" w:name="_Toc239408894"/>
      <w:r>
        <w:rPr>
          <w:sz w:val="24"/>
          <w:szCs w:val="24"/>
        </w:rPr>
        <w:t>1</w:t>
      </w:r>
      <w:r w:rsidR="00251247" w:rsidRPr="00075B1D">
        <w:rPr>
          <w:sz w:val="24"/>
          <w:szCs w:val="24"/>
        </w:rPr>
        <w:t>.1 Hindu Marriage</w:t>
      </w:r>
      <w:bookmarkEnd w:id="7"/>
    </w:p>
    <w:p w:rsidR="002524C7" w:rsidRPr="00075B1D" w:rsidRDefault="002C41AE">
      <w:pPr>
        <w:pStyle w:val="Heading4"/>
        <w:rPr>
          <w:sz w:val="24"/>
          <w:szCs w:val="24"/>
        </w:rPr>
      </w:pPr>
      <w:r>
        <w:rPr>
          <w:sz w:val="24"/>
          <w:szCs w:val="24"/>
        </w:rPr>
        <w:t>1</w:t>
      </w:r>
      <w:r w:rsidR="00251247" w:rsidRPr="00075B1D">
        <w:rPr>
          <w:sz w:val="24"/>
          <w:szCs w:val="24"/>
        </w:rPr>
        <w:t>.1.1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lastRenderedPageBreak/>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lastRenderedPageBreak/>
        <w:t>1.</w:t>
      </w:r>
      <w:r w:rsidR="00251247" w:rsidRPr="00075B1D">
        <w:rPr>
          <w:sz w:val="24"/>
          <w:szCs w:val="24"/>
        </w:rPr>
        <w:t>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Default="005F309C">
            <w:pPr>
              <w:spacing w:before="20" w:after="20"/>
              <w:rPr>
                <w:sz w:val="24"/>
                <w:szCs w:val="24"/>
              </w:rPr>
            </w:pPr>
            <w:r w:rsidRPr="00075B1D">
              <w:rPr>
                <w:sz w:val="24"/>
                <w:szCs w:val="24"/>
              </w:rPr>
              <w:t xml:space="preserve">Document checklist: [age proof, address proof, divorce decree if </w:t>
            </w:r>
            <w:proofErr w:type="gramStart"/>
            <w:r w:rsidRPr="00075B1D">
              <w:rPr>
                <w:sz w:val="24"/>
                <w:szCs w:val="24"/>
              </w:rPr>
              <w:t xml:space="preserve">applicable </w:t>
            </w:r>
            <w:r w:rsidR="00EC73E9">
              <w:rPr>
                <w:sz w:val="24"/>
                <w:szCs w:val="24"/>
              </w:rPr>
              <w:t>]</w:t>
            </w:r>
            <w:proofErr w:type="gramEnd"/>
            <w:r w:rsidR="008D6E6F">
              <w:rPr>
                <w:sz w:val="24"/>
                <w:szCs w:val="24"/>
              </w:rPr>
              <w:t>, the document checklist is configurable.</w:t>
            </w:r>
          </w:p>
          <w:p w:rsidR="00670B5C" w:rsidRPr="00670B5C" w:rsidRDefault="00670B5C" w:rsidP="00670B5C">
            <w:pPr>
              <w:pStyle w:val="ListParagraph"/>
              <w:numPr>
                <w:ilvl w:val="0"/>
                <w:numId w:val="18"/>
              </w:numPr>
              <w:rPr>
                <w:sz w:val="18"/>
              </w:rPr>
            </w:pPr>
            <w:r w:rsidRPr="00670B5C">
              <w:rPr>
                <w:sz w:val="18"/>
              </w:rPr>
              <w:lastRenderedPageBreak/>
              <w:t>Age proof documents – Birth certificate, School Certificate, if these are not available then medical certificate from the doctor.</w:t>
            </w:r>
          </w:p>
          <w:p w:rsidR="00670B5C" w:rsidRPr="00670B5C" w:rsidRDefault="00670B5C" w:rsidP="00670B5C">
            <w:pPr>
              <w:pStyle w:val="ListParagraph"/>
              <w:numPr>
                <w:ilvl w:val="0"/>
                <w:numId w:val="18"/>
              </w:numPr>
              <w:rPr>
                <w:sz w:val="18"/>
              </w:rPr>
            </w:pPr>
            <w:r w:rsidRPr="00670B5C">
              <w:rPr>
                <w:sz w:val="18"/>
              </w:rPr>
              <w:t>AADHAR cannot be considered for age proof</w:t>
            </w:r>
          </w:p>
          <w:p w:rsidR="00670B5C" w:rsidRPr="00670B5C" w:rsidRDefault="00670B5C" w:rsidP="00670B5C">
            <w:pPr>
              <w:pStyle w:val="ListParagraph"/>
              <w:numPr>
                <w:ilvl w:val="0"/>
                <w:numId w:val="18"/>
              </w:numPr>
              <w:rPr>
                <w:sz w:val="18"/>
              </w:rPr>
            </w:pPr>
            <w:r w:rsidRPr="00670B5C">
              <w:rPr>
                <w:sz w:val="18"/>
              </w:rPr>
              <w:t xml:space="preserve">Address Proof Documents: </w:t>
            </w:r>
            <w:proofErr w:type="spellStart"/>
            <w:r w:rsidRPr="00670B5C">
              <w:rPr>
                <w:sz w:val="18"/>
              </w:rPr>
              <w:t>Aadhaar</w:t>
            </w:r>
            <w:proofErr w:type="spellEnd"/>
            <w:r w:rsidRPr="00670B5C">
              <w:rPr>
                <w:sz w:val="18"/>
              </w:rPr>
              <w:t xml:space="preserve"> Card, (Electricity/Telephone/Water) Bill,</w:t>
            </w:r>
          </w:p>
          <w:p w:rsidR="00670B5C" w:rsidRPr="00670B5C" w:rsidRDefault="00670B5C" w:rsidP="00670B5C">
            <w:pPr>
              <w:pStyle w:val="ListParagraph"/>
              <w:spacing w:before="20" w:after="20"/>
              <w:ind w:left="360"/>
              <w:rPr>
                <w:sz w:val="24"/>
                <w:szCs w:val="24"/>
              </w:rPr>
            </w:pPr>
            <w:r w:rsidRPr="00670B5C">
              <w:rPr>
                <w:sz w:val="18"/>
              </w:rPr>
              <w:t xml:space="preserve">Voter ID Card, Gas connection certificate, Rental Agreement, Income Tax </w:t>
            </w:r>
            <w:proofErr w:type="spellStart"/>
            <w:r w:rsidRPr="00670B5C">
              <w:rPr>
                <w:sz w:val="18"/>
              </w:rPr>
              <w:t>Assesment</w:t>
            </w:r>
            <w:proofErr w:type="spellEnd"/>
            <w:r w:rsidRPr="00670B5C">
              <w:rPr>
                <w:sz w:val="18"/>
              </w:rPr>
              <w:t>, Employer certificate, Passport, Bank Passbook (national and regional  rural banks)</w:t>
            </w:r>
          </w:p>
        </w:tc>
        <w:tc>
          <w:tcPr>
            <w:tcW w:w="2409" w:type="dxa"/>
          </w:tcPr>
          <w:p w:rsidR="005F309C" w:rsidRPr="00075B1D" w:rsidRDefault="005F309C">
            <w:pPr>
              <w:spacing w:before="20" w:after="20"/>
              <w:rPr>
                <w:sz w:val="24"/>
                <w:szCs w:val="24"/>
              </w:rPr>
            </w:pPr>
            <w:r w:rsidRPr="00075B1D">
              <w:rPr>
                <w:sz w:val="24"/>
                <w:szCs w:val="24"/>
              </w:rPr>
              <w:lastRenderedPageBreak/>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 xml:space="preserve">SRO shall refuse incomplete Form I (memorandum) or </w:t>
            </w:r>
            <w:r w:rsidRPr="00075B1D">
              <w:rPr>
                <w:sz w:val="24"/>
                <w:szCs w:val="24"/>
              </w:rPr>
              <w:lastRenderedPageBreak/>
              <w:t>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lastRenderedPageBreak/>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 xml:space="preserve">1.13 Online channel — office, Form I &amp; Form IA, </w:t>
      </w:r>
      <w:proofErr w:type="spellStart"/>
      <w:r w:rsidR="00251247"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 xml:space="preserve">On Stage 1 approval, citizen shall pay the fee and schedule an appointment at the </w:t>
            </w:r>
            <w:r w:rsidRPr="00075B1D">
              <w:rPr>
                <w:sz w:val="24"/>
                <w:szCs w:val="24"/>
              </w:rPr>
              <w:lastRenderedPageBreak/>
              <w:t>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 xml:space="preserve">All DEO actions shall be attributed to the </w:t>
            </w:r>
            <w:r w:rsidRPr="00075B1D">
              <w:rPr>
                <w:sz w:val="24"/>
                <w:szCs w:val="24"/>
              </w:rPr>
              <w:lastRenderedPageBreak/>
              <w:t>individual operator and audited</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w:t>
            </w:r>
            <w:r w:rsidRPr="00075B1D">
              <w:rPr>
                <w:sz w:val="24"/>
                <w:szCs w:val="24"/>
              </w:rPr>
              <w:lastRenderedPageBreak/>
              <w:t xml:space="preserve">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w:t>
            </w:r>
            <w:r w:rsidRPr="00075B1D">
              <w:rPr>
                <w:sz w:val="24"/>
                <w:szCs w:val="24"/>
              </w:rPr>
              <w:lastRenderedPageBreak/>
              <w:t>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C41AE">
      <w:pPr>
        <w:pStyle w:val="Heading4"/>
        <w:rPr>
          <w:sz w:val="24"/>
          <w:szCs w:val="24"/>
        </w:rPr>
      </w:pPr>
      <w:r>
        <w:t>1.</w:t>
      </w:r>
      <w:r w:rsidR="00251247">
        <w:t>1.17 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r>
              <w:rPr>
                <w:b/>
                <w:sz w:val="18"/>
              </w:rPr>
              <w:t>Req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t>FR-HMA-095</w:t>
            </w:r>
          </w:p>
        </w:tc>
        <w:tc>
          <w:tcPr>
            <w:tcW w:w="2556" w:type="dxa"/>
          </w:tcPr>
          <w:p w:rsidR="00AA7329" w:rsidRDefault="00242474">
            <w:r>
              <w:rPr>
                <w:sz w:val="18"/>
              </w:rPr>
              <w:t xml:space="preserve">System shall allow Sub-Registrar to search registered Hindu marriage records by registration number, party name or Form II-A certificate number and verify court order particulars (court name, case number, order date, parties) </w:t>
            </w:r>
            <w:r>
              <w:rPr>
                <w:sz w:val="18"/>
              </w:rPr>
              <w:lastRenderedPageBreak/>
              <w:t>against the register entry before endorsement</w:t>
            </w:r>
          </w:p>
        </w:tc>
        <w:tc>
          <w:tcPr>
            <w:tcW w:w="2556" w:type="dxa"/>
          </w:tcPr>
          <w:p w:rsidR="00AA7329" w:rsidRDefault="00242474">
            <w:r>
              <w:rPr>
                <w:sz w:val="18"/>
              </w:rPr>
              <w:lastRenderedPageBreak/>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C41AE">
      <w:pPr>
        <w:pStyle w:val="Heading3"/>
        <w:rPr>
          <w:sz w:val="24"/>
          <w:szCs w:val="24"/>
        </w:rPr>
      </w:pPr>
      <w:bookmarkStart w:id="8" w:name="_Toc239408895"/>
      <w:r>
        <w:rPr>
          <w:sz w:val="24"/>
          <w:szCs w:val="24"/>
        </w:rPr>
        <w:t>1</w:t>
      </w:r>
      <w:r w:rsidR="00251247" w:rsidRPr="00075B1D">
        <w:rPr>
          <w:sz w:val="24"/>
          <w:szCs w:val="24"/>
        </w:rPr>
        <w:t>.2 Special Marriage (Intended Marriage/Other Forms) Notice Generation</w:t>
      </w:r>
      <w:bookmarkEnd w:id="8"/>
    </w:p>
    <w:p w:rsidR="002524C7" w:rsidRPr="00075B1D" w:rsidRDefault="002C41AE">
      <w:pPr>
        <w:pStyle w:val="Heading4"/>
        <w:rPr>
          <w:sz w:val="24"/>
          <w:szCs w:val="24"/>
        </w:rPr>
      </w:pPr>
      <w:r>
        <w:rPr>
          <w:sz w:val="24"/>
          <w:szCs w:val="24"/>
        </w:rPr>
        <w:t>1</w:t>
      </w:r>
      <w:r w:rsidR="00251247" w:rsidRPr="00075B1D">
        <w:rPr>
          <w:sz w:val="24"/>
          <w:szCs w:val="24"/>
        </w:rPr>
        <w:t>.2.1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after Marriage Registration: No → Special Marriage (Intended Marriage) Notice; Yes → Special Marriage Other Forms Notice (with Enter Marriage Details before </w:t>
            </w:r>
            <w:r w:rsidRPr="00075B1D">
              <w:rPr>
                <w:sz w:val="24"/>
                <w:szCs w:val="24"/>
              </w:rPr>
              <w:lastRenderedPageBreak/>
              <w:t>Prerequisite). Each path shall support an Online or Offline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 xml:space="preserve">Selected notice channel (Online / Offline) shall drive all subsequent </w:t>
            </w:r>
            <w:r w:rsidRPr="00075B1D">
              <w:rPr>
                <w:sz w:val="24"/>
                <w:szCs w:val="24"/>
              </w:rPr>
              <w:lastRenderedPageBreak/>
              <w:t>screens, publication mode and office tasks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w:t>
            </w:r>
            <w:r w:rsidRPr="00075B1D">
              <w:rPr>
                <w:sz w:val="24"/>
                <w:szCs w:val="24"/>
              </w:rPr>
              <w:lastRenderedPageBreak/>
              <w:t>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5F6564">
            <w:pPr>
              <w:rPr>
                <w:sz w:val="24"/>
                <w:szCs w:val="24"/>
              </w:rPr>
            </w:pPr>
            <w:r>
              <w:rPr>
                <w:sz w:val="24"/>
                <w:szCs w:val="24"/>
              </w:rPr>
              <w:t xml:space="preserve">Online: no manual bride/bridegroom capture path at notice </w:t>
            </w:r>
            <w:r>
              <w:rPr>
                <w:sz w:val="24"/>
                <w:szCs w:val="24"/>
              </w:rPr>
              <w:lastRenderedPageBreak/>
              <w:t>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lastRenderedPageBreak/>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w:t>
      </w:r>
      <w:r w:rsidR="002C41AE">
        <w:rPr>
          <w:sz w:val="24"/>
          <w:szCs w:val="24"/>
        </w:rPr>
        <w:t>1.</w:t>
      </w:r>
      <w:r w:rsidRPr="00075B1D">
        <w:rPr>
          <w:sz w:val="24"/>
          <w:szCs w:val="24"/>
        </w:rPr>
        <w:t>3.4).</w:t>
      </w:r>
    </w:p>
    <w:p w:rsidR="002524C7" w:rsidRPr="00075B1D" w:rsidRDefault="002C41AE">
      <w:pPr>
        <w:pStyle w:val="Heading4"/>
        <w:rPr>
          <w:sz w:val="24"/>
          <w:szCs w:val="24"/>
        </w:rPr>
      </w:pPr>
      <w:r>
        <w:rPr>
          <w:sz w:val="24"/>
          <w:szCs w:val="24"/>
        </w:rPr>
        <w:lastRenderedPageBreak/>
        <w:t>1.</w:t>
      </w:r>
      <w:r w:rsidR="002524C7" w:rsidRPr="00075B1D">
        <w:rPr>
          <w:sz w:val="24"/>
          <w:szCs w:val="24"/>
        </w:rPr>
        <w:t>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lastRenderedPageBreak/>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C41AE">
      <w:pPr>
        <w:pStyle w:val="Heading4"/>
        <w:rPr>
          <w:sz w:val="24"/>
          <w:szCs w:val="24"/>
        </w:rPr>
      </w:pPr>
      <w:r>
        <w:rPr>
          <w:sz w:val="24"/>
          <w:szCs w:val="24"/>
        </w:rPr>
        <w:t>1.</w:t>
      </w:r>
      <w:r w:rsidR="002524C7" w:rsidRPr="00075B1D">
        <w:rPr>
          <w:sz w:val="24"/>
          <w:szCs w:val="24"/>
        </w:rPr>
        <w:t>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C41AE">
      <w:pPr>
        <w:pStyle w:val="Heading4"/>
        <w:rPr>
          <w:sz w:val="24"/>
          <w:szCs w:val="24"/>
        </w:rPr>
      </w:pPr>
      <w:r>
        <w:rPr>
          <w:sz w:val="24"/>
          <w:szCs w:val="24"/>
        </w:rPr>
        <w:t>1.</w:t>
      </w:r>
      <w:r w:rsidR="002524C7" w:rsidRPr="00075B1D">
        <w:rPr>
          <w:sz w:val="24"/>
          <w:szCs w:val="24"/>
        </w:rPr>
        <w:t>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C41AE">
      <w:pPr>
        <w:pStyle w:val="Heading4"/>
        <w:rPr>
          <w:sz w:val="24"/>
          <w:szCs w:val="24"/>
        </w:rPr>
      </w:pPr>
      <w:r>
        <w:rPr>
          <w:sz w:val="24"/>
          <w:szCs w:val="24"/>
        </w:rPr>
        <w:lastRenderedPageBreak/>
        <w:t>1.</w:t>
      </w:r>
      <w:r w:rsidR="002524C7" w:rsidRPr="00075B1D">
        <w:rPr>
          <w:sz w:val="24"/>
          <w:szCs w:val="24"/>
        </w:rPr>
        <w:t>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 xml:space="preserve">Marriage Officer (Sub-Registrar) shall generate the statutory Notice of Intended Marriage in the Second </w:t>
            </w:r>
            <w:r w:rsidRPr="00075B1D">
              <w:rPr>
                <w:sz w:val="24"/>
                <w:szCs w:val="24"/>
              </w:rPr>
              <w:lastRenderedPageBreak/>
              <w:t>Schedule format from the verified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 xml:space="preserve">Where a party is not permanently residing within the district of the notice, system shall transmit a copy of the notice to the Marriage </w:t>
            </w:r>
            <w:r w:rsidRPr="00075B1D">
              <w:rPr>
                <w:sz w:val="24"/>
                <w:szCs w:val="24"/>
              </w:rPr>
              <w:lastRenderedPageBreak/>
              <w:t>Officer of the district of permanent residence for publication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 xml:space="preserve">System shall alert parties before expiry of </w:t>
            </w:r>
            <w:r w:rsidRPr="00075B1D">
              <w:rPr>
                <w:sz w:val="24"/>
                <w:szCs w:val="24"/>
              </w:rPr>
              <w:lastRenderedPageBreak/>
              <w:t>the notice validity window</w:t>
            </w:r>
          </w:p>
        </w:tc>
        <w:tc>
          <w:tcPr>
            <w:tcW w:w="2556" w:type="dxa"/>
          </w:tcPr>
          <w:p w:rsidR="00450BD5" w:rsidRPr="00075B1D" w:rsidRDefault="00E91FC6">
            <w:pPr>
              <w:rPr>
                <w:sz w:val="24"/>
                <w:szCs w:val="24"/>
              </w:rPr>
            </w:pPr>
            <w:r w:rsidRPr="00075B1D">
              <w:rPr>
                <w:sz w:val="24"/>
                <w:szCs w:val="24"/>
              </w:rPr>
              <w:lastRenderedPageBreak/>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C41AE">
      <w:pPr>
        <w:pStyle w:val="Heading3"/>
        <w:rPr>
          <w:sz w:val="24"/>
          <w:szCs w:val="24"/>
        </w:rPr>
      </w:pPr>
      <w:bookmarkStart w:id="9" w:name="_Toc239408896"/>
      <w:r>
        <w:rPr>
          <w:sz w:val="24"/>
          <w:szCs w:val="24"/>
        </w:rPr>
        <w:t>1</w:t>
      </w:r>
      <w:r w:rsidR="002524C7" w:rsidRPr="00075B1D">
        <w:rPr>
          <w:sz w:val="24"/>
          <w:szCs w:val="24"/>
        </w:rPr>
        <w:t>.3 Special Marriage (Intended Marriage/Other Forms) Marriage Registration</w:t>
      </w:r>
      <w:bookmarkEnd w:id="9"/>
    </w:p>
    <w:p w:rsidR="002524C7" w:rsidRPr="00075B1D" w:rsidRDefault="002C41AE">
      <w:pPr>
        <w:pStyle w:val="Heading4"/>
        <w:rPr>
          <w:sz w:val="24"/>
          <w:szCs w:val="24"/>
        </w:rPr>
      </w:pPr>
      <w:r>
        <w:rPr>
          <w:sz w:val="24"/>
          <w:szCs w:val="24"/>
        </w:rPr>
        <w:t>1</w:t>
      </w:r>
      <w:r w:rsidR="002524C7" w:rsidRPr="00075B1D">
        <w:rPr>
          <w:sz w:val="24"/>
          <w:szCs w:val="24"/>
        </w:rPr>
        <w:t>.3.1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lastRenderedPageBreak/>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C41AE">
      <w:pPr>
        <w:pStyle w:val="Heading4"/>
        <w:rPr>
          <w:sz w:val="24"/>
          <w:szCs w:val="24"/>
        </w:rPr>
      </w:pPr>
      <w:r>
        <w:rPr>
          <w:sz w:val="24"/>
          <w:szCs w:val="24"/>
        </w:rPr>
        <w:t>1.</w:t>
      </w:r>
      <w:r w:rsidR="002524C7" w:rsidRPr="00075B1D">
        <w:rPr>
          <w:sz w:val="24"/>
          <w:szCs w:val="24"/>
        </w:rPr>
        <w:t>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lastRenderedPageBreak/>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 xml:space="preserve">DEO shall generate the declarations of the parties and the three witnesses in the Third </w:t>
            </w:r>
            <w:r w:rsidRPr="00075B1D">
              <w:rPr>
                <w:sz w:val="24"/>
                <w:szCs w:val="24"/>
              </w:rPr>
              <w:lastRenderedPageBreak/>
              <w:t>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Sec. 11 — generate → sign &amp; upload declaration before </w:t>
            </w:r>
            <w:r w:rsidRPr="00075B1D">
              <w:rPr>
                <w:sz w:val="24"/>
                <w:szCs w:val="24"/>
              </w:rPr>
              <w:lastRenderedPageBreak/>
              <w:t>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 xml:space="preserve">During Special Marriage solemnization (Intended Marriage path), after successful second payment (FR-SMA-033 / FR-SMA-050) and before visit / appointment scheduling (FR-SMA-035), system shall display the degrees of </w:t>
            </w:r>
            <w:r w:rsidRPr="00075B1D">
              <w:rPr>
                <w:sz w:val="24"/>
                <w:szCs w:val="24"/>
              </w:rPr>
              <w:lastRenderedPageBreak/>
              <w:t>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First Schedule text displayed; party relationship context shown where captured; acknowledgement timestamped; appointment booking disabled until acknowledged; applies to Intended Marriage </w:t>
            </w:r>
            <w:r w:rsidRPr="00075B1D">
              <w:rPr>
                <w:sz w:val="24"/>
                <w:szCs w:val="24"/>
              </w:rPr>
              <w:lastRenderedPageBreak/>
              <w:t>solemnization (Online and Offline)</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Publication and countdown recorded as in </w:t>
            </w:r>
            <w:r w:rsidR="002C41AE">
              <w:rPr>
                <w:sz w:val="24"/>
                <w:szCs w:val="24"/>
              </w:rPr>
              <w:t>1.</w:t>
            </w:r>
            <w:r w:rsidRPr="00075B1D">
              <w:rPr>
                <w:sz w:val="24"/>
                <w:szCs w:val="24"/>
              </w:rPr>
              <w:t>2.7</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Objection workflow of </w:t>
            </w:r>
            <w:r w:rsidR="002C41AE">
              <w:rPr>
                <w:sz w:val="24"/>
                <w:szCs w:val="24"/>
              </w:rPr>
              <w:t>1.</w:t>
            </w:r>
            <w:r w:rsidRPr="00075B1D">
              <w:rPr>
                <w:sz w:val="24"/>
                <w:szCs w:val="24"/>
              </w:rPr>
              <w:t>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C41AE">
      <w:pPr>
        <w:pStyle w:val="Heading3"/>
        <w:rPr>
          <w:sz w:val="24"/>
          <w:szCs w:val="24"/>
        </w:rPr>
      </w:pPr>
      <w:bookmarkStart w:id="10" w:name="_Toc239408897"/>
      <w:r>
        <w:rPr>
          <w:sz w:val="24"/>
          <w:szCs w:val="24"/>
        </w:rPr>
        <w:t>1.4 Parsi Marriage</w:t>
      </w:r>
      <w:bookmarkEnd w:id="10"/>
    </w:p>
    <w:p w:rsidR="002524C7" w:rsidRPr="00075B1D" w:rsidRDefault="002C41AE">
      <w:pPr>
        <w:pStyle w:val="Heading4"/>
        <w:rPr>
          <w:sz w:val="24"/>
          <w:szCs w:val="24"/>
        </w:rPr>
      </w:pPr>
      <w:r>
        <w:rPr>
          <w:sz w:val="24"/>
          <w:szCs w:val="24"/>
        </w:rPr>
        <w:t>1.4.1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the Parsi Marriage and Divorce Act, 1936 (Sec. 3 applicability — Ashirvad ceremony before a priest and two Parsi witnesses)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FR-PMA-003</w:t>
            </w:r>
          </w:p>
        </w:tc>
        <w:tc>
          <w:tcPr>
            <w:tcW w:w="5377" w:type="dxa"/>
          </w:tcPr>
          <w:p w:rsidR="00A374F2" w:rsidRPr="00075B1D" w:rsidRDefault="00A374F2">
            <w:pPr>
              <w:spacing w:before="20" w:after="20"/>
              <w:rPr>
                <w:sz w:val="24"/>
                <w:szCs w:val="24"/>
              </w:rPr>
            </w:pPr>
            <w:r w:rsidRPr="00075B1D">
              <w:rPr>
                <w:sz w:val="24"/>
                <w:szCs w:val="24"/>
              </w:rPr>
              <w:t>System shall enforce minimum age at date of marriage: bridegroom ≥ 21, bride ≥ 18 (Sec. 3(c))</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FR-PMA-004</w:t>
            </w:r>
          </w:p>
        </w:tc>
        <w:tc>
          <w:tcPr>
            <w:tcW w:w="5377" w:type="dxa"/>
          </w:tcPr>
          <w:p w:rsidR="00A374F2" w:rsidRPr="00075B1D" w:rsidRDefault="00A374F2">
            <w:pPr>
              <w:spacing w:before="20" w:after="20"/>
              <w:rPr>
                <w:sz w:val="24"/>
                <w:szCs w:val="24"/>
              </w:rPr>
            </w:pPr>
            <w:r w:rsidRPr="00075B1D">
              <w:rPr>
                <w:sz w:val="24"/>
                <w:szCs w:val="24"/>
              </w:rPr>
              <w:t>System shall capture a declaration that both parties are Parsis and that neither has a spouse living at the time of marriage (Sec. 4)</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FR-PMA-005</w:t>
            </w:r>
          </w:p>
        </w:tc>
        <w:tc>
          <w:tcPr>
            <w:tcW w:w="5377" w:type="dxa"/>
          </w:tcPr>
          <w:p w:rsidR="00A374F2" w:rsidRPr="00075B1D" w:rsidRDefault="00A374F2">
            <w:pPr>
              <w:spacing w:before="20" w:after="20"/>
              <w:rPr>
                <w:sz w:val="24"/>
                <w:szCs w:val="24"/>
              </w:rPr>
            </w:pPr>
            <w:r w:rsidRPr="00075B1D">
              <w:rPr>
                <w:sz w:val="24"/>
                <w:szCs w:val="24"/>
              </w:rPr>
              <w:t>System shall validate that the parties are not within the prohibited degrees at Schedule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C41AE">
      <w:pPr>
        <w:pStyle w:val="Heading4"/>
        <w:rPr>
          <w:sz w:val="24"/>
          <w:szCs w:val="24"/>
        </w:rPr>
      </w:pPr>
      <w:r>
        <w:rPr>
          <w:sz w:val="24"/>
          <w:szCs w:val="24"/>
        </w:rPr>
        <w:lastRenderedPageBreak/>
        <w:t>1.4.2 Jurisdiction and office routing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FR-PMA-006</w:t>
            </w:r>
          </w:p>
        </w:tc>
        <w:tc>
          <w:tcPr>
            <w:tcW w:w="5377" w:type="dxa"/>
          </w:tcPr>
          <w:p w:rsidR="00A374F2" w:rsidRPr="00075B1D" w:rsidRDefault="00A374F2">
            <w:pPr>
              <w:spacing w:before="20" w:after="20"/>
              <w:rPr>
                <w:sz w:val="24"/>
                <w:szCs w:val="24"/>
              </w:rPr>
            </w:pPr>
            <w:r w:rsidRPr="00075B1D">
              <w:rPr>
                <w:sz w:val="24"/>
                <w:szCs w:val="24"/>
              </w:rPr>
              <w:t>Applicant shall select the Sub-Registrar office corresponding to the place of solemnization (Registrar appointed under Sec. 7)</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FR-PMA-007</w:t>
            </w:r>
          </w:p>
        </w:tc>
        <w:tc>
          <w:tcPr>
            <w:tcW w:w="5377" w:type="dxa"/>
          </w:tcPr>
          <w:p w:rsidR="00A374F2" w:rsidRPr="00075B1D" w:rsidRDefault="00A374F2">
            <w:pPr>
              <w:spacing w:before="20" w:after="20"/>
              <w:rPr>
                <w:sz w:val="24"/>
                <w:szCs w:val="24"/>
              </w:rPr>
            </w:pPr>
            <w:r w:rsidRPr="00075B1D">
              <w:rPr>
                <w:sz w:val="24"/>
                <w:szCs w:val="24"/>
              </w:rPr>
              <w:t>System shall route the application per Notification No. HD 6 PIM 67 (District Registrars / Sub-Registrars appointed as Registrars under the Act)</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C41AE">
      <w:pPr>
        <w:pStyle w:val="Heading4"/>
        <w:rPr>
          <w:sz w:val="24"/>
          <w:szCs w:val="24"/>
        </w:rPr>
      </w:pPr>
      <w:r>
        <w:rPr>
          <w:sz w:val="24"/>
          <w:szCs w:val="24"/>
        </w:rPr>
        <w:t>1.4.3 Data capture — marriage, priest &amp; witness details</w:t>
      </w:r>
    </w:p>
    <w:tbl>
      <w:tblPr>
        <w:tblStyle w:val="TableGrid"/>
        <w:tblW w:w="0" w:type="auto"/>
        <w:tblLook w:val="04A0" w:firstRow="1" w:lastRow="0" w:firstColumn="1" w:lastColumn="0" w:noHBand="0" w:noVBand="1"/>
      </w:tblPr>
      <w:tblGrid>
        <w:gridCol w:w="2554"/>
        <w:gridCol w:w="2554"/>
        <w:gridCol w:w="2554"/>
        <w:gridCol w:w="264"/>
        <w:gridCol w:w="1983"/>
        <w:gridCol w:w="305"/>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FR-PMA-008</w:t>
            </w:r>
          </w:p>
        </w:tc>
        <w:tc>
          <w:tcPr>
            <w:tcW w:w="5377" w:type="dxa"/>
            <w:gridSpan w:val="3"/>
          </w:tcPr>
          <w:p w:rsidR="00A374F2" w:rsidRPr="00075B1D" w:rsidRDefault="00A374F2">
            <w:pPr>
              <w:spacing w:before="20" w:after="20"/>
              <w:rPr>
                <w:sz w:val="24"/>
                <w:szCs w:val="24"/>
              </w:rPr>
            </w:pPr>
            <w:r w:rsidRPr="00075B1D">
              <w:rPr>
                <w:sz w:val="24"/>
                <w:szCs w:val="24"/>
              </w:rPr>
              <w:t>Capture date and place of solemnization (Ashirvad ceremony)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FR-PMA-009</w:t>
            </w:r>
          </w:p>
        </w:tc>
        <w:tc>
          <w:tcPr>
            <w:tcW w:w="5377" w:type="dxa"/>
            <w:gridSpan w:val="3"/>
          </w:tcPr>
          <w:p w:rsidR="00A374F2" w:rsidRPr="00075B1D" w:rsidRDefault="00A374F2">
            <w:pPr>
              <w:spacing w:before="20" w:after="20"/>
              <w:rPr>
                <w:sz w:val="24"/>
                <w:szCs w:val="24"/>
              </w:rPr>
            </w:pPr>
            <w:r w:rsidRPr="00075B1D">
              <w:rPr>
                <w:sz w:val="24"/>
                <w:szCs w:val="24"/>
              </w:rPr>
              <w:t>Capture officiating priest particulars (name, address)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FR-PMA-010</w:t>
            </w:r>
          </w:p>
        </w:tc>
        <w:tc>
          <w:tcPr>
            <w:tcW w:w="5377" w:type="dxa"/>
            <w:gridSpan w:val="3"/>
          </w:tcPr>
          <w:p w:rsidR="00A374F2" w:rsidRPr="00075B1D" w:rsidRDefault="00A374F2">
            <w:pPr>
              <w:spacing w:before="20" w:after="20"/>
              <w:rPr>
                <w:sz w:val="24"/>
                <w:szCs w:val="24"/>
              </w:rPr>
            </w:pPr>
            <w:r w:rsidRPr="00075B1D">
              <w:rPr>
                <w:sz w:val="24"/>
                <w:szCs w:val="24"/>
              </w:rPr>
              <w:t>Capture exactly two Parsi witnesses (Sec. 3(b)): full name, address, signature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FR-PMA-011</w:t>
            </w:r>
          </w:p>
        </w:tc>
        <w:tc>
          <w:tcPr>
            <w:tcW w:w="5377" w:type="dxa"/>
            <w:gridSpan w:val="3"/>
          </w:tcPr>
          <w:p w:rsidR="00A374F2" w:rsidRPr="00075B1D" w:rsidRDefault="00A374F2">
            <w:pPr>
              <w:spacing w:before="20" w:after="20"/>
              <w:rPr>
                <w:sz w:val="24"/>
                <w:szCs w:val="24"/>
              </w:rPr>
            </w:pPr>
            <w:r w:rsidRPr="00075B1D">
              <w:rPr>
                <w:sz w:val="24"/>
                <w:szCs w:val="24"/>
              </w:rPr>
              <w:t>Witness identity verification via [Aadhaar e-KYC / Face Authentication / manual]</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e-sign</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2C41AE">
      <w:pPr>
        <w:pStyle w:val="Heading4"/>
        <w:rPr>
          <w:sz w:val="24"/>
          <w:szCs w:val="24"/>
        </w:rPr>
      </w:pPr>
      <w:r>
        <w:rPr>
          <w:sz w:val="24"/>
          <w:szCs w:val="24"/>
        </w:rPr>
        <w:t>1.4.4 Data capture — bridegroom</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FR-PMA-012</w:t>
            </w:r>
          </w:p>
        </w:tc>
        <w:tc>
          <w:tcPr>
            <w:tcW w:w="5377" w:type="dxa"/>
            <w:gridSpan w:val="3"/>
          </w:tcPr>
          <w:p w:rsidR="00A374F2" w:rsidRPr="00075B1D" w:rsidRDefault="00A374F2">
            <w:pPr>
              <w:spacing w:before="20" w:after="20"/>
              <w:rPr>
                <w:sz w:val="24"/>
                <w:szCs w:val="24"/>
              </w:rPr>
            </w:pPr>
            <w:r w:rsidRPr="00075B1D">
              <w:rPr>
                <w:sz w:val="24"/>
                <w:szCs w:val="24"/>
              </w:rPr>
              <w:t xml:space="preserve">System shall capture bridegroom particulars per Schedule II (name, parentage, age/DOB, </w:t>
            </w:r>
            <w:r w:rsidRPr="00075B1D">
              <w:rPr>
                <w:sz w:val="24"/>
                <w:szCs w:val="24"/>
              </w:rPr>
              <w:lastRenderedPageBreak/>
              <w:t>address, marital status, signature/eSign, email optional, mobile)</w:t>
            </w:r>
          </w:p>
        </w:tc>
        <w:tc>
          <w:tcPr>
            <w:tcW w:w="1985" w:type="dxa"/>
          </w:tcPr>
          <w:p w:rsidR="00A374F2" w:rsidRPr="00075B1D" w:rsidRDefault="00A374F2">
            <w:pPr>
              <w:spacing w:before="20" w:after="20"/>
              <w:rPr>
                <w:sz w:val="24"/>
                <w:szCs w:val="24"/>
              </w:rPr>
            </w:pPr>
            <w:r w:rsidRPr="00075B1D">
              <w:rPr>
                <w:sz w:val="24"/>
                <w:szCs w:val="24"/>
              </w:rPr>
              <w:lastRenderedPageBreak/>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2C41AE">
      <w:pPr>
        <w:pStyle w:val="Heading4"/>
        <w:rPr>
          <w:sz w:val="24"/>
          <w:szCs w:val="24"/>
        </w:rPr>
      </w:pPr>
      <w:r>
        <w:rPr>
          <w:sz w:val="24"/>
          <w:szCs w:val="24"/>
        </w:rPr>
        <w:t>1.4.5 Data capture — bride</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FR-PMA-013</w:t>
            </w:r>
          </w:p>
        </w:tc>
        <w:tc>
          <w:tcPr>
            <w:tcW w:w="5377" w:type="dxa"/>
            <w:gridSpan w:val="3"/>
          </w:tcPr>
          <w:p w:rsidR="00A374F2" w:rsidRPr="00075B1D" w:rsidRDefault="00A374F2">
            <w:pPr>
              <w:spacing w:before="20" w:after="20"/>
              <w:rPr>
                <w:sz w:val="24"/>
                <w:szCs w:val="24"/>
              </w:rPr>
            </w:pPr>
            <w:r w:rsidRPr="00075B1D">
              <w:rPr>
                <w:sz w:val="24"/>
                <w:szCs w:val="24"/>
              </w:rPr>
              <w:t>System shall capture bride particulars per Schedule II (name, parentage, age/DOB, address, marital status, signature/eSign, email optional, mobile); Online channel applies e-KYC / Face Authentication</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lastRenderedPageBreak/>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Signature + date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e-sign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2C41AE">
      <w:pPr>
        <w:pStyle w:val="Heading4"/>
        <w:rPr>
          <w:sz w:val="24"/>
          <w:szCs w:val="24"/>
        </w:rPr>
      </w:pPr>
      <w:r>
        <w:rPr>
          <w:sz w:val="24"/>
          <w:szCs w:val="24"/>
        </w:rPr>
        <w:t>1.4.6 Schedule II certificate (priest-certified) handling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FR-PMA-014</w:t>
            </w:r>
          </w:p>
        </w:tc>
        <w:tc>
          <w:tcPr>
            <w:tcW w:w="5377" w:type="dxa"/>
          </w:tcPr>
          <w:p w:rsidR="00A374F2" w:rsidRPr="00075B1D" w:rsidRDefault="00A374F2">
            <w:pPr>
              <w:spacing w:before="20" w:after="20"/>
              <w:rPr>
                <w:sz w:val="24"/>
                <w:szCs w:val="24"/>
              </w:rPr>
            </w:pPr>
            <w:r w:rsidRPr="00075B1D">
              <w:rPr>
                <w:sz w:val="24"/>
                <w:szCs w:val="24"/>
              </w:rPr>
              <w:t>System shall require upload of the priest-certified Certificate of Marriage (Schedule II) issued under Sec. 6, signed by the officiating priest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FR-PMA-015</w:t>
            </w:r>
          </w:p>
        </w:tc>
        <w:tc>
          <w:tcPr>
            <w:tcW w:w="5377" w:type="dxa"/>
          </w:tcPr>
          <w:p w:rsidR="00A374F2" w:rsidRPr="00075B1D" w:rsidRDefault="00A374F2">
            <w:pPr>
              <w:spacing w:before="20" w:after="20"/>
              <w:rPr>
                <w:sz w:val="24"/>
                <w:szCs w:val="24"/>
              </w:rPr>
            </w:pPr>
            <w:r w:rsidRPr="00075B1D">
              <w:rPr>
                <w:sz w:val="24"/>
                <w:szCs w:val="24"/>
              </w:rPr>
              <w:t>System shall validate uploads (file type, size, page count) for the Schedule II certificate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FR-PMA-016</w:t>
            </w:r>
          </w:p>
        </w:tc>
        <w:tc>
          <w:tcPr>
            <w:tcW w:w="5377" w:type="dxa"/>
          </w:tcPr>
          <w:p w:rsidR="00A374F2" w:rsidRPr="00075B1D" w:rsidRDefault="00A374F2">
            <w:pPr>
              <w:spacing w:before="20" w:after="20"/>
              <w:rPr>
                <w:sz w:val="24"/>
                <w:szCs w:val="24"/>
              </w:rPr>
            </w:pPr>
            <w:r w:rsidRPr="00075B1D">
              <w:rPr>
                <w:sz w:val="24"/>
                <w:szCs w:val="24"/>
              </w:rPr>
              <w:t>System shall capture the Schedule II certificate reference/number for cross-check against the application record</w:t>
            </w:r>
          </w:p>
        </w:tc>
        <w:tc>
          <w:tcPr>
            <w:tcW w:w="1985" w:type="dxa"/>
          </w:tcPr>
          <w:p w:rsidR="00A374F2" w:rsidRPr="00075B1D" w:rsidRDefault="00A374F2">
            <w:pPr>
              <w:spacing w:before="20" w:after="20"/>
              <w:rPr>
                <w:sz w:val="24"/>
                <w:szCs w:val="24"/>
              </w:rPr>
            </w:pPr>
            <w:r w:rsidRPr="00075B1D">
              <w:rPr>
                <w:sz w:val="24"/>
                <w:szCs w:val="24"/>
              </w:rPr>
              <w:t>Should</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FR-PMA-017</w:t>
            </w:r>
          </w:p>
        </w:tc>
        <w:tc>
          <w:tcPr>
            <w:tcW w:w="5377" w:type="dxa"/>
          </w:tcPr>
          <w:p w:rsidR="00A374F2" w:rsidRPr="00075B1D" w:rsidRDefault="00A374F2">
            <w:pPr>
              <w:spacing w:before="20" w:after="20"/>
              <w:rPr>
                <w:sz w:val="24"/>
                <w:szCs w:val="24"/>
              </w:rPr>
            </w:pPr>
            <w:r w:rsidRPr="00075B1D">
              <w:rPr>
                <w:sz w:val="24"/>
                <w:szCs w:val="24"/>
              </w:rPr>
              <w:t>SR shall be able to verify the uploaded Schedule II certificate details against the citizen-entered data before approval</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C41AE">
      <w:pPr>
        <w:pStyle w:val="Heading4"/>
        <w:rPr>
          <w:sz w:val="24"/>
          <w:szCs w:val="24"/>
        </w:rPr>
      </w:pPr>
      <w:r>
        <w:rPr>
          <w:sz w:val="24"/>
          <w:szCs w:val="24"/>
        </w:rPr>
        <w:t>1.4.7 Channel selection and prerequisite acknowledgement</w:t>
      </w:r>
    </w:p>
    <w:p w:rsidR="002524C7" w:rsidRPr="00075B1D" w:rsidRDefault="00251247">
      <w:pPr>
        <w:rPr>
          <w:sz w:val="24"/>
          <w:szCs w:val="24"/>
        </w:rPr>
      </w:pPr>
      <w:r w:rsidRPr="00075B1D">
        <w:rPr>
          <w:i/>
          <w:sz w:val="24"/>
          <w:szCs w:val="24"/>
        </w:rPr>
        <w:t>(Ref: 7.iv.b.A steps 5–6 — both diagrams; channel then combined prerequisite+declaration)</w:t>
      </w:r>
    </w:p>
    <w:tbl>
      <w:tblPr>
        <w:tblStyle w:val="TableGrid"/>
        <w:tblW w:w="0" w:type="auto"/>
        <w:tblLook w:val="04A0" w:firstRow="1" w:lastRow="0" w:firstColumn="1" w:lastColumn="0" w:noHBand="0" w:noVBand="1"/>
      </w:tblPr>
      <w:tblGrid>
        <w:gridCol w:w="2519"/>
        <w:gridCol w:w="2628"/>
        <w:gridCol w:w="2523"/>
        <w:gridCol w:w="254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FR-PMA-018</w:t>
            </w:r>
          </w:p>
        </w:tc>
        <w:tc>
          <w:tcPr>
            <w:tcW w:w="2554" w:type="dxa"/>
          </w:tcPr>
          <w:p w:rsidR="00450BD5" w:rsidRPr="00075B1D" w:rsidRDefault="00E91FC6">
            <w:pPr>
              <w:rPr>
                <w:sz w:val="24"/>
                <w:szCs w:val="24"/>
              </w:rPr>
            </w:pPr>
            <w:r w:rsidRPr="00075B1D">
              <w:rPr>
                <w:sz w:val="24"/>
                <w:szCs w:val="24"/>
              </w:rPr>
              <w:t xml:space="preserve">After channel selection, system shall display a combined Prerequisite for marriage and complete declaration </w:t>
            </w:r>
            <w:r w:rsidRPr="00075B1D">
              <w:rPr>
                <w:sz w:val="24"/>
                <w:szCs w:val="24"/>
              </w:rPr>
              <w:lastRenderedPageBreak/>
              <w:t>screen (Ashirvad ceremony solemnized; age &amp; eligibility; Schedule I; Sec. 4) that the citizen must read and explicitly continue from</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Acknowledgement timestamped and audited</w:t>
            </w:r>
          </w:p>
        </w:tc>
      </w:tr>
      <w:tr w:rsidR="00450BD5" w:rsidRPr="00075B1D" w:rsidTr="008C5482">
        <w:tc>
          <w:tcPr>
            <w:tcW w:w="2553" w:type="dxa"/>
          </w:tcPr>
          <w:p w:rsidR="00450BD5" w:rsidRPr="00075B1D" w:rsidRDefault="00E91FC6">
            <w:pPr>
              <w:rPr>
                <w:sz w:val="24"/>
                <w:szCs w:val="24"/>
              </w:rPr>
            </w:pPr>
            <w:r w:rsidRPr="00075B1D">
              <w:rPr>
                <w:sz w:val="24"/>
                <w:szCs w:val="24"/>
              </w:rPr>
              <w:t>FR-PMA-019</w:t>
            </w:r>
          </w:p>
        </w:tc>
        <w:tc>
          <w:tcPr>
            <w:tcW w:w="2554" w:type="dxa"/>
          </w:tcPr>
          <w:p w:rsidR="00450BD5" w:rsidRPr="00075B1D" w:rsidRDefault="00E91FC6">
            <w:pPr>
              <w:rPr>
                <w:sz w:val="24"/>
                <w:szCs w:val="24"/>
              </w:rPr>
            </w:pPr>
            <w:r w:rsidRPr="00075B1D">
              <w:rPr>
                <w:sz w:val="24"/>
                <w:szCs w:val="24"/>
              </w:rPr>
              <w:t>System shall present a channel choice (Parsi Marriage Online or Parsi Marriage Offline) immediately after Marriage Registration service selection and before the prerequisite+declaration screen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Selection stored on the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FR-PMA-020</w:t>
            </w:r>
          </w:p>
        </w:tc>
        <w:tc>
          <w:tcPr>
            <w:tcW w:w="2554" w:type="dxa"/>
          </w:tcPr>
          <w:p w:rsidR="00450BD5" w:rsidRPr="00075B1D" w:rsidRDefault="00E91FC6">
            <w:pPr>
              <w:rPr>
                <w:sz w:val="24"/>
                <w:szCs w:val="24"/>
              </w:rPr>
            </w:pPr>
            <w:r w:rsidRPr="00075B1D">
              <w:rPr>
                <w:sz w:val="24"/>
                <w:szCs w:val="24"/>
              </w:rPr>
              <w:t>System shall explain the practical difference at the point of choice (eSign vs printout + physical signature at SRO)</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Bilingual EN/KN</w:t>
            </w:r>
          </w:p>
        </w:tc>
      </w:tr>
      <w:tr w:rsidR="00450BD5" w:rsidRPr="00075B1D" w:rsidTr="008C5482">
        <w:tc>
          <w:tcPr>
            <w:tcW w:w="2553" w:type="dxa"/>
          </w:tcPr>
          <w:p w:rsidR="00450BD5" w:rsidRPr="00075B1D" w:rsidRDefault="00E91FC6">
            <w:pPr>
              <w:rPr>
                <w:sz w:val="24"/>
                <w:szCs w:val="24"/>
              </w:rPr>
            </w:pPr>
            <w:r w:rsidRPr="00075B1D">
              <w:rPr>
                <w:sz w:val="24"/>
                <w:szCs w:val="24"/>
              </w:rPr>
              <w:t>FR-PMA-021</w:t>
            </w:r>
          </w:p>
        </w:tc>
        <w:tc>
          <w:tcPr>
            <w:tcW w:w="2554" w:type="dxa"/>
          </w:tcPr>
          <w:p w:rsidR="00450BD5" w:rsidRPr="00075B1D" w:rsidRDefault="00E91FC6">
            <w:pPr>
              <w:rPr>
                <w:sz w:val="24"/>
                <w:szCs w:val="24"/>
              </w:rPr>
            </w:pPr>
            <w:r w:rsidRPr="00075B1D">
              <w:rPr>
                <w:sz w:val="24"/>
                <w:szCs w:val="24"/>
              </w:rPr>
              <w:t>Selected channel shall drive all subsequent screens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FR-PMA-022</w:t>
            </w:r>
          </w:p>
        </w:tc>
        <w:tc>
          <w:tcPr>
            <w:tcW w:w="2554" w:type="dxa"/>
          </w:tcPr>
          <w:p w:rsidR="00450BD5" w:rsidRPr="00075B1D" w:rsidRDefault="00E91FC6">
            <w:pPr>
              <w:rPr>
                <w:sz w:val="24"/>
                <w:szCs w:val="24"/>
              </w:rPr>
            </w:pPr>
            <w:r w:rsidRPr="00075B1D">
              <w:rPr>
                <w:sz w:val="24"/>
                <w:szCs w:val="24"/>
              </w:rPr>
              <w:t>Both channels shall reuse the same combined prerequisite+declaration and core data-capture screens, with Online applying e-KYC / Face Authentication on Bride details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Single source of validation logic</w:t>
            </w:r>
          </w:p>
        </w:tc>
      </w:tr>
    </w:tbl>
    <w:p w:rsidR="002524C7" w:rsidRPr="00075B1D" w:rsidRDefault="002C41AE">
      <w:pPr>
        <w:pStyle w:val="Heading4"/>
        <w:rPr>
          <w:sz w:val="24"/>
          <w:szCs w:val="24"/>
        </w:rPr>
      </w:pPr>
      <w:r>
        <w:rPr>
          <w:sz w:val="24"/>
          <w:szCs w:val="24"/>
        </w:rPr>
        <w:t xml:space="preserve">1.4.8 Online channel — office selection, submission, </w:t>
      </w:r>
      <w:proofErr w:type="spellStart"/>
      <w:r>
        <w:rPr>
          <w:sz w:val="24"/>
          <w:szCs w:val="24"/>
        </w:rPr>
        <w:t>eSign</w:t>
      </w:r>
      <w:proofErr w:type="spellEnd"/>
    </w:p>
    <w:p w:rsidR="002524C7" w:rsidRPr="00075B1D" w:rsidRDefault="00251247">
      <w:pPr>
        <w:rPr>
          <w:sz w:val="24"/>
          <w:szCs w:val="24"/>
        </w:rPr>
      </w:pPr>
      <w:r w:rsidRPr="00075B1D">
        <w:rPr>
          <w:i/>
          <w:sz w:val="24"/>
          <w:szCs w:val="24"/>
        </w:rPr>
        <w:t>(Ref: 7.iv.b.B)</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FR-PMA-023</w:t>
            </w:r>
          </w:p>
        </w:tc>
        <w:tc>
          <w:tcPr>
            <w:tcW w:w="2554" w:type="dxa"/>
          </w:tcPr>
          <w:p w:rsidR="00450BD5" w:rsidRPr="00075B1D" w:rsidRDefault="00E91FC6">
            <w:pPr>
              <w:rPr>
                <w:sz w:val="24"/>
                <w:szCs w:val="24"/>
              </w:rPr>
            </w:pPr>
            <w:r w:rsidRPr="00075B1D">
              <w:rPr>
                <w:sz w:val="24"/>
                <w:szCs w:val="24"/>
              </w:rPr>
              <w:t xml:space="preserve">Online channel shall perform e-KYC / Face </w:t>
            </w:r>
            <w:r w:rsidRPr="00075B1D">
              <w:rPr>
                <w:sz w:val="24"/>
                <w:szCs w:val="24"/>
              </w:rPr>
              <w:lastRenderedPageBreak/>
              <w:t>Authentication on Bride details during application capture</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e-KYC / Face Authentication success </w:t>
            </w:r>
            <w:r w:rsidRPr="00075B1D">
              <w:rPr>
                <w:sz w:val="24"/>
                <w:szCs w:val="24"/>
              </w:rPr>
              <w:lastRenderedPageBreak/>
              <w:t>recorded before office selection/summary; failure blocks progress with clear message</w:t>
            </w:r>
          </w:p>
        </w:tc>
      </w:tr>
      <w:tr w:rsidR="00450BD5" w:rsidRPr="00075B1D" w:rsidTr="008C5482">
        <w:tc>
          <w:tcPr>
            <w:tcW w:w="2553" w:type="dxa"/>
          </w:tcPr>
          <w:p w:rsidR="00450BD5" w:rsidRPr="00075B1D" w:rsidRDefault="00E91FC6">
            <w:pPr>
              <w:rPr>
                <w:sz w:val="24"/>
                <w:szCs w:val="24"/>
              </w:rPr>
            </w:pPr>
            <w:r w:rsidRPr="00075B1D">
              <w:rPr>
                <w:sz w:val="24"/>
                <w:szCs w:val="24"/>
              </w:rPr>
              <w:t>FR-PMA-024</w:t>
            </w:r>
          </w:p>
        </w:tc>
        <w:tc>
          <w:tcPr>
            <w:tcW w:w="2554" w:type="dxa"/>
          </w:tcPr>
          <w:p w:rsidR="00450BD5" w:rsidRPr="00075B1D" w:rsidRDefault="00E91FC6">
            <w:pPr>
              <w:rPr>
                <w:sz w:val="24"/>
                <w:szCs w:val="24"/>
              </w:rPr>
            </w:pPr>
            <w:r w:rsidRPr="00075B1D">
              <w:rPr>
                <w:sz w:val="24"/>
                <w:szCs w:val="24"/>
              </w:rPr>
              <w:t>Citizen shall select the Sub-Registrar office (jurisdiction = place of solemnization) and view a summary of all captured information before submission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Summary shows marriage, priest, bride, bridegroom, witness data and Schedule II reference</w:t>
            </w:r>
          </w:p>
        </w:tc>
      </w:tr>
      <w:tr w:rsidR="00450BD5" w:rsidRPr="00075B1D" w:rsidTr="008C5482">
        <w:tc>
          <w:tcPr>
            <w:tcW w:w="2553" w:type="dxa"/>
          </w:tcPr>
          <w:p w:rsidR="00450BD5" w:rsidRPr="00075B1D" w:rsidRDefault="00E91FC6">
            <w:pPr>
              <w:rPr>
                <w:sz w:val="24"/>
                <w:szCs w:val="24"/>
              </w:rPr>
            </w:pPr>
            <w:r w:rsidRPr="00075B1D">
              <w:rPr>
                <w:sz w:val="24"/>
                <w:szCs w:val="24"/>
              </w:rPr>
              <w:t>FR-PMA-025</w:t>
            </w:r>
          </w:p>
        </w:tc>
        <w:tc>
          <w:tcPr>
            <w:tcW w:w="2554" w:type="dxa"/>
          </w:tcPr>
          <w:p w:rsidR="00450BD5" w:rsidRPr="00075B1D" w:rsidRDefault="00E91FC6">
            <w:pPr>
              <w:rPr>
                <w:sz w:val="24"/>
                <w:szCs w:val="24"/>
              </w:rPr>
            </w:pPr>
            <w:r w:rsidRPr="00075B1D">
              <w:rPr>
                <w:sz w:val="24"/>
                <w:szCs w:val="24"/>
              </w:rPr>
              <w:t>Citizen shall be able to return and edit any required section only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data loss</w:t>
            </w:r>
          </w:p>
        </w:tc>
      </w:tr>
      <w:tr w:rsidR="00450BD5" w:rsidRPr="00075B1D" w:rsidTr="008C5482">
        <w:tc>
          <w:tcPr>
            <w:tcW w:w="2553" w:type="dxa"/>
          </w:tcPr>
          <w:p w:rsidR="00450BD5" w:rsidRPr="00075B1D" w:rsidRDefault="00E91FC6">
            <w:pPr>
              <w:rPr>
                <w:sz w:val="24"/>
                <w:szCs w:val="24"/>
              </w:rPr>
            </w:pPr>
            <w:r w:rsidRPr="00075B1D">
              <w:rPr>
                <w:sz w:val="24"/>
                <w:szCs w:val="24"/>
              </w:rPr>
              <w:t>FR-PMA-026</w:t>
            </w:r>
          </w:p>
        </w:tc>
        <w:tc>
          <w:tcPr>
            <w:tcW w:w="2554" w:type="dxa"/>
          </w:tcPr>
          <w:p w:rsidR="00450BD5" w:rsidRPr="00075B1D" w:rsidRDefault="00E91FC6">
            <w:pPr>
              <w:rPr>
                <w:sz w:val="24"/>
                <w:szCs w:val="24"/>
              </w:rPr>
            </w:pPr>
            <w:r w:rsidRPr="00075B1D">
              <w:rPr>
                <w:sz w:val="24"/>
                <w:szCs w:val="24"/>
              </w:rPr>
              <w:t>System shall allow submission of the application referencing the uploaded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reference captured for SR verification</w:t>
            </w:r>
          </w:p>
        </w:tc>
      </w:tr>
      <w:tr w:rsidR="00450BD5" w:rsidRPr="00075B1D" w:rsidTr="008C5482">
        <w:tc>
          <w:tcPr>
            <w:tcW w:w="2553" w:type="dxa"/>
          </w:tcPr>
          <w:p w:rsidR="00450BD5" w:rsidRPr="00075B1D" w:rsidRDefault="00E91FC6">
            <w:pPr>
              <w:rPr>
                <w:sz w:val="24"/>
                <w:szCs w:val="24"/>
              </w:rPr>
            </w:pPr>
            <w:r w:rsidRPr="00075B1D">
              <w:rPr>
                <w:sz w:val="24"/>
                <w:szCs w:val="24"/>
              </w:rPr>
              <w:t>FR-PMA-027</w:t>
            </w:r>
          </w:p>
        </w:tc>
        <w:tc>
          <w:tcPr>
            <w:tcW w:w="2554" w:type="dxa"/>
          </w:tcPr>
          <w:p w:rsidR="00450BD5" w:rsidRPr="00075B1D" w:rsidRDefault="00E91FC6">
            <w:pPr>
              <w:rPr>
                <w:sz w:val="24"/>
                <w:szCs w:val="24"/>
              </w:rPr>
            </w:pPr>
            <w:r w:rsidRPr="00075B1D">
              <w:rPr>
                <w:sz w:val="24"/>
                <w:szCs w:val="24"/>
              </w:rPr>
              <w:t>System shall support eSign on the application by the citizen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Citizen eSign on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FR-PMA-028</w:t>
            </w:r>
          </w:p>
        </w:tc>
        <w:tc>
          <w:tcPr>
            <w:tcW w:w="2554" w:type="dxa"/>
          </w:tcPr>
          <w:p w:rsidR="00450BD5" w:rsidRPr="00075B1D" w:rsidRDefault="00E91FC6">
            <w:pPr>
              <w:rPr>
                <w:sz w:val="24"/>
                <w:szCs w:val="24"/>
              </w:rPr>
            </w:pPr>
            <w:r w:rsidRPr="00075B1D">
              <w:rPr>
                <w:sz w:val="24"/>
                <w:szCs w:val="24"/>
              </w:rPr>
              <w:t>eSign artefacts (signed PDF, signature metadata, timestamp) shall be stored and rendered immutable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Retrievable for audit and SR review</w:t>
            </w:r>
          </w:p>
        </w:tc>
      </w:tr>
      <w:tr w:rsidR="00450BD5" w:rsidRPr="00075B1D" w:rsidTr="008C5482">
        <w:tc>
          <w:tcPr>
            <w:tcW w:w="2553" w:type="dxa"/>
          </w:tcPr>
          <w:p w:rsidR="00450BD5" w:rsidRPr="00075B1D" w:rsidRDefault="00E91FC6">
            <w:pPr>
              <w:rPr>
                <w:sz w:val="24"/>
                <w:szCs w:val="24"/>
              </w:rPr>
            </w:pPr>
            <w:r w:rsidRPr="00075B1D">
              <w:rPr>
                <w:sz w:val="24"/>
                <w:szCs w:val="24"/>
              </w:rPr>
              <w:t>FR-PMA-029</w:t>
            </w:r>
          </w:p>
        </w:tc>
        <w:tc>
          <w:tcPr>
            <w:tcW w:w="2554" w:type="dxa"/>
          </w:tcPr>
          <w:p w:rsidR="00450BD5" w:rsidRPr="00075B1D" w:rsidRDefault="00E91FC6">
            <w:pPr>
              <w:rPr>
                <w:sz w:val="24"/>
                <w:szCs w:val="24"/>
              </w:rPr>
            </w:pPr>
            <w:r w:rsidRPr="00075B1D">
              <w:rPr>
                <w:sz w:val="24"/>
                <w:szCs w:val="24"/>
              </w:rPr>
              <w:t>System shall handle eSign failure / abandonment with resumable retry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Status remains eSign pending</w:t>
            </w:r>
          </w:p>
        </w:tc>
      </w:tr>
      <w:tr w:rsidR="00450BD5" w:rsidRPr="00075B1D" w:rsidTr="008C5482">
        <w:tc>
          <w:tcPr>
            <w:tcW w:w="2553" w:type="dxa"/>
          </w:tcPr>
          <w:p w:rsidR="00450BD5" w:rsidRPr="00075B1D" w:rsidRDefault="00E91FC6">
            <w:pPr>
              <w:rPr>
                <w:sz w:val="24"/>
                <w:szCs w:val="24"/>
              </w:rPr>
            </w:pPr>
            <w:r w:rsidRPr="00075B1D">
              <w:rPr>
                <w:sz w:val="24"/>
                <w:szCs w:val="24"/>
              </w:rPr>
              <w:t>FR-PMA-030</w:t>
            </w:r>
          </w:p>
        </w:tc>
        <w:tc>
          <w:tcPr>
            <w:tcW w:w="2554" w:type="dxa"/>
          </w:tcPr>
          <w:p w:rsidR="00450BD5" w:rsidRPr="00075B1D" w:rsidRDefault="00E91FC6">
            <w:pPr>
              <w:rPr>
                <w:sz w:val="24"/>
                <w:szCs w:val="24"/>
              </w:rPr>
            </w:pPr>
            <w:r w:rsidRPr="00075B1D">
              <w:rPr>
                <w:sz w:val="24"/>
                <w:szCs w:val="24"/>
              </w:rPr>
              <w:t>Application shall move to SR verification only after eSign is complete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Mandatory</w:t>
            </w:r>
          </w:p>
        </w:tc>
      </w:tr>
    </w:tbl>
    <w:p w:rsidR="002524C7" w:rsidRPr="00075B1D" w:rsidRDefault="002C41AE">
      <w:pPr>
        <w:pStyle w:val="Heading4"/>
        <w:rPr>
          <w:sz w:val="24"/>
          <w:szCs w:val="24"/>
        </w:rPr>
      </w:pPr>
      <w:r>
        <w:rPr>
          <w:sz w:val="24"/>
          <w:szCs w:val="24"/>
        </w:rPr>
        <w:t>1.4.9 Offline channel — printout, DEO upload</w:t>
      </w:r>
    </w:p>
    <w:p w:rsidR="002524C7" w:rsidRPr="00075B1D" w:rsidRDefault="00251247">
      <w:pPr>
        <w:rPr>
          <w:sz w:val="24"/>
          <w:szCs w:val="24"/>
        </w:rPr>
      </w:pPr>
      <w:r w:rsidRPr="00075B1D">
        <w:rPr>
          <w:i/>
          <w:sz w:val="24"/>
          <w:szCs w:val="24"/>
        </w:rPr>
        <w:t>(Ref: 7.iv.b.C including SR allocates to DEO)</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FR-PMA-031</w:t>
            </w:r>
          </w:p>
        </w:tc>
        <w:tc>
          <w:tcPr>
            <w:tcW w:w="2554" w:type="dxa"/>
          </w:tcPr>
          <w:p w:rsidR="00450BD5" w:rsidRPr="00075B1D" w:rsidRDefault="00E91FC6">
            <w:pPr>
              <w:rPr>
                <w:sz w:val="24"/>
                <w:szCs w:val="24"/>
              </w:rPr>
            </w:pPr>
            <w:r w:rsidRPr="00075B1D">
              <w:rPr>
                <w:sz w:val="24"/>
                <w:szCs w:val="24"/>
              </w:rPr>
              <w:t>System shall ask whether the priest-certified Schedule II certificate / Aadhaar information is available for bride and bridegroom; if yes, perform e-KYC / Face Authentication; if no, allow manual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 Aadhaar YES/NO decision node before SR Verification Stage 1</w:t>
            </w:r>
          </w:p>
        </w:tc>
      </w:tr>
      <w:tr w:rsidR="00450BD5" w:rsidRPr="00075B1D" w:rsidTr="008C5482">
        <w:tc>
          <w:tcPr>
            <w:tcW w:w="2553" w:type="dxa"/>
          </w:tcPr>
          <w:p w:rsidR="00450BD5" w:rsidRPr="00075B1D" w:rsidRDefault="00E91FC6">
            <w:pPr>
              <w:rPr>
                <w:sz w:val="24"/>
                <w:szCs w:val="24"/>
              </w:rPr>
            </w:pPr>
            <w:r w:rsidRPr="00075B1D">
              <w:rPr>
                <w:sz w:val="24"/>
                <w:szCs w:val="24"/>
              </w:rPr>
              <w:t>FR-PMA-032</w:t>
            </w:r>
          </w:p>
        </w:tc>
        <w:tc>
          <w:tcPr>
            <w:tcW w:w="2554" w:type="dxa"/>
          </w:tcPr>
          <w:p w:rsidR="00450BD5" w:rsidRPr="00075B1D" w:rsidRDefault="00E91FC6">
            <w:pPr>
              <w:rPr>
                <w:sz w:val="24"/>
                <w:szCs w:val="24"/>
              </w:rPr>
            </w:pPr>
            <w:r w:rsidRPr="00075B1D">
              <w:rPr>
                <w:sz w:val="24"/>
                <w:szCs w:val="24"/>
              </w:rPr>
              <w:t>On Stage 1 approval, citizen shall pay the fee and schedule an appointment at the selected SRO (before printout and SR→DEO allocation)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office recorded</w:t>
            </w:r>
          </w:p>
        </w:tc>
      </w:tr>
      <w:tr w:rsidR="00450BD5" w:rsidRPr="00075B1D" w:rsidTr="008C5482">
        <w:tc>
          <w:tcPr>
            <w:tcW w:w="2553" w:type="dxa"/>
          </w:tcPr>
          <w:p w:rsidR="00450BD5" w:rsidRPr="00075B1D" w:rsidRDefault="00E91FC6">
            <w:pPr>
              <w:rPr>
                <w:sz w:val="24"/>
                <w:szCs w:val="24"/>
              </w:rPr>
            </w:pPr>
            <w:r w:rsidRPr="00075B1D">
              <w:rPr>
                <w:sz w:val="24"/>
                <w:szCs w:val="24"/>
              </w:rPr>
              <w:t>FR-PMA-033</w:t>
            </w:r>
          </w:p>
        </w:tc>
        <w:tc>
          <w:tcPr>
            <w:tcW w:w="2554" w:type="dxa"/>
          </w:tcPr>
          <w:p w:rsidR="00450BD5" w:rsidRPr="00075B1D" w:rsidRDefault="00E91FC6">
            <w:pPr>
              <w:rPr>
                <w:sz w:val="24"/>
                <w:szCs w:val="24"/>
              </w:rPr>
            </w:pPr>
            <w:r w:rsidRPr="00075B1D">
              <w:rPr>
                <w:sz w:val="24"/>
                <w:szCs w:val="24"/>
              </w:rPr>
              <w:t>System shall generate a printout of the application and the uploaded Schedule II certificate copy for the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Printout carries application reference and a machine-readable identifier (QR)</w:t>
            </w:r>
          </w:p>
        </w:tc>
      </w:tr>
      <w:tr w:rsidR="00450BD5" w:rsidRPr="00075B1D" w:rsidTr="008C5482">
        <w:tc>
          <w:tcPr>
            <w:tcW w:w="2553" w:type="dxa"/>
          </w:tcPr>
          <w:p w:rsidR="00450BD5" w:rsidRPr="00075B1D" w:rsidRDefault="00E91FC6">
            <w:pPr>
              <w:rPr>
                <w:sz w:val="24"/>
                <w:szCs w:val="24"/>
              </w:rPr>
            </w:pPr>
            <w:r w:rsidRPr="00075B1D">
              <w:rPr>
                <w:sz w:val="24"/>
                <w:szCs w:val="24"/>
              </w:rPr>
              <w:t>FR-PMA-034</w:t>
            </w:r>
          </w:p>
        </w:tc>
        <w:tc>
          <w:tcPr>
            <w:tcW w:w="2554" w:type="dxa"/>
          </w:tcPr>
          <w:p w:rsidR="00450BD5" w:rsidRPr="00075B1D" w:rsidRDefault="00E91FC6">
            <w:pPr>
              <w:rPr>
                <w:sz w:val="24"/>
                <w:szCs w:val="24"/>
              </w:rPr>
            </w:pPr>
            <w:r w:rsidRPr="00075B1D">
              <w:rPr>
                <w:sz w:val="24"/>
                <w:szCs w:val="24"/>
              </w:rPr>
              <w:t>After printout, SR shall explicitly allocate the application to a DEO before the DEO can check signatures and upload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Unallocated applications do not appear in DEO upload queue; allocation audited</w:t>
            </w:r>
          </w:p>
        </w:tc>
      </w:tr>
      <w:tr w:rsidR="00450BD5" w:rsidRPr="00075B1D" w:rsidTr="008C5482">
        <w:tc>
          <w:tcPr>
            <w:tcW w:w="2553" w:type="dxa"/>
          </w:tcPr>
          <w:p w:rsidR="00450BD5" w:rsidRPr="00075B1D" w:rsidRDefault="00E91FC6">
            <w:pPr>
              <w:rPr>
                <w:sz w:val="24"/>
                <w:szCs w:val="24"/>
              </w:rPr>
            </w:pPr>
            <w:r w:rsidRPr="00075B1D">
              <w:rPr>
                <w:sz w:val="24"/>
                <w:szCs w:val="24"/>
              </w:rPr>
              <w:t>FR-PMA-035</w:t>
            </w:r>
          </w:p>
        </w:tc>
        <w:tc>
          <w:tcPr>
            <w:tcW w:w="2554" w:type="dxa"/>
          </w:tcPr>
          <w:p w:rsidR="00450BD5" w:rsidRPr="00075B1D" w:rsidRDefault="00E91FC6">
            <w:pPr>
              <w:rPr>
                <w:sz w:val="24"/>
                <w:szCs w:val="24"/>
              </w:rPr>
            </w:pPr>
            <w:r w:rsidRPr="00075B1D">
              <w:rPr>
                <w:sz w:val="24"/>
                <w:szCs w:val="24"/>
              </w:rPr>
              <w:t>DEO shall check that the physically signed Schedule II certificate (priest, parties, witnesses) is complete and upload the scanned certificate to the portal</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Checklist-driven; per-signatory confirmation</w:t>
            </w:r>
          </w:p>
        </w:tc>
      </w:tr>
      <w:tr w:rsidR="00450BD5" w:rsidRPr="00075B1D" w:rsidTr="008C5482">
        <w:tc>
          <w:tcPr>
            <w:tcW w:w="2553" w:type="dxa"/>
          </w:tcPr>
          <w:p w:rsidR="00450BD5" w:rsidRPr="00075B1D" w:rsidRDefault="00E91FC6">
            <w:pPr>
              <w:rPr>
                <w:sz w:val="24"/>
                <w:szCs w:val="24"/>
              </w:rPr>
            </w:pPr>
            <w:r w:rsidRPr="00075B1D">
              <w:rPr>
                <w:sz w:val="24"/>
                <w:szCs w:val="24"/>
              </w:rPr>
              <w:t>FR-PMA-036</w:t>
            </w:r>
          </w:p>
        </w:tc>
        <w:tc>
          <w:tcPr>
            <w:tcW w:w="2554" w:type="dxa"/>
          </w:tcPr>
          <w:p w:rsidR="00450BD5" w:rsidRPr="00075B1D" w:rsidRDefault="00E91FC6">
            <w:pPr>
              <w:rPr>
                <w:sz w:val="24"/>
                <w:szCs w:val="24"/>
              </w:rPr>
            </w:pPr>
            <w:r w:rsidRPr="00075B1D">
              <w:rPr>
                <w:sz w:val="24"/>
                <w:szCs w:val="24"/>
              </w:rPr>
              <w:t>DEO shall record a signature-completeness checklist outcome, not merely attach a file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Each required signature ticked</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FR-PMA-037</w:t>
            </w:r>
          </w:p>
        </w:tc>
        <w:tc>
          <w:tcPr>
            <w:tcW w:w="2554" w:type="dxa"/>
          </w:tcPr>
          <w:p w:rsidR="00450BD5" w:rsidRPr="00075B1D" w:rsidRDefault="00E91FC6">
            <w:pPr>
              <w:rPr>
                <w:sz w:val="24"/>
                <w:szCs w:val="24"/>
              </w:rPr>
            </w:pPr>
            <w:r w:rsidRPr="00075B1D">
              <w:rPr>
                <w:sz w:val="24"/>
                <w:szCs w:val="24"/>
              </w:rPr>
              <w:t>System shall validate uploads (file type, size, page count)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Reject malformed uploads</w:t>
            </w:r>
          </w:p>
        </w:tc>
      </w:tr>
      <w:tr w:rsidR="00450BD5" w:rsidRPr="00075B1D" w:rsidTr="008C5482">
        <w:tc>
          <w:tcPr>
            <w:tcW w:w="2553" w:type="dxa"/>
          </w:tcPr>
          <w:p w:rsidR="00450BD5" w:rsidRPr="00075B1D" w:rsidRDefault="00E91FC6">
            <w:pPr>
              <w:rPr>
                <w:sz w:val="24"/>
                <w:szCs w:val="24"/>
              </w:rPr>
            </w:pPr>
            <w:r w:rsidRPr="00075B1D">
              <w:rPr>
                <w:sz w:val="24"/>
                <w:szCs w:val="24"/>
              </w:rPr>
              <w:t>FR-PMA-038</w:t>
            </w:r>
          </w:p>
        </w:tc>
        <w:tc>
          <w:tcPr>
            <w:tcW w:w="2554" w:type="dxa"/>
          </w:tcPr>
          <w:p w:rsidR="00450BD5" w:rsidRPr="00075B1D" w:rsidRDefault="00E91FC6">
            <w:pPr>
              <w:rPr>
                <w:sz w:val="24"/>
                <w:szCs w:val="24"/>
              </w:rPr>
            </w:pPr>
            <w:r w:rsidRPr="00075B1D">
              <w:rPr>
                <w:sz w:val="24"/>
                <w:szCs w:val="24"/>
              </w:rPr>
              <w:t>DEO shall be able to replace / re-upload documents when SR rejects at Stage 2</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Version history retained</w:t>
            </w:r>
          </w:p>
        </w:tc>
      </w:tr>
      <w:tr w:rsidR="00450BD5" w:rsidRPr="00075B1D" w:rsidTr="008C5482">
        <w:tc>
          <w:tcPr>
            <w:tcW w:w="2553" w:type="dxa"/>
          </w:tcPr>
          <w:p w:rsidR="00450BD5" w:rsidRPr="00075B1D" w:rsidRDefault="00E91FC6">
            <w:pPr>
              <w:rPr>
                <w:sz w:val="24"/>
                <w:szCs w:val="24"/>
              </w:rPr>
            </w:pPr>
            <w:r w:rsidRPr="00075B1D">
              <w:rPr>
                <w:sz w:val="24"/>
                <w:szCs w:val="24"/>
              </w:rPr>
              <w:t>FR-PMA-039</w:t>
            </w:r>
          </w:p>
        </w:tc>
        <w:tc>
          <w:tcPr>
            <w:tcW w:w="2554" w:type="dxa"/>
          </w:tcPr>
          <w:p w:rsidR="00450BD5" w:rsidRPr="00075B1D" w:rsidRDefault="00E91FC6">
            <w:pPr>
              <w:rPr>
                <w:sz w:val="24"/>
                <w:szCs w:val="24"/>
              </w:rPr>
            </w:pPr>
            <w:r w:rsidRPr="00075B1D">
              <w:rPr>
                <w:sz w:val="24"/>
                <w:szCs w:val="24"/>
              </w:rPr>
              <w:t>All DEO actions shall be attributed to the individual operator and audited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FR-PMA-040</w:t>
            </w:r>
          </w:p>
        </w:tc>
        <w:tc>
          <w:tcPr>
            <w:tcW w:w="2554" w:type="dxa"/>
          </w:tcPr>
          <w:p w:rsidR="00450BD5" w:rsidRPr="00075B1D" w:rsidRDefault="00E91FC6">
            <w:pPr>
              <w:rPr>
                <w:sz w:val="24"/>
                <w:szCs w:val="24"/>
              </w:rPr>
            </w:pPr>
            <w:r w:rsidRPr="00075B1D">
              <w:rPr>
                <w:sz w:val="24"/>
                <w:szCs w:val="24"/>
              </w:rPr>
              <w:t>DEO access shall be restricted to applications of their own SRO office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Jurisdiction-scoped RBAC</w:t>
            </w:r>
          </w:p>
        </w:tc>
      </w:tr>
      <w:tr w:rsidR="00450BD5" w:rsidRPr="00075B1D" w:rsidTr="008C5482">
        <w:tc>
          <w:tcPr>
            <w:tcW w:w="2553" w:type="dxa"/>
          </w:tcPr>
          <w:p w:rsidR="00450BD5" w:rsidRPr="00075B1D" w:rsidRDefault="00E91FC6">
            <w:pPr>
              <w:rPr>
                <w:sz w:val="24"/>
                <w:szCs w:val="24"/>
              </w:rPr>
            </w:pPr>
            <w:r w:rsidRPr="00075B1D">
              <w:rPr>
                <w:sz w:val="24"/>
                <w:szCs w:val="24"/>
              </w:rPr>
              <w:t>FR-PMA-041</w:t>
            </w:r>
          </w:p>
        </w:tc>
        <w:tc>
          <w:tcPr>
            <w:tcW w:w="2554" w:type="dxa"/>
          </w:tcPr>
          <w:p w:rsidR="00450BD5" w:rsidRPr="00075B1D" w:rsidRDefault="00E91FC6">
            <w:pPr>
              <w:rPr>
                <w:sz w:val="24"/>
                <w:szCs w:val="24"/>
              </w:rPr>
            </w:pPr>
            <w:r w:rsidRPr="00075B1D">
              <w:rPr>
                <w:sz w:val="24"/>
                <w:szCs w:val="24"/>
              </w:rPr>
              <w:t>Sub-Registrar shall be able to reassign, recall or override a DEO allocation from the SRO workbench without IT Helpdesk intervention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Reassign / recall audited (actor, from-DEO, to-DEO, timestamp)</w:t>
            </w:r>
          </w:p>
        </w:tc>
      </w:tr>
    </w:tbl>
    <w:p w:rsidR="002524C7" w:rsidRPr="00075B1D" w:rsidRDefault="002C41AE">
      <w:pPr>
        <w:pStyle w:val="Heading4"/>
        <w:rPr>
          <w:sz w:val="24"/>
          <w:szCs w:val="24"/>
        </w:rPr>
      </w:pPr>
      <w:r>
        <w:rPr>
          <w:sz w:val="24"/>
          <w:szCs w:val="24"/>
        </w:rPr>
        <w:t>1.4.10 SR verification</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FR-PMA-042</w:t>
            </w:r>
          </w:p>
        </w:tc>
        <w:tc>
          <w:tcPr>
            <w:tcW w:w="2554" w:type="dxa"/>
          </w:tcPr>
          <w:p w:rsidR="00450BD5" w:rsidRPr="00075B1D" w:rsidRDefault="00E91FC6">
            <w:pPr>
              <w:rPr>
                <w:sz w:val="24"/>
                <w:szCs w:val="24"/>
              </w:rPr>
            </w:pPr>
            <w:r w:rsidRPr="00075B1D">
              <w:rPr>
                <w:sz w:val="24"/>
                <w:szCs w:val="24"/>
              </w:rPr>
              <w:t>Online: SR shall verify the eSigned application against the priest-certified Schedule II certificate in a single verification stage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FR-PMA-043</w:t>
            </w:r>
          </w:p>
        </w:tc>
        <w:tc>
          <w:tcPr>
            <w:tcW w:w="2554" w:type="dxa"/>
          </w:tcPr>
          <w:p w:rsidR="00450BD5" w:rsidRPr="00075B1D" w:rsidRDefault="00E91FC6">
            <w:pPr>
              <w:rPr>
                <w:sz w:val="24"/>
                <w:szCs w:val="24"/>
              </w:rPr>
            </w:pPr>
            <w:r w:rsidRPr="00075B1D">
              <w:rPr>
                <w:sz w:val="24"/>
                <w:szCs w:val="24"/>
              </w:rPr>
              <w:t>Offline Stage 1: SR shall verify captured application data before payment and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FR-PMA-044</w:t>
            </w:r>
          </w:p>
        </w:tc>
        <w:tc>
          <w:tcPr>
            <w:tcW w:w="2554" w:type="dxa"/>
          </w:tcPr>
          <w:p w:rsidR="00450BD5" w:rsidRPr="00075B1D" w:rsidRDefault="00E91FC6">
            <w:pPr>
              <w:rPr>
                <w:sz w:val="24"/>
                <w:szCs w:val="24"/>
              </w:rPr>
            </w:pPr>
            <w:r w:rsidRPr="00075B1D">
              <w:rPr>
                <w:sz w:val="24"/>
                <w:szCs w:val="24"/>
              </w:rPr>
              <w:t>Offline Stage 2: SR shall verify the uploaded physically signed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FR-PMA-045</w:t>
            </w:r>
          </w:p>
        </w:tc>
        <w:tc>
          <w:tcPr>
            <w:tcW w:w="2554" w:type="dxa"/>
          </w:tcPr>
          <w:p w:rsidR="00450BD5" w:rsidRPr="00075B1D" w:rsidRDefault="00E91FC6">
            <w:pPr>
              <w:rPr>
                <w:sz w:val="24"/>
                <w:szCs w:val="24"/>
              </w:rPr>
            </w:pPr>
            <w:r w:rsidRPr="00075B1D">
              <w:rPr>
                <w:sz w:val="24"/>
                <w:szCs w:val="24"/>
              </w:rPr>
              <w:t>Rejection at Online SR verification and at Offline Stage 1 shall return the application to the citizen data-entry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Editable sections, reason visible to citizen</w:t>
            </w:r>
          </w:p>
        </w:tc>
      </w:tr>
      <w:tr w:rsidR="00450BD5" w:rsidRPr="00075B1D" w:rsidTr="008C5482">
        <w:tc>
          <w:tcPr>
            <w:tcW w:w="2553" w:type="dxa"/>
          </w:tcPr>
          <w:p w:rsidR="00450BD5" w:rsidRPr="00075B1D" w:rsidRDefault="00E91FC6">
            <w:pPr>
              <w:rPr>
                <w:sz w:val="24"/>
                <w:szCs w:val="24"/>
              </w:rPr>
            </w:pPr>
            <w:r w:rsidRPr="00075B1D">
              <w:rPr>
                <w:sz w:val="24"/>
                <w:szCs w:val="24"/>
              </w:rPr>
              <w:t>FR-PMA-046</w:t>
            </w:r>
          </w:p>
        </w:tc>
        <w:tc>
          <w:tcPr>
            <w:tcW w:w="2554" w:type="dxa"/>
          </w:tcPr>
          <w:p w:rsidR="00450BD5" w:rsidRPr="00075B1D" w:rsidRDefault="00E91FC6">
            <w:pPr>
              <w:rPr>
                <w:sz w:val="24"/>
                <w:szCs w:val="24"/>
              </w:rPr>
            </w:pPr>
            <w:r w:rsidRPr="00075B1D">
              <w:rPr>
                <w:sz w:val="24"/>
                <w:szCs w:val="24"/>
              </w:rPr>
              <w:t>Rejection at Offline Stage 2 shall return the application to the DEO upload step, not to citizen data entry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Citizen data remains locked</w:t>
            </w:r>
          </w:p>
        </w:tc>
      </w:tr>
      <w:tr w:rsidR="00450BD5" w:rsidRPr="00075B1D" w:rsidTr="008C5482">
        <w:tc>
          <w:tcPr>
            <w:tcW w:w="2553" w:type="dxa"/>
          </w:tcPr>
          <w:p w:rsidR="00450BD5" w:rsidRPr="00075B1D" w:rsidRDefault="00E91FC6">
            <w:pPr>
              <w:rPr>
                <w:sz w:val="24"/>
                <w:szCs w:val="24"/>
              </w:rPr>
            </w:pPr>
            <w:r w:rsidRPr="00075B1D">
              <w:rPr>
                <w:sz w:val="24"/>
                <w:szCs w:val="24"/>
              </w:rPr>
              <w:t>FR-PMA-047</w:t>
            </w:r>
          </w:p>
        </w:tc>
        <w:tc>
          <w:tcPr>
            <w:tcW w:w="2554" w:type="dxa"/>
          </w:tcPr>
          <w:p w:rsidR="00450BD5" w:rsidRPr="00075B1D" w:rsidRDefault="00E91FC6">
            <w:pPr>
              <w:rPr>
                <w:sz w:val="24"/>
                <w:szCs w:val="24"/>
              </w:rPr>
            </w:pPr>
            <w:r w:rsidRPr="00075B1D">
              <w:rPr>
                <w:sz w:val="24"/>
                <w:szCs w:val="24"/>
              </w:rPr>
              <w:t>Every verification decision shall record actor, timestamp, stage, decision and reason code + reason text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Immutable audit</w:t>
            </w:r>
          </w:p>
        </w:tc>
      </w:tr>
    </w:tbl>
    <w:p w:rsidR="002524C7" w:rsidRPr="00075B1D" w:rsidRDefault="002C41AE">
      <w:pPr>
        <w:pStyle w:val="Heading4"/>
        <w:rPr>
          <w:sz w:val="24"/>
          <w:szCs w:val="24"/>
        </w:rPr>
      </w:pPr>
      <w:r>
        <w:rPr>
          <w:sz w:val="24"/>
          <w:szCs w:val="24"/>
        </w:rPr>
        <w:t>1.4.11 Digital signature, register entry and certificate issuance</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FR-PMA-048</w:t>
            </w:r>
          </w:p>
        </w:tc>
        <w:tc>
          <w:tcPr>
            <w:tcW w:w="2554" w:type="dxa"/>
          </w:tcPr>
          <w:p w:rsidR="00450BD5" w:rsidRPr="00075B1D" w:rsidRDefault="00E91FC6">
            <w:pPr>
              <w:rPr>
                <w:sz w:val="24"/>
                <w:szCs w:val="24"/>
              </w:rPr>
            </w:pPr>
            <w:r w:rsidRPr="00075B1D">
              <w:rPr>
                <w:sz w:val="24"/>
                <w:szCs w:val="24"/>
              </w:rPr>
              <w:t>SR shall digitally sign using a valid DSC before the certificate is issued, in both channels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Signature verifiable on the PDF</w:t>
            </w:r>
          </w:p>
        </w:tc>
      </w:tr>
      <w:tr w:rsidR="00450BD5" w:rsidRPr="00075B1D" w:rsidTr="008C5482">
        <w:tc>
          <w:tcPr>
            <w:tcW w:w="2553" w:type="dxa"/>
          </w:tcPr>
          <w:p w:rsidR="00450BD5" w:rsidRPr="00075B1D" w:rsidRDefault="00E91FC6">
            <w:pPr>
              <w:rPr>
                <w:sz w:val="24"/>
                <w:szCs w:val="24"/>
              </w:rPr>
            </w:pPr>
            <w:r w:rsidRPr="00075B1D">
              <w:rPr>
                <w:sz w:val="24"/>
                <w:szCs w:val="24"/>
              </w:rPr>
              <w:t>FR-PMA-049</w:t>
            </w:r>
          </w:p>
        </w:tc>
        <w:tc>
          <w:tcPr>
            <w:tcW w:w="2554" w:type="dxa"/>
          </w:tcPr>
          <w:p w:rsidR="00450BD5" w:rsidRPr="00075B1D" w:rsidRDefault="00E91FC6">
            <w:pPr>
              <w:rPr>
                <w:sz w:val="24"/>
                <w:szCs w:val="24"/>
              </w:rPr>
            </w:pPr>
            <w:r w:rsidRPr="00075B1D">
              <w:rPr>
                <w:sz w:val="24"/>
                <w:szCs w:val="24"/>
              </w:rPr>
              <w:t>System shall block certificate generation if DSC is unavailable / expired, with a clear message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unsigned certificate leaves the system</w:t>
            </w:r>
          </w:p>
        </w:tc>
      </w:tr>
      <w:tr w:rsidR="00450BD5" w:rsidRPr="00075B1D" w:rsidTr="008C5482">
        <w:tc>
          <w:tcPr>
            <w:tcW w:w="2553" w:type="dxa"/>
          </w:tcPr>
          <w:p w:rsidR="00450BD5" w:rsidRPr="00075B1D" w:rsidRDefault="00E91FC6">
            <w:pPr>
              <w:rPr>
                <w:sz w:val="24"/>
                <w:szCs w:val="24"/>
              </w:rPr>
            </w:pPr>
            <w:r w:rsidRPr="00075B1D">
              <w:rPr>
                <w:sz w:val="24"/>
                <w:szCs w:val="24"/>
              </w:rPr>
              <w:t>FR-PMA-050</w:t>
            </w:r>
          </w:p>
        </w:tc>
        <w:tc>
          <w:tcPr>
            <w:tcW w:w="2554" w:type="dxa"/>
          </w:tcPr>
          <w:p w:rsidR="00450BD5" w:rsidRPr="00075B1D" w:rsidRDefault="00E91FC6">
            <w:pPr>
              <w:rPr>
                <w:sz w:val="24"/>
                <w:szCs w:val="24"/>
              </w:rPr>
            </w:pPr>
            <w:r w:rsidRPr="00075B1D">
              <w:rPr>
                <w:sz w:val="24"/>
                <w:szCs w:val="24"/>
              </w:rPr>
              <w:t>On SR digital signature: make register entry (Sec. 6 / 8) and issue the marriage certificate / registration extract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Register updated; certificate/extract generated — both channels</w:t>
            </w:r>
          </w:p>
        </w:tc>
      </w:tr>
      <w:tr w:rsidR="00450BD5" w:rsidRPr="00075B1D" w:rsidTr="008C5482">
        <w:tc>
          <w:tcPr>
            <w:tcW w:w="2553" w:type="dxa"/>
          </w:tcPr>
          <w:p w:rsidR="00450BD5" w:rsidRPr="00075B1D" w:rsidRDefault="00E91FC6">
            <w:pPr>
              <w:rPr>
                <w:sz w:val="24"/>
                <w:szCs w:val="24"/>
              </w:rPr>
            </w:pPr>
            <w:r w:rsidRPr="00075B1D">
              <w:rPr>
                <w:sz w:val="24"/>
                <w:szCs w:val="24"/>
              </w:rPr>
              <w:t>FR-PMA-051</w:t>
            </w:r>
          </w:p>
        </w:tc>
        <w:tc>
          <w:tcPr>
            <w:tcW w:w="2554" w:type="dxa"/>
          </w:tcPr>
          <w:p w:rsidR="00450BD5" w:rsidRPr="00075B1D" w:rsidRDefault="00E91FC6">
            <w:pPr>
              <w:rPr>
                <w:sz w:val="24"/>
                <w:szCs w:val="24"/>
              </w:rPr>
            </w:pPr>
            <w:r w:rsidRPr="00075B1D">
              <w:rPr>
                <w:sz w:val="24"/>
                <w:szCs w:val="24"/>
              </w:rPr>
              <w:t xml:space="preserve">Certificate shall be issued and made available per channel: Online — portal download; Offline — </w:t>
            </w:r>
            <w:r w:rsidRPr="00075B1D">
              <w:rPr>
                <w:sz w:val="24"/>
                <w:szCs w:val="24"/>
              </w:rPr>
              <w:lastRenderedPageBreak/>
              <w:t>counter hand-over and download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Delivery mode recorded</w:t>
            </w:r>
          </w:p>
        </w:tc>
      </w:tr>
      <w:tr w:rsidR="00450BD5" w:rsidRPr="00075B1D" w:rsidTr="008C5482">
        <w:tc>
          <w:tcPr>
            <w:tcW w:w="2553" w:type="dxa"/>
          </w:tcPr>
          <w:p w:rsidR="00450BD5" w:rsidRPr="00075B1D" w:rsidRDefault="00E91FC6">
            <w:pPr>
              <w:rPr>
                <w:sz w:val="24"/>
                <w:szCs w:val="24"/>
              </w:rPr>
            </w:pPr>
            <w:r w:rsidRPr="00075B1D">
              <w:rPr>
                <w:sz w:val="24"/>
                <w:szCs w:val="24"/>
              </w:rPr>
              <w:t>FR-PMA-052</w:t>
            </w:r>
          </w:p>
        </w:tc>
        <w:tc>
          <w:tcPr>
            <w:tcW w:w="2554" w:type="dxa"/>
          </w:tcPr>
          <w:p w:rsidR="00450BD5" w:rsidRPr="00075B1D" w:rsidRDefault="00E91FC6">
            <w:pPr>
              <w:rPr>
                <w:sz w:val="24"/>
                <w:szCs w:val="24"/>
              </w:rPr>
            </w:pPr>
            <w:r w:rsidRPr="00075B1D">
              <w:rPr>
                <w:sz w:val="24"/>
                <w:szCs w:val="24"/>
              </w:rPr>
              <w:t>Certificate shall carry integrity features (QR)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Verifiable</w:t>
            </w:r>
          </w:p>
        </w:tc>
      </w:tr>
      <w:tr w:rsidR="00450BD5" w:rsidRPr="00075B1D" w:rsidTr="008C5482">
        <w:tc>
          <w:tcPr>
            <w:tcW w:w="2553" w:type="dxa"/>
          </w:tcPr>
          <w:p w:rsidR="00450BD5" w:rsidRPr="00075B1D" w:rsidRDefault="00E91FC6">
            <w:pPr>
              <w:rPr>
                <w:sz w:val="24"/>
                <w:szCs w:val="24"/>
              </w:rPr>
            </w:pPr>
            <w:r w:rsidRPr="00075B1D">
              <w:rPr>
                <w:sz w:val="24"/>
                <w:szCs w:val="24"/>
              </w:rPr>
              <w:t>FR-PMA-053</w:t>
            </w:r>
          </w:p>
        </w:tc>
        <w:tc>
          <w:tcPr>
            <w:tcW w:w="2554" w:type="dxa"/>
          </w:tcPr>
          <w:p w:rsidR="00450BD5" w:rsidRPr="00075B1D" w:rsidRDefault="00E91FC6">
            <w:pPr>
              <w:rPr>
                <w:sz w:val="24"/>
                <w:szCs w:val="24"/>
              </w:rPr>
            </w:pPr>
            <w:r w:rsidRPr="00075B1D">
              <w:rPr>
                <w:sz w:val="24"/>
                <w:szCs w:val="24"/>
              </w:rPr>
              <w:t>System shall transmit a certified copy of the entry to the Registrar-General on a quarterly basis (Karnataka Rules 1961, Rule 3)</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Back-office quarterly export</w:t>
            </w:r>
          </w:p>
        </w:tc>
      </w:tr>
    </w:tbl>
    <w:p w:rsidR="002524C7" w:rsidRPr="00075B1D" w:rsidRDefault="002C41AE">
      <w:pPr>
        <w:pStyle w:val="Heading4"/>
        <w:rPr>
          <w:sz w:val="24"/>
          <w:szCs w:val="24"/>
        </w:rPr>
      </w:pPr>
      <w:r>
        <w:rPr>
          <w:sz w:val="24"/>
          <w:szCs w:val="24"/>
        </w:rPr>
        <w:t>1.4.12 Fees and payments</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FR-PMA-054</w:t>
            </w:r>
          </w:p>
        </w:tc>
        <w:tc>
          <w:tcPr>
            <w:tcW w:w="5377" w:type="dxa"/>
          </w:tcPr>
          <w:p w:rsidR="00A374F2" w:rsidRPr="00075B1D" w:rsidRDefault="00A374F2">
            <w:pPr>
              <w:spacing w:before="20" w:after="20"/>
              <w:rPr>
                <w:sz w:val="24"/>
                <w:szCs w:val="24"/>
              </w:rPr>
            </w:pPr>
            <w:r w:rsidRPr="00075B1D">
              <w:rPr>
                <w:sz w:val="24"/>
                <w:szCs w:val="24"/>
              </w:rPr>
              <w:t>Applicable fee as per the Karnataka fee schedule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FR-PMA-055</w:t>
            </w:r>
          </w:p>
        </w:tc>
        <w:tc>
          <w:tcPr>
            <w:tcW w:w="5377" w:type="dxa"/>
          </w:tcPr>
          <w:p w:rsidR="00A374F2" w:rsidRPr="00075B1D" w:rsidRDefault="00A374F2">
            <w:pPr>
              <w:spacing w:before="20" w:after="20"/>
              <w:rPr>
                <w:sz w:val="24"/>
                <w:szCs w:val="24"/>
              </w:rPr>
            </w:pPr>
            <w:r w:rsidRPr="00075B1D">
              <w:rPr>
                <w:sz w:val="24"/>
                <w:szCs w:val="24"/>
              </w:rPr>
              <w:t>Issue payment receipt equivalent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FR-PMA-056</w:t>
            </w:r>
          </w:p>
        </w:tc>
        <w:tc>
          <w:tcPr>
            <w:tcW w:w="5377" w:type="dxa"/>
          </w:tcPr>
          <w:p w:rsidR="00A374F2" w:rsidRPr="00075B1D" w:rsidRDefault="00A374F2">
            <w:pPr>
              <w:spacing w:before="20" w:after="20"/>
              <w:rPr>
                <w:sz w:val="24"/>
                <w:szCs w:val="24"/>
              </w:rPr>
            </w:pPr>
            <w:r w:rsidRPr="00075B1D">
              <w:rPr>
                <w:sz w:val="24"/>
                <w:szCs w:val="24"/>
              </w:rPr>
              <w:t>System shall enable the payment step only after SR approval (Online: SR Verification; Offline: SR Verification Stage 1)</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FR-PMA-057</w:t>
            </w:r>
          </w:p>
        </w:tc>
        <w:tc>
          <w:tcPr>
            <w:tcW w:w="5377" w:type="dxa"/>
          </w:tcPr>
          <w:p w:rsidR="00A374F2" w:rsidRPr="00075B1D" w:rsidRDefault="00A374F2">
            <w:pPr>
              <w:spacing w:before="20" w:after="20"/>
              <w:rPr>
                <w:sz w:val="24"/>
                <w:szCs w:val="24"/>
              </w:rPr>
            </w:pPr>
            <w:r w:rsidRPr="00075B1D">
              <w:rPr>
                <w:sz w:val="24"/>
                <w:szCs w:val="24"/>
              </w:rPr>
              <w:t>Offline channel: payment and appointment scheduling shall be completed as a single guided step</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FR-PMA-058</w:t>
            </w:r>
          </w:p>
        </w:tc>
        <w:tc>
          <w:tcPr>
            <w:tcW w:w="5377" w:type="dxa"/>
          </w:tcPr>
          <w:p w:rsidR="00A374F2" w:rsidRPr="00075B1D" w:rsidRDefault="00A374F2">
            <w:pPr>
              <w:spacing w:before="20" w:after="20"/>
              <w:rPr>
                <w:sz w:val="24"/>
                <w:szCs w:val="24"/>
              </w:rPr>
            </w:pPr>
            <w:r w:rsidRPr="00075B1D">
              <w:rPr>
                <w:sz w:val="24"/>
                <w:szCs w:val="24"/>
              </w:rPr>
              <w:t>System shall not permit certificate generation unless payment is successfully reconciled</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3"/>
        <w:rPr>
          <w:sz w:val="24"/>
          <w:szCs w:val="24"/>
        </w:rPr>
      </w:pPr>
      <w:bookmarkStart w:id="11" w:name="_Toc239408898"/>
      <w:r>
        <w:rPr>
          <w:sz w:val="24"/>
          <w:szCs w:val="24"/>
        </w:rPr>
        <w:t>1.5 Post-registration services</w:t>
      </w:r>
      <w:bookmarkEnd w:id="11"/>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Sakala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FR-HMA-098</w:t>
            </w:r>
          </w:p>
        </w:tc>
        <w:tc>
          <w:tcPr>
            <w:tcW w:w="2556" w:type="dxa"/>
          </w:tcPr>
          <w:p w:rsidR="0026410C" w:rsidRPr="00075B1D" w:rsidRDefault="0026410C">
            <w:pPr>
              <w:spacing w:before="20" w:after="20"/>
              <w:rPr>
                <w:sz w:val="24"/>
                <w:szCs w:val="24"/>
              </w:rPr>
            </w:pPr>
            <w:r w:rsidRPr="00075B1D">
              <w:rPr>
                <w:sz w:val="24"/>
                <w:szCs w:val="24"/>
              </w:rPr>
              <w:t xml:space="preserve">On confirmation, system shall update register entry and certificate status: Form II-A marked invalid; Hindu Marriages </w:t>
            </w:r>
            <w:r w:rsidRPr="00075B1D">
              <w:rPr>
                <w:sz w:val="24"/>
                <w:szCs w:val="24"/>
              </w:rPr>
              <w:lastRenderedPageBreak/>
              <w:t>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2C41AE">
      <w:pPr>
        <w:pStyle w:val="Heading3"/>
        <w:rPr>
          <w:sz w:val="24"/>
          <w:szCs w:val="24"/>
        </w:rPr>
      </w:pPr>
      <w:bookmarkStart w:id="12" w:name="_Toc239408899"/>
      <w:r>
        <w:rPr>
          <w:sz w:val="24"/>
          <w:szCs w:val="24"/>
        </w:rPr>
        <w:t>1.6 Notifications</w:t>
      </w:r>
      <w:bookmarkEnd w:id="12"/>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1.7).</w:t>
      </w:r>
    </w:p>
    <w:p w:rsidR="002524C7" w:rsidRDefault="002C41AE">
      <w:pPr>
        <w:pStyle w:val="Heading3"/>
        <w:rPr>
          <w:sz w:val="24"/>
          <w:szCs w:val="24"/>
        </w:rPr>
      </w:pPr>
      <w:bookmarkStart w:id="13" w:name="_Toc239408900"/>
      <w:r>
        <w:rPr>
          <w:sz w:val="24"/>
          <w:szCs w:val="24"/>
        </w:rPr>
        <w:t>1.7 Reports and MIS</w:t>
      </w:r>
      <w:bookmarkEnd w:id="13"/>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C01AED">
        <w:trPr>
          <w:jc w:val="center"/>
        </w:trPr>
        <w:tc>
          <w:tcPr>
            <w:tcW w:w="2556" w:type="dxa"/>
            <w:shd w:val="clear" w:color="auto" w:fill="D9E2F3"/>
          </w:tcPr>
          <w:p w:rsidR="0032417E" w:rsidRPr="00075B1D" w:rsidRDefault="0032417E" w:rsidP="00C01AED">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Acceptance criteria</w:t>
            </w: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lastRenderedPageBreak/>
              <w:t>FR-HMA-039</w:t>
            </w:r>
          </w:p>
        </w:tc>
        <w:tc>
          <w:tcPr>
            <w:tcW w:w="2556" w:type="dxa"/>
          </w:tcPr>
          <w:p w:rsidR="0032417E" w:rsidRPr="00075B1D" w:rsidRDefault="0032417E" w:rsidP="00C01AED">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FR-HMA-040</w:t>
            </w:r>
          </w:p>
        </w:tc>
        <w:tc>
          <w:tcPr>
            <w:tcW w:w="2556" w:type="dxa"/>
          </w:tcPr>
          <w:p w:rsidR="0032417E" w:rsidRPr="00075B1D" w:rsidRDefault="0032417E" w:rsidP="00C01AED">
            <w:pPr>
              <w:spacing w:before="20" w:after="20"/>
              <w:rPr>
                <w:sz w:val="24"/>
                <w:szCs w:val="24"/>
              </w:rPr>
            </w:pPr>
            <w:r w:rsidRPr="00075B1D">
              <w:rPr>
                <w:sz w:val="24"/>
                <w:szCs w:val="24"/>
              </w:rPr>
              <w:t xml:space="preserve">Pending scrutiny </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FR-HMA-041</w:t>
            </w:r>
          </w:p>
        </w:tc>
        <w:tc>
          <w:tcPr>
            <w:tcW w:w="2556" w:type="dxa"/>
          </w:tcPr>
          <w:p w:rsidR="0032417E" w:rsidRPr="00075B1D" w:rsidRDefault="0032417E" w:rsidP="00C01AED">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FR-HMA-042</w:t>
            </w:r>
          </w:p>
        </w:tc>
        <w:tc>
          <w:tcPr>
            <w:tcW w:w="2556" w:type="dxa"/>
          </w:tcPr>
          <w:p w:rsidR="0032417E" w:rsidRPr="00075B1D" w:rsidRDefault="0032417E" w:rsidP="00C01AED">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FR-HMA-043</w:t>
            </w:r>
          </w:p>
        </w:tc>
        <w:tc>
          <w:tcPr>
            <w:tcW w:w="2556" w:type="dxa"/>
          </w:tcPr>
          <w:p w:rsidR="0032417E" w:rsidRPr="00075B1D" w:rsidRDefault="0032417E" w:rsidP="00C01AED">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FR-HMA-044</w:t>
            </w:r>
          </w:p>
        </w:tc>
        <w:tc>
          <w:tcPr>
            <w:tcW w:w="2556" w:type="dxa"/>
          </w:tcPr>
          <w:p w:rsidR="0032417E" w:rsidRPr="00075B1D" w:rsidRDefault="0032417E" w:rsidP="00C01AED">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FR-HMA-045</w:t>
            </w:r>
          </w:p>
        </w:tc>
        <w:tc>
          <w:tcPr>
            <w:tcW w:w="2556" w:type="dxa"/>
          </w:tcPr>
          <w:p w:rsidR="0032417E" w:rsidRPr="00075B1D" w:rsidRDefault="0032417E" w:rsidP="00C01AED">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C01AED">
        <w:tc>
          <w:tcPr>
            <w:tcW w:w="2556" w:type="dxa"/>
          </w:tcPr>
          <w:p w:rsidR="003E3443" w:rsidRPr="00075B1D" w:rsidRDefault="003E3443" w:rsidP="00C01AED">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C01AED">
            <w:pPr>
              <w:rPr>
                <w:sz w:val="24"/>
                <w:szCs w:val="24"/>
              </w:rPr>
            </w:pPr>
            <w:r w:rsidRPr="00075B1D">
              <w:rPr>
                <w:b/>
                <w:sz w:val="24"/>
                <w:szCs w:val="24"/>
              </w:rPr>
              <w:t>Requirement</w:t>
            </w:r>
          </w:p>
        </w:tc>
        <w:tc>
          <w:tcPr>
            <w:tcW w:w="2556" w:type="dxa"/>
          </w:tcPr>
          <w:p w:rsidR="003E3443" w:rsidRPr="00075B1D" w:rsidRDefault="003E3443" w:rsidP="00C01AED">
            <w:pPr>
              <w:rPr>
                <w:sz w:val="24"/>
                <w:szCs w:val="24"/>
              </w:rPr>
            </w:pPr>
            <w:r w:rsidRPr="00075B1D">
              <w:rPr>
                <w:b/>
                <w:sz w:val="24"/>
                <w:szCs w:val="24"/>
              </w:rPr>
              <w:t>Priority</w:t>
            </w:r>
          </w:p>
        </w:tc>
        <w:tc>
          <w:tcPr>
            <w:tcW w:w="2556" w:type="dxa"/>
          </w:tcPr>
          <w:p w:rsidR="003E3443" w:rsidRPr="00075B1D" w:rsidRDefault="003E3443" w:rsidP="00C01AED">
            <w:pPr>
              <w:rPr>
                <w:sz w:val="24"/>
                <w:szCs w:val="24"/>
              </w:rPr>
            </w:pPr>
            <w:r w:rsidRPr="00075B1D">
              <w:rPr>
                <w:b/>
                <w:sz w:val="24"/>
                <w:szCs w:val="24"/>
              </w:rPr>
              <w:t>Acceptance criteria</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FR-SMA-054</w:t>
            </w:r>
          </w:p>
        </w:tc>
        <w:tc>
          <w:tcPr>
            <w:tcW w:w="2556" w:type="dxa"/>
          </w:tcPr>
          <w:p w:rsidR="003E3443" w:rsidRPr="00075B1D" w:rsidRDefault="003E3443" w:rsidP="00C01AED">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Bilingual EN / KN templates</w:t>
            </w:r>
          </w:p>
        </w:tc>
      </w:tr>
      <w:tr w:rsidR="003E3443" w:rsidRPr="00075B1D" w:rsidTr="00C01AED">
        <w:tc>
          <w:tcPr>
            <w:tcW w:w="2556" w:type="dxa"/>
          </w:tcPr>
          <w:p w:rsidR="003E3443" w:rsidRPr="00075B1D" w:rsidRDefault="003E3443" w:rsidP="00C01AED">
            <w:pPr>
              <w:rPr>
                <w:sz w:val="24"/>
                <w:szCs w:val="24"/>
              </w:rPr>
            </w:pPr>
            <w:r w:rsidRPr="00075B1D">
              <w:rPr>
                <w:sz w:val="24"/>
                <w:szCs w:val="24"/>
              </w:rPr>
              <w:lastRenderedPageBreak/>
              <w:t>FR-SMA-055</w:t>
            </w:r>
          </w:p>
        </w:tc>
        <w:tc>
          <w:tcPr>
            <w:tcW w:w="2556" w:type="dxa"/>
          </w:tcPr>
          <w:p w:rsidR="003E3443" w:rsidRPr="00075B1D" w:rsidRDefault="003E3443" w:rsidP="00C01AED">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Filterable by office and period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FR-SMA-056</w:t>
            </w:r>
          </w:p>
        </w:tc>
        <w:tc>
          <w:tcPr>
            <w:tcW w:w="2556" w:type="dxa"/>
          </w:tcPr>
          <w:p w:rsidR="003E3443" w:rsidRPr="00075B1D" w:rsidRDefault="003E3443" w:rsidP="00C01AED">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Overdue enquiries highlighted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FR-SMA-057</w:t>
            </w:r>
          </w:p>
        </w:tc>
        <w:tc>
          <w:tcPr>
            <w:tcW w:w="2556" w:type="dxa"/>
          </w:tcPr>
          <w:p w:rsidR="003E3443" w:rsidRPr="00075B1D" w:rsidRDefault="003E3443" w:rsidP="00C01AED">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Extracts printable and exportable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FR-SMA-058</w:t>
            </w:r>
          </w:p>
        </w:tc>
        <w:tc>
          <w:tcPr>
            <w:tcW w:w="2556" w:type="dxa"/>
          </w:tcPr>
          <w:p w:rsidR="003E3443" w:rsidRPr="00075B1D" w:rsidRDefault="003E3443" w:rsidP="00C01AED">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Drill-down to application level</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FR-SMA-059</w:t>
            </w:r>
          </w:p>
        </w:tc>
        <w:tc>
          <w:tcPr>
            <w:tcW w:w="2556" w:type="dxa"/>
          </w:tcPr>
          <w:p w:rsidR="003E3443" w:rsidRPr="00075B1D" w:rsidRDefault="003E3443" w:rsidP="00C01AED">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Audit trail immutable and reportable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FR-SMA-060</w:t>
            </w:r>
          </w:p>
        </w:tc>
        <w:tc>
          <w:tcPr>
            <w:tcW w:w="2556" w:type="dxa"/>
          </w:tcPr>
          <w:p w:rsidR="003E3443" w:rsidRPr="00075B1D" w:rsidRDefault="003E3443" w:rsidP="00C01AED">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Sec. 48 — periodic transmission with acknowledgement</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FR-SMA-068</w:t>
            </w:r>
          </w:p>
        </w:tc>
        <w:tc>
          <w:tcPr>
            <w:tcW w:w="2556" w:type="dxa"/>
          </w:tcPr>
          <w:p w:rsidR="003E3443" w:rsidRPr="00075B1D" w:rsidRDefault="003E3443" w:rsidP="00C01AED">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w:t>
            </w:r>
            <w:r w:rsidRPr="00075B1D">
              <w:rPr>
                <w:sz w:val="24"/>
                <w:szCs w:val="24"/>
              </w:rPr>
              <w:lastRenderedPageBreak/>
              <w:t xml:space="preserve">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GSC on Special Marriage first and second payments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FR-SMA-069</w:t>
            </w:r>
          </w:p>
        </w:tc>
        <w:tc>
          <w:tcPr>
            <w:tcW w:w="2556" w:type="dxa"/>
          </w:tcPr>
          <w:p w:rsidR="003E3443" w:rsidRPr="00075B1D" w:rsidRDefault="003E3443" w:rsidP="00C01AED">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p w:rsidR="00582F73" w:rsidRDefault="002C41AE" w:rsidP="00582F73">
      <w:pPr>
        <w:pStyle w:val="Heading3"/>
      </w:pPr>
      <w:bookmarkStart w:id="14" w:name="_Toc239408901"/>
      <w:r>
        <w:t>1.8 Sakala integration (Karnataka Guarantee of Services)</w:t>
      </w:r>
      <w:bookmarkEnd w:id="14"/>
    </w:p>
    <w:p w:rsidR="00582F73" w:rsidRPr="00075B1D" w:rsidRDefault="00582F73" w:rsidP="00582F73">
      <w:pPr>
        <w:rPr>
          <w:sz w:val="24"/>
          <w:szCs w:val="24"/>
        </w:rPr>
      </w:pPr>
      <w:r>
        <w:t xml:space="preserve">Marriage registration modules shall comply with the Karnataka Guarantee of Services to Citizens Act, 2011 by issuing a GSC number and synchronizing service lifecycle data with the </w:t>
      </w:r>
      <w:proofErr w:type="spellStart"/>
      <w:r>
        <w:t>Sakala</w:t>
      </w:r>
      <w:proofErr w:type="spellEnd"/>
      <w:r>
        <w:t xml:space="preserve"> platform (https://sakala.kar.nic.in/). Integration shall use department-maintained </w:t>
      </w:r>
      <w:proofErr w:type="spellStart"/>
      <w:r>
        <w:t>Sakala</w:t>
      </w:r>
      <w:proofErr w:type="spellEnd"/>
      <w:r>
        <w:t xml:space="preserve"> service / sub-service code masters and SRO-to-</w:t>
      </w:r>
      <w:proofErr w:type="spellStart"/>
      <w:r>
        <w:t>Sakala</w:t>
      </w:r>
      <w:proofErr w:type="spellEnd"/>
      <w:r>
        <w:t xml:space="preserve"> office-code mapping. Citizens track applications on the </w:t>
      </w:r>
      <w:proofErr w:type="spellStart"/>
      <w:r>
        <w:t>Sakala</w:t>
      </w:r>
      <w:proofErr w:type="spellEnd"/>
      <w:r>
        <w:t xml:space="preserve"> portal using the GSC; officers reconcile </w:t>
      </w:r>
      <w:proofErr w:type="spellStart"/>
      <w:r>
        <w:t>Kaveri</w:t>
      </w:r>
      <w:proofErr w:type="spellEnd"/>
      <w:r>
        <w:t xml:space="preserve"> pendency with </w:t>
      </w:r>
      <w:proofErr w:type="spellStart"/>
      <w:r>
        <w:t>Sakala</w:t>
      </w:r>
      <w:proofErr w:type="spellEnd"/>
      <w:r>
        <w:t xml:space="preserve"> officer views.</w:t>
      </w:r>
    </w:p>
    <w:tbl>
      <w:tblPr>
        <w:tblStyle w:val="TableGrid"/>
        <w:tblW w:w="0" w:type="auto"/>
        <w:tblLook w:val="04A0" w:firstRow="1" w:lastRow="0" w:firstColumn="1" w:lastColumn="0" w:noHBand="0" w:noVBand="1"/>
      </w:tblPr>
      <w:tblGrid>
        <w:gridCol w:w="2549"/>
        <w:gridCol w:w="2554"/>
        <w:gridCol w:w="2549"/>
        <w:gridCol w:w="2562"/>
      </w:tblGrid>
      <w:tr w:rsidR="00582F73" w:rsidTr="00C01AED">
        <w:tc>
          <w:tcPr>
            <w:tcW w:w="2549" w:type="dxa"/>
          </w:tcPr>
          <w:p w:rsidR="00582F73" w:rsidRDefault="00582F73" w:rsidP="00C01AED">
            <w:proofErr w:type="spellStart"/>
            <w:r>
              <w:rPr>
                <w:b/>
                <w:sz w:val="18"/>
              </w:rPr>
              <w:t>Req</w:t>
            </w:r>
            <w:proofErr w:type="spellEnd"/>
            <w:r>
              <w:rPr>
                <w:b/>
                <w:sz w:val="18"/>
              </w:rPr>
              <w:t xml:space="preserve"> ID</w:t>
            </w:r>
          </w:p>
        </w:tc>
        <w:tc>
          <w:tcPr>
            <w:tcW w:w="2554" w:type="dxa"/>
          </w:tcPr>
          <w:p w:rsidR="00582F73" w:rsidRDefault="00582F73" w:rsidP="00C01AED">
            <w:r>
              <w:rPr>
                <w:b/>
                <w:sz w:val="18"/>
              </w:rPr>
              <w:t>Requirement</w:t>
            </w:r>
          </w:p>
        </w:tc>
        <w:tc>
          <w:tcPr>
            <w:tcW w:w="2549" w:type="dxa"/>
          </w:tcPr>
          <w:p w:rsidR="00582F73" w:rsidRDefault="00582F73" w:rsidP="00C01AED">
            <w:r>
              <w:rPr>
                <w:b/>
                <w:sz w:val="18"/>
              </w:rPr>
              <w:t>Priority</w:t>
            </w:r>
          </w:p>
        </w:tc>
        <w:tc>
          <w:tcPr>
            <w:tcW w:w="2562" w:type="dxa"/>
          </w:tcPr>
          <w:p w:rsidR="00582F73" w:rsidRDefault="00582F73" w:rsidP="00C01AED">
            <w:r>
              <w:rPr>
                <w:b/>
                <w:sz w:val="18"/>
              </w:rPr>
              <w:t>Acceptance criteria</w:t>
            </w:r>
          </w:p>
        </w:tc>
      </w:tr>
      <w:tr w:rsidR="00582F73" w:rsidTr="00C01AED">
        <w:tc>
          <w:tcPr>
            <w:tcW w:w="2549" w:type="dxa"/>
          </w:tcPr>
          <w:p w:rsidR="00582F73" w:rsidRDefault="00582F73" w:rsidP="00C01AED">
            <w:r>
              <w:rPr>
                <w:sz w:val="18"/>
              </w:rPr>
              <w:lastRenderedPageBreak/>
              <w:t>FR-HMA-092</w:t>
            </w:r>
          </w:p>
        </w:tc>
        <w:tc>
          <w:tcPr>
            <w:tcW w:w="2554" w:type="dxa"/>
          </w:tcPr>
          <w:p w:rsidR="00582F73" w:rsidRDefault="00582F73" w:rsidP="00C01AED">
            <w:r>
              <w:rPr>
                <w:sz w:val="18"/>
              </w:rPr>
              <w:t xml:space="preserve">Upon successful Hindu Marriage fee payment (FR-HMA-022 / FR-HMA-024), system shall obtain or register a </w:t>
            </w:r>
            <w:proofErr w:type="spellStart"/>
            <w:r>
              <w:rPr>
                <w:sz w:val="18"/>
              </w:rPr>
              <w:t>Sakala</w:t>
            </w:r>
            <w:proofErr w:type="spellEnd"/>
            <w:r>
              <w:rPr>
                <w:sz w:val="18"/>
              </w:rPr>
              <w:t xml:space="preserve">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Pr>
                <w:sz w:val="18"/>
              </w:rPr>
              <w:t>Kaveri</w:t>
            </w:r>
            <w:proofErr w:type="spellEnd"/>
            <w:r>
              <w:rPr>
                <w:sz w:val="18"/>
              </w:rPr>
              <w:t xml:space="preserve"> application number</w:t>
            </w:r>
          </w:p>
        </w:tc>
        <w:tc>
          <w:tcPr>
            <w:tcW w:w="2549" w:type="dxa"/>
          </w:tcPr>
          <w:p w:rsidR="00582F73" w:rsidRDefault="00582F73" w:rsidP="00C01AED">
            <w:r>
              <w:rPr>
                <w:sz w:val="18"/>
              </w:rPr>
              <w:t>Must</w:t>
            </w:r>
          </w:p>
        </w:tc>
        <w:tc>
          <w:tcPr>
            <w:tcW w:w="2562" w:type="dxa"/>
          </w:tcPr>
          <w:p w:rsidR="00582F73" w:rsidRDefault="00582F73" w:rsidP="00C01AED">
            <w:r>
              <w:rPr>
                <w:sz w:val="18"/>
              </w:rPr>
              <w:t>GSC on receipt and dashboard; linked to application</w:t>
            </w:r>
          </w:p>
        </w:tc>
      </w:tr>
      <w:tr w:rsidR="00582F73" w:rsidTr="00C01AED">
        <w:tc>
          <w:tcPr>
            <w:tcW w:w="2549" w:type="dxa"/>
          </w:tcPr>
          <w:p w:rsidR="00582F73" w:rsidRDefault="00582F73" w:rsidP="00C01AED">
            <w:r>
              <w:rPr>
                <w:sz w:val="18"/>
              </w:rPr>
              <w:t>FR-HMA-093</w:t>
            </w:r>
          </w:p>
        </w:tc>
        <w:tc>
          <w:tcPr>
            <w:tcW w:w="2554" w:type="dxa"/>
          </w:tcPr>
          <w:p w:rsidR="00582F73" w:rsidRDefault="00582F73" w:rsidP="00C01AED">
            <w:r>
              <w:rPr>
                <w:sz w:val="18"/>
              </w:rPr>
              <w:t xml:space="preserve">System shall transmit Hindu Marriage </w:t>
            </w:r>
            <w:proofErr w:type="spellStart"/>
            <w:r>
              <w:rPr>
                <w:sz w:val="18"/>
              </w:rPr>
              <w:t>Sakala</w:t>
            </w:r>
            <w:proofErr w:type="spellEnd"/>
            <w:r>
              <w:rPr>
                <w:sz w:val="18"/>
              </w:rPr>
              <w:t xml:space="preserve"> lifecycle events to the </w:t>
            </w:r>
            <w:proofErr w:type="spellStart"/>
            <w:r>
              <w:rPr>
                <w:sz w:val="18"/>
              </w:rPr>
              <w:t>Sakala</w:t>
            </w:r>
            <w:proofErr w:type="spellEnd"/>
            <w:r>
              <w:rPr>
                <w:sz w:val="18"/>
              </w:rPr>
              <w:t xml:space="preserve"> platform (https://sakala.kar.nic.in/) — application acceptance after payment, in-process milestones, service delivery on Form II-A issuance, or rejection with written reason — using department-approved </w:t>
            </w:r>
            <w:proofErr w:type="spellStart"/>
            <w:r>
              <w:rPr>
                <w:sz w:val="18"/>
              </w:rPr>
              <w:t>Sakala</w:t>
            </w:r>
            <w:proofErr w:type="spellEnd"/>
            <w:r>
              <w:rPr>
                <w:sz w:val="18"/>
              </w:rPr>
              <w:t xml:space="preserve"> service codes, sub-service codes and SRO office-code mapping; party particulars shall conform to the </w:t>
            </w:r>
            <w:proofErr w:type="spellStart"/>
            <w:r>
              <w:rPr>
                <w:sz w:val="18"/>
              </w:rPr>
              <w:t>Sakala</w:t>
            </w:r>
            <w:proofErr w:type="spellEnd"/>
            <w:r>
              <w:rPr>
                <w:sz w:val="18"/>
              </w:rPr>
              <w:t xml:space="preserve"> schema; failed or orphaned transmissions shall be logged and retried without blocking the citizen workflow (see FB-MRG-005)</w:t>
            </w:r>
          </w:p>
        </w:tc>
        <w:tc>
          <w:tcPr>
            <w:tcW w:w="2549" w:type="dxa"/>
          </w:tcPr>
          <w:p w:rsidR="00582F73" w:rsidRDefault="00582F73" w:rsidP="00C01AED">
            <w:r>
              <w:rPr>
                <w:sz w:val="18"/>
              </w:rPr>
              <w:t>Must</w:t>
            </w:r>
          </w:p>
        </w:tc>
        <w:tc>
          <w:tcPr>
            <w:tcW w:w="2562" w:type="dxa"/>
          </w:tcPr>
          <w:p w:rsidR="00582F73" w:rsidRDefault="00582F73" w:rsidP="00C01AED">
            <w:r>
              <w:rPr>
                <w:sz w:val="18"/>
              </w:rPr>
              <w:t>Lifecycle events transmitted; retry queue for failures; audit log retained</w:t>
            </w:r>
          </w:p>
        </w:tc>
      </w:tr>
      <w:tr w:rsidR="00582F73" w:rsidTr="00C01AED">
        <w:tc>
          <w:tcPr>
            <w:tcW w:w="2549" w:type="dxa"/>
          </w:tcPr>
          <w:p w:rsidR="00582F73" w:rsidRDefault="00582F73" w:rsidP="00C01AED">
            <w:r>
              <w:rPr>
                <w:sz w:val="18"/>
              </w:rPr>
              <w:t>FR-SMA-068</w:t>
            </w:r>
          </w:p>
        </w:tc>
        <w:tc>
          <w:tcPr>
            <w:tcW w:w="2554" w:type="dxa"/>
          </w:tcPr>
          <w:p w:rsidR="00582F73" w:rsidRDefault="00582F73" w:rsidP="00C01AED">
            <w:r>
              <w:rPr>
                <w:sz w:val="18"/>
              </w:rPr>
              <w:t xml:space="preserve">For Special Marriage, system shall register or update </w:t>
            </w:r>
            <w:proofErr w:type="spellStart"/>
            <w:r>
              <w:rPr>
                <w:sz w:val="18"/>
              </w:rPr>
              <w:t>Sakala</w:t>
            </w:r>
            <w:proofErr w:type="spellEnd"/>
            <w:r>
              <w:rPr>
                <w:sz w:val="18"/>
              </w:rPr>
              <w:t xml:space="preserve"> GSC on successful first payment (notice fee — FR-SMA-049) and on successful second payment (registration / solemnization fee — FR-SMA-033 / FR-SMA-050), using the notified </w:t>
            </w:r>
            <w:proofErr w:type="spellStart"/>
            <w:r>
              <w:rPr>
                <w:sz w:val="18"/>
              </w:rPr>
              <w:t>Sakala</w:t>
            </w:r>
            <w:proofErr w:type="spellEnd"/>
            <w:r>
              <w:rPr>
                <w:sz w:val="18"/>
              </w:rPr>
              <w:t xml:space="preserve"> service mapping for Intended Marriage vs Other Forms; GSC shall appear on receipts and the citizen status view</w:t>
            </w:r>
          </w:p>
        </w:tc>
        <w:tc>
          <w:tcPr>
            <w:tcW w:w="2549" w:type="dxa"/>
          </w:tcPr>
          <w:p w:rsidR="00582F73" w:rsidRDefault="00582F73" w:rsidP="00C01AED">
            <w:r>
              <w:rPr>
                <w:sz w:val="18"/>
              </w:rPr>
              <w:t>Must</w:t>
            </w:r>
          </w:p>
        </w:tc>
        <w:tc>
          <w:tcPr>
            <w:tcW w:w="2562" w:type="dxa"/>
          </w:tcPr>
          <w:p w:rsidR="00582F73" w:rsidRDefault="00582F73" w:rsidP="00C01AED">
            <w:r>
              <w:rPr>
                <w:sz w:val="18"/>
              </w:rPr>
              <w:t>GSC on first and second payments per path; displayed on receipt and status</w:t>
            </w:r>
          </w:p>
        </w:tc>
      </w:tr>
      <w:tr w:rsidR="00582F73" w:rsidTr="00C01AED">
        <w:tc>
          <w:tcPr>
            <w:tcW w:w="2549" w:type="dxa"/>
          </w:tcPr>
          <w:p w:rsidR="00582F73" w:rsidRDefault="00582F73" w:rsidP="00C01AED">
            <w:r>
              <w:rPr>
                <w:sz w:val="18"/>
              </w:rPr>
              <w:t>FR-SMA-069</w:t>
            </w:r>
          </w:p>
        </w:tc>
        <w:tc>
          <w:tcPr>
            <w:tcW w:w="2554" w:type="dxa"/>
          </w:tcPr>
          <w:p w:rsidR="00582F73" w:rsidRDefault="00582F73" w:rsidP="00C01AED">
            <w:r>
              <w:rPr>
                <w:sz w:val="18"/>
              </w:rPr>
              <w:t xml:space="preserve">System shall sync Special Marriage </w:t>
            </w:r>
            <w:proofErr w:type="spellStart"/>
            <w:r>
              <w:rPr>
                <w:sz w:val="18"/>
              </w:rPr>
              <w:t>Sakala</w:t>
            </w:r>
            <w:proofErr w:type="spellEnd"/>
            <w:r>
              <w:rPr>
                <w:sz w:val="18"/>
              </w:rPr>
              <w:t xml:space="preserve"> status for notice publication, objection enquiry outcomes, solemnization / certificate delivery (Fourth or Fifth Schedule) or rejection to </w:t>
            </w:r>
            <w:proofErr w:type="spellStart"/>
            <w:r>
              <w:rPr>
                <w:sz w:val="18"/>
              </w:rPr>
              <w:t>Sakala</w:t>
            </w:r>
            <w:proofErr w:type="spellEnd"/>
            <w:r>
              <w:rPr>
                <w:sz w:val="18"/>
              </w:rPr>
              <w:t xml:space="preserve"> with party particulars, enclosure flags and office routing per </w:t>
            </w:r>
            <w:proofErr w:type="spellStart"/>
            <w:r>
              <w:rPr>
                <w:sz w:val="18"/>
              </w:rPr>
              <w:t>Sakala</w:t>
            </w:r>
            <w:proofErr w:type="spellEnd"/>
            <w:r>
              <w:rPr>
                <w:sz w:val="18"/>
              </w:rPr>
              <w:t xml:space="preserve"> Mission </w:t>
            </w:r>
            <w:r>
              <w:rPr>
                <w:sz w:val="18"/>
              </w:rPr>
              <w:lastRenderedPageBreak/>
              <w:t xml:space="preserve">interface; SR pendency and </w:t>
            </w:r>
            <w:proofErr w:type="spellStart"/>
            <w:r>
              <w:rPr>
                <w:sz w:val="18"/>
              </w:rPr>
              <w:t>Sakala</w:t>
            </w:r>
            <w:proofErr w:type="spellEnd"/>
            <w:r>
              <w:rPr>
                <w:sz w:val="18"/>
              </w:rPr>
              <w:t xml:space="preserve"> officer views shall reflect the same application identity (no duplicate or orphan GSC)</w:t>
            </w:r>
          </w:p>
        </w:tc>
        <w:tc>
          <w:tcPr>
            <w:tcW w:w="2549" w:type="dxa"/>
          </w:tcPr>
          <w:p w:rsidR="00582F73" w:rsidRDefault="00582F73" w:rsidP="00C01AED">
            <w:r>
              <w:rPr>
                <w:sz w:val="18"/>
              </w:rPr>
              <w:lastRenderedPageBreak/>
              <w:t>Must</w:t>
            </w:r>
          </w:p>
        </w:tc>
        <w:tc>
          <w:tcPr>
            <w:tcW w:w="2562" w:type="dxa"/>
          </w:tcPr>
          <w:p w:rsidR="00582F73" w:rsidRDefault="00582F73" w:rsidP="00C01AED">
            <w:r>
              <w:rPr>
                <w:sz w:val="18"/>
              </w:rPr>
              <w:t>Notice/registration milestones synced; no duplicate GSC per application</w:t>
            </w:r>
          </w:p>
        </w:tc>
      </w:tr>
    </w:tbl>
    <w:p w:rsidR="00582F73" w:rsidRPr="00075B1D" w:rsidRDefault="00582F73" w:rsidP="00582F73">
      <w:pPr>
        <w:rPr>
          <w:sz w:val="24"/>
          <w:szCs w:val="24"/>
        </w:rPr>
      </w:pPr>
    </w:p>
    <w:p w:rsidR="00582F73" w:rsidRPr="00582F73" w:rsidRDefault="00582F73" w:rsidP="00582F73"/>
    <w:p w:rsidR="002524C7" w:rsidRPr="00075B1D" w:rsidRDefault="002C41AE">
      <w:pPr>
        <w:pStyle w:val="Heading3"/>
        <w:rPr>
          <w:sz w:val="24"/>
          <w:szCs w:val="24"/>
        </w:rPr>
      </w:pPr>
      <w:bookmarkStart w:id="15" w:name="_Toc239408902"/>
      <w:r>
        <w:t>1.9 Scanning Module (shared platform)</w:t>
      </w:r>
      <w:bookmarkEnd w:id="15"/>
    </w:p>
    <w:p w:rsidR="002524C7" w:rsidRPr="00075B1D" w:rsidRDefault="002524C7">
      <w:pPr>
        <w:rPr>
          <w:sz w:val="24"/>
          <w:szCs w:val="24"/>
        </w:rPr>
      </w:pPr>
      <w:r>
        <w:t xml:space="preserve">Marriage Registration — especially Offline Hindu Marriage and Special Marriage channels, and Null and Void court-order upload — shall consume the shared Kaveri 3.0 Scanning Module for secure ingest, indexing and storage of physical document artefacts. The Scanning Module platform capability (scan ingest, indexing hooks, DEO/SRO upload path) and is the mandated path for Marriage Offline scan/upload rather than unmanaged ad-hoc file storage. It is designed for reuse by </w:t>
      </w:r>
      <w:r w:rsidR="00AF78A2">
        <w:t xml:space="preserve">other </w:t>
      </w:r>
      <w:proofErr w:type="spellStart"/>
      <w:r w:rsidR="00AF78A2">
        <w:t>realted</w:t>
      </w:r>
      <w:proofErr w:type="spellEnd"/>
      <w:r w:rsidR="00AF78A2">
        <w:t xml:space="preserve"> </w:t>
      </w:r>
      <w:r>
        <w:t>modules.</w:t>
      </w:r>
    </w:p>
    <w:tbl>
      <w:tblPr>
        <w:tblStyle w:val="TableGrid"/>
        <w:tblW w:w="0" w:type="auto"/>
        <w:tblLook w:val="04A0" w:firstRow="1" w:lastRow="0" w:firstColumn="1" w:lastColumn="0" w:noHBand="0" w:noVBand="1"/>
      </w:tblPr>
      <w:tblGrid>
        <w:gridCol w:w="2553"/>
        <w:gridCol w:w="2554"/>
        <w:gridCol w:w="2553"/>
        <w:gridCol w:w="2554"/>
      </w:tblGrid>
      <w:tr w:rsidR="00130A03" w:rsidTr="00553B2B">
        <w:tc>
          <w:tcPr>
            <w:tcW w:w="2553" w:type="dxa"/>
          </w:tcPr>
          <w:p w:rsidR="00130A03" w:rsidRDefault="008D6E6F">
            <w:r>
              <w:rPr>
                <w:b/>
                <w:sz w:val="18"/>
              </w:rPr>
              <w:t>Req ID</w:t>
            </w:r>
          </w:p>
        </w:tc>
        <w:tc>
          <w:tcPr>
            <w:tcW w:w="2554" w:type="dxa"/>
          </w:tcPr>
          <w:p w:rsidR="00130A03" w:rsidRDefault="008D6E6F">
            <w:r>
              <w:rPr>
                <w:b/>
                <w:sz w:val="18"/>
              </w:rPr>
              <w:t>Requirement</w:t>
            </w:r>
          </w:p>
        </w:tc>
        <w:tc>
          <w:tcPr>
            <w:tcW w:w="2553" w:type="dxa"/>
          </w:tcPr>
          <w:p w:rsidR="00130A03" w:rsidRDefault="008D6E6F">
            <w:r>
              <w:rPr>
                <w:b/>
                <w:sz w:val="18"/>
              </w:rPr>
              <w:t>Priority</w:t>
            </w:r>
          </w:p>
        </w:tc>
        <w:tc>
          <w:tcPr>
            <w:tcW w:w="2554" w:type="dxa"/>
          </w:tcPr>
          <w:p w:rsidR="00130A03" w:rsidRDefault="008D6E6F">
            <w:r>
              <w:rPr>
                <w:b/>
                <w:sz w:val="18"/>
              </w:rPr>
              <w:t>Acceptance criteria</w:t>
            </w:r>
          </w:p>
        </w:tc>
      </w:tr>
      <w:tr w:rsidR="00130A03" w:rsidTr="00553B2B">
        <w:tc>
          <w:tcPr>
            <w:tcW w:w="2553" w:type="dxa"/>
          </w:tcPr>
          <w:p w:rsidR="00130A03" w:rsidRDefault="008D6E6F">
            <w:r>
              <w:rPr>
                <w:sz w:val="18"/>
              </w:rPr>
              <w:t>FR-SCAN-001</w:t>
            </w:r>
          </w:p>
        </w:tc>
        <w:tc>
          <w:tcPr>
            <w:tcW w:w="2554" w:type="dxa"/>
          </w:tcPr>
          <w:p w:rsidR="00130A03" w:rsidRDefault="008D6E6F">
            <w:r>
              <w:rPr>
                <w:sz w:val="18"/>
              </w:rPr>
              <w:t>System shall provide a shared Scanning Module that accepts multi-page scanned artefacts from authorized FDA / SDA / DEO / SR roles via office workstation upload or connected scanner, for Marriage Offline (and shared platform) use</w:t>
            </w:r>
          </w:p>
        </w:tc>
        <w:tc>
          <w:tcPr>
            <w:tcW w:w="2553" w:type="dxa"/>
          </w:tcPr>
          <w:p w:rsidR="00130A03" w:rsidRDefault="008D6E6F">
            <w:r>
              <w:rPr>
                <w:sz w:val="18"/>
              </w:rPr>
              <w:t>Must</w:t>
            </w:r>
          </w:p>
        </w:tc>
        <w:tc>
          <w:tcPr>
            <w:tcW w:w="2554" w:type="dxa"/>
          </w:tcPr>
          <w:p w:rsidR="00130A03" w:rsidRDefault="008D6E6F">
            <w:r>
              <w:rPr>
                <w:sz w:val="18"/>
              </w:rPr>
              <w:t>Authorized roles can ingest multi-page scans from office workstation / scanner</w:t>
            </w:r>
          </w:p>
        </w:tc>
      </w:tr>
      <w:tr w:rsidR="00130A03" w:rsidTr="00553B2B">
        <w:tc>
          <w:tcPr>
            <w:tcW w:w="2553" w:type="dxa"/>
          </w:tcPr>
          <w:p w:rsidR="00130A03" w:rsidRDefault="008D6E6F">
            <w:r>
              <w:rPr>
                <w:sz w:val="18"/>
              </w:rPr>
              <w:t>FR-SCAN-003</w:t>
            </w:r>
          </w:p>
        </w:tc>
        <w:tc>
          <w:tcPr>
            <w:tcW w:w="2554" w:type="dxa"/>
          </w:tcPr>
          <w:p w:rsidR="00130A03" w:rsidRDefault="008D6E6F">
            <w:r>
              <w:rPr>
                <w:sz w:val="18"/>
              </w:rPr>
              <w:t>Successfully ingested scans shall be indexed and linked to the Marriage application number, statutory document type (e.g. signed Form I / Form IA / Form II / Form II-A, notice, certificate, certified court order), office, channel and actor; stored in the Document / scan store with checksum, timestamp and retention class per records policy</w:t>
            </w:r>
          </w:p>
        </w:tc>
        <w:tc>
          <w:tcPr>
            <w:tcW w:w="2553" w:type="dxa"/>
          </w:tcPr>
          <w:p w:rsidR="00130A03" w:rsidRDefault="008D6E6F">
            <w:r>
              <w:rPr>
                <w:sz w:val="18"/>
              </w:rPr>
              <w:t>Must</w:t>
            </w:r>
          </w:p>
        </w:tc>
        <w:tc>
          <w:tcPr>
            <w:tcW w:w="2554" w:type="dxa"/>
          </w:tcPr>
          <w:p w:rsidR="00130A03" w:rsidRDefault="008D6E6F">
            <w:r>
              <w:rPr>
                <w:sz w:val="18"/>
              </w:rPr>
              <w:t>Artefact indexed to application + doc type; checksum and retention recorded</w:t>
            </w:r>
          </w:p>
        </w:tc>
      </w:tr>
      <w:tr w:rsidR="00130A03" w:rsidTr="00553B2B">
        <w:tc>
          <w:tcPr>
            <w:tcW w:w="2553" w:type="dxa"/>
          </w:tcPr>
          <w:p w:rsidR="00130A03" w:rsidRDefault="008D6E6F">
            <w:r>
              <w:rPr>
                <w:sz w:val="18"/>
              </w:rPr>
              <w:t>FR-SCAN-004</w:t>
            </w:r>
          </w:p>
        </w:tc>
        <w:tc>
          <w:tcPr>
            <w:tcW w:w="2554" w:type="dxa"/>
          </w:tcPr>
          <w:p w:rsidR="00130A03" w:rsidRDefault="008D6E6F">
            <w:r>
              <w:rPr>
                <w:sz w:val="18"/>
              </w:rPr>
              <w:t>Hindu Marriage and Special Marriage Offline (and Null and Void) steps that require scan / upload of signed forms, notices, certificates or court orders shall invoke the Scanning Module APIs rather than ad-hoc unmanaged file upload</w:t>
            </w:r>
          </w:p>
        </w:tc>
        <w:tc>
          <w:tcPr>
            <w:tcW w:w="2553" w:type="dxa"/>
          </w:tcPr>
          <w:p w:rsidR="00130A03" w:rsidRDefault="008D6E6F">
            <w:r>
              <w:rPr>
                <w:sz w:val="18"/>
              </w:rPr>
              <w:t>Must</w:t>
            </w:r>
          </w:p>
        </w:tc>
        <w:tc>
          <w:tcPr>
            <w:tcW w:w="2554" w:type="dxa"/>
          </w:tcPr>
          <w:p w:rsidR="00130A03" w:rsidRDefault="008D6E6F">
            <w:r>
              <w:rPr>
                <w:sz w:val="18"/>
              </w:rPr>
              <w:t>Offline Marriage scan steps call Scanning Module APIs only</w:t>
            </w:r>
          </w:p>
        </w:tc>
      </w:tr>
      <w:tr w:rsidR="00130A03" w:rsidTr="00553B2B">
        <w:tc>
          <w:tcPr>
            <w:tcW w:w="2553" w:type="dxa"/>
          </w:tcPr>
          <w:p w:rsidR="00130A03" w:rsidRDefault="008D6E6F">
            <w:r>
              <w:rPr>
                <w:sz w:val="18"/>
              </w:rPr>
              <w:t>FR-SCAN-005</w:t>
            </w:r>
          </w:p>
        </w:tc>
        <w:tc>
          <w:tcPr>
            <w:tcW w:w="2554" w:type="dxa"/>
          </w:tcPr>
          <w:p w:rsidR="00130A03" w:rsidRDefault="008D6E6F">
            <w:r>
              <w:rPr>
                <w:sz w:val="18"/>
              </w:rPr>
              <w:t>Scanning Module shall support preview, page re-order / delete, minimum resolution and blank-page checks, and re-scan before final submit; password-protected PDFs and unsupported formats remain blocked (FB-MRG-003)</w:t>
            </w:r>
          </w:p>
        </w:tc>
        <w:tc>
          <w:tcPr>
            <w:tcW w:w="2553" w:type="dxa"/>
          </w:tcPr>
          <w:p w:rsidR="00130A03" w:rsidRDefault="008D6E6F">
            <w:r>
              <w:rPr>
                <w:sz w:val="18"/>
              </w:rPr>
              <w:t>Must</w:t>
            </w:r>
          </w:p>
        </w:tc>
        <w:tc>
          <w:tcPr>
            <w:tcW w:w="2554" w:type="dxa"/>
          </w:tcPr>
          <w:p w:rsidR="00130A03" w:rsidRDefault="008D6E6F">
            <w:r>
              <w:rPr>
                <w:sz w:val="18"/>
              </w:rPr>
              <w:t>Preview and quality checks available; blocked formats still rejected</w:t>
            </w:r>
          </w:p>
        </w:tc>
      </w:tr>
      <w:tr w:rsidR="00130A03" w:rsidTr="00553B2B">
        <w:tc>
          <w:tcPr>
            <w:tcW w:w="2553" w:type="dxa"/>
          </w:tcPr>
          <w:p w:rsidR="00130A03" w:rsidRDefault="008D6E6F">
            <w:r>
              <w:rPr>
                <w:sz w:val="18"/>
              </w:rPr>
              <w:lastRenderedPageBreak/>
              <w:t>FR-SCAN-006</w:t>
            </w:r>
          </w:p>
        </w:tc>
        <w:tc>
          <w:tcPr>
            <w:tcW w:w="2554" w:type="dxa"/>
          </w:tcPr>
          <w:p w:rsidR="00130A03" w:rsidRDefault="008D6E6F" w:rsidP="00582F73">
            <w:r>
              <w:rPr>
                <w:sz w:val="18"/>
              </w:rPr>
              <w:t>System shall retain an audit trail for each scan ingest — actor, role, office, workstation / device identifier, file hash, document type and linked application — queryable by SR / audit roles</w:t>
            </w:r>
          </w:p>
        </w:tc>
        <w:tc>
          <w:tcPr>
            <w:tcW w:w="2553" w:type="dxa"/>
          </w:tcPr>
          <w:p w:rsidR="00130A03" w:rsidRDefault="008D6E6F">
            <w:r>
              <w:rPr>
                <w:sz w:val="18"/>
              </w:rPr>
              <w:t>Must</w:t>
            </w:r>
          </w:p>
        </w:tc>
        <w:tc>
          <w:tcPr>
            <w:tcW w:w="2554" w:type="dxa"/>
          </w:tcPr>
          <w:p w:rsidR="00130A03" w:rsidRDefault="008D6E6F">
            <w:r>
              <w:rPr>
                <w:sz w:val="18"/>
              </w:rPr>
              <w:t>Ingest audit trail queryable by SR / audit roles</w:t>
            </w:r>
          </w:p>
        </w:tc>
      </w:tr>
      <w:tr w:rsidR="00130A03" w:rsidTr="00553B2B">
        <w:tc>
          <w:tcPr>
            <w:tcW w:w="2553" w:type="dxa"/>
          </w:tcPr>
          <w:p w:rsidR="00130A03" w:rsidRDefault="008D6E6F">
            <w:r>
              <w:rPr>
                <w:sz w:val="18"/>
              </w:rPr>
              <w:t>FR-SCAN-007</w:t>
            </w:r>
          </w:p>
        </w:tc>
        <w:tc>
          <w:tcPr>
            <w:tcW w:w="2554" w:type="dxa"/>
          </w:tcPr>
          <w:p w:rsidR="00130A03" w:rsidRDefault="008D6E6F">
            <w:r>
              <w:rPr>
                <w:sz w:val="18"/>
              </w:rPr>
              <w:t>Marriage workflows shall not mark Offline scan-mandatory steps complete until required artefacts are successfully ingested and indexed via the Scanning Module; partial or failed ingest shall leave the step pending</w:t>
            </w:r>
          </w:p>
        </w:tc>
        <w:tc>
          <w:tcPr>
            <w:tcW w:w="2553" w:type="dxa"/>
          </w:tcPr>
          <w:p w:rsidR="00130A03" w:rsidRDefault="008D6E6F">
            <w:r>
              <w:rPr>
                <w:sz w:val="18"/>
              </w:rPr>
              <w:t>Must</w:t>
            </w:r>
          </w:p>
        </w:tc>
        <w:tc>
          <w:tcPr>
            <w:tcW w:w="2554" w:type="dxa"/>
          </w:tcPr>
          <w:p w:rsidR="00130A03" w:rsidRDefault="008D6E6F">
            <w:r>
              <w:rPr>
                <w:sz w:val="18"/>
              </w:rPr>
              <w:t>Offline step stays pending until required scans successfully indexed</w:t>
            </w:r>
          </w:p>
        </w:tc>
      </w:tr>
    </w:tbl>
    <w:p w:rsidR="002524C7" w:rsidRPr="00075B1D" w:rsidRDefault="002C41AE">
      <w:pPr>
        <w:pStyle w:val="Heading2"/>
        <w:rPr>
          <w:sz w:val="24"/>
          <w:szCs w:val="24"/>
        </w:rPr>
      </w:pPr>
      <w:bookmarkStart w:id="16" w:name="_Toc239408903"/>
      <w:r>
        <w:rPr>
          <w:sz w:val="24"/>
          <w:szCs w:val="24"/>
        </w:rPr>
        <w:t>2</w:t>
      </w:r>
      <w:r w:rsidR="00251247" w:rsidRPr="00075B1D">
        <w:rPr>
          <w:sz w:val="24"/>
          <w:szCs w:val="24"/>
        </w:rPr>
        <w:t>. Business rules</w:t>
      </w:r>
      <w:bookmarkEnd w:id="16"/>
    </w:p>
    <w:tbl>
      <w:tblPr>
        <w:tblStyle w:val="TableGrid"/>
        <w:tblW w:w="0" w:type="auto"/>
        <w:jc w:val="center"/>
        <w:tblLook w:val="04A0" w:firstRow="1" w:lastRow="0" w:firstColumn="1" w:lastColumn="0" w:noHBand="0" w:noVBand="1"/>
      </w:tblPr>
      <w:tblGrid>
        <w:gridCol w:w="2552"/>
        <w:gridCol w:w="2554"/>
        <w:gridCol w:w="2554"/>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w:t>
            </w:r>
            <w:r w:rsidRPr="00075B1D">
              <w:rPr>
                <w:sz w:val="24"/>
                <w:szCs w:val="24"/>
              </w:rPr>
              <w:lastRenderedPageBreak/>
              <w:t>proceeding to office selection / summary</w:t>
            </w:r>
          </w:p>
        </w:tc>
        <w:tc>
          <w:tcPr>
            <w:tcW w:w="2556" w:type="dxa"/>
          </w:tcPr>
          <w:p w:rsidR="00243A77" w:rsidRPr="00075B1D" w:rsidRDefault="00251247">
            <w:pPr>
              <w:rPr>
                <w:sz w:val="24"/>
                <w:szCs w:val="24"/>
              </w:rPr>
            </w:pPr>
            <w:r w:rsidRPr="00075B1D">
              <w:rPr>
                <w:sz w:val="24"/>
                <w:szCs w:val="24"/>
              </w:rPr>
              <w:lastRenderedPageBreak/>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 xml:space="preserve">Notice jurisdiction requires ≥ 30 days </w:t>
            </w:r>
            <w:r w:rsidRPr="00075B1D">
              <w:rPr>
                <w:sz w:val="24"/>
                <w:szCs w:val="24"/>
              </w:rPr>
              <w:lastRenderedPageBreak/>
              <w:t>residence of at least one party in the district</w:t>
            </w:r>
          </w:p>
        </w:tc>
        <w:tc>
          <w:tcPr>
            <w:tcW w:w="2553" w:type="dxa"/>
          </w:tcPr>
          <w:p w:rsidR="00450BD5" w:rsidRPr="00075B1D" w:rsidRDefault="00E91FC6">
            <w:pPr>
              <w:rPr>
                <w:sz w:val="24"/>
                <w:szCs w:val="24"/>
              </w:rPr>
            </w:pPr>
            <w:r w:rsidRPr="00075B1D">
              <w:rPr>
                <w:sz w:val="24"/>
                <w:szCs w:val="24"/>
              </w:rPr>
              <w:lastRenderedPageBreak/>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Null and Void endorsement requires a certified court order; Kaveri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BR-PMA-001</w:t>
            </w:r>
          </w:p>
        </w:tc>
        <w:tc>
          <w:tcPr>
            <w:tcW w:w="2554" w:type="dxa"/>
          </w:tcPr>
          <w:p w:rsidR="00450BD5" w:rsidRPr="00075B1D" w:rsidRDefault="00E91FC6">
            <w:pPr>
              <w:rPr>
                <w:sz w:val="24"/>
                <w:szCs w:val="24"/>
              </w:rPr>
            </w:pPr>
            <w:r w:rsidRPr="00075B1D">
              <w:rPr>
                <w:sz w:val="24"/>
                <w:szCs w:val="24"/>
              </w:rPr>
              <w:t xml:space="preserve">Registration requires a priest-certified </w:t>
            </w:r>
            <w:r w:rsidRPr="00075B1D">
              <w:rPr>
                <w:sz w:val="24"/>
                <w:szCs w:val="24"/>
              </w:rPr>
              <w:lastRenderedPageBreak/>
              <w:t>Schedule II certificate; Kaveri does not solemnize the marriage</w:t>
            </w:r>
          </w:p>
        </w:tc>
        <w:tc>
          <w:tcPr>
            <w:tcW w:w="2553" w:type="dxa"/>
          </w:tcPr>
          <w:p w:rsidR="00450BD5" w:rsidRPr="00075B1D" w:rsidRDefault="00E91FC6">
            <w:pPr>
              <w:rPr>
                <w:sz w:val="24"/>
                <w:szCs w:val="24"/>
              </w:rPr>
            </w:pPr>
            <w:r w:rsidRPr="00075B1D">
              <w:rPr>
                <w:sz w:val="24"/>
                <w:szCs w:val="24"/>
              </w:rPr>
              <w:lastRenderedPageBreak/>
              <w:t>Sec. 6</w:t>
            </w:r>
          </w:p>
        </w:tc>
        <w:tc>
          <w:tcPr>
            <w:tcW w:w="2554" w:type="dxa"/>
          </w:tcPr>
          <w:p w:rsidR="00450BD5" w:rsidRPr="00075B1D" w:rsidRDefault="00E91FC6">
            <w:pPr>
              <w:rPr>
                <w:sz w:val="24"/>
                <w:szCs w:val="24"/>
              </w:rPr>
            </w:pPr>
            <w:r w:rsidRPr="00075B1D">
              <w:rPr>
                <w:sz w:val="24"/>
                <w:szCs w:val="24"/>
              </w:rPr>
              <w:t>Hard stop; FR-PMA-014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BR-PMA-002</w:t>
            </w:r>
          </w:p>
        </w:tc>
        <w:tc>
          <w:tcPr>
            <w:tcW w:w="2554" w:type="dxa"/>
          </w:tcPr>
          <w:p w:rsidR="00450BD5" w:rsidRPr="00075B1D" w:rsidRDefault="00E91FC6">
            <w:pPr>
              <w:rPr>
                <w:sz w:val="24"/>
                <w:szCs w:val="24"/>
              </w:rPr>
            </w:pPr>
            <w:r w:rsidRPr="00075B1D">
              <w:rPr>
                <w:sz w:val="24"/>
                <w:szCs w:val="24"/>
              </w:rPr>
              <w:t>Exactly two Parsi witnesses required at solemnization</w:t>
            </w:r>
          </w:p>
        </w:tc>
        <w:tc>
          <w:tcPr>
            <w:tcW w:w="2553" w:type="dxa"/>
          </w:tcPr>
          <w:p w:rsidR="00450BD5" w:rsidRPr="00075B1D" w:rsidRDefault="00E91FC6">
            <w:pPr>
              <w:rPr>
                <w:sz w:val="24"/>
                <w:szCs w:val="24"/>
              </w:rPr>
            </w:pPr>
            <w:r w:rsidRPr="00075B1D">
              <w:rPr>
                <w:sz w:val="24"/>
                <w:szCs w:val="24"/>
              </w:rPr>
              <w:t>Sec. 3(b)</w:t>
            </w:r>
          </w:p>
        </w:tc>
        <w:tc>
          <w:tcPr>
            <w:tcW w:w="2554" w:type="dxa"/>
          </w:tcPr>
          <w:p w:rsidR="00450BD5" w:rsidRPr="00075B1D" w:rsidRDefault="00E91FC6">
            <w:pPr>
              <w:rPr>
                <w:sz w:val="24"/>
                <w:szCs w:val="24"/>
              </w:rPr>
            </w:pPr>
            <w:r w:rsidRPr="00075B1D">
              <w:rPr>
                <w:sz w:val="24"/>
                <w:szCs w:val="24"/>
              </w:rPr>
              <w:t>Validation; FR-PMA-010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BR-PMA-003</w:t>
            </w:r>
          </w:p>
        </w:tc>
        <w:tc>
          <w:tcPr>
            <w:tcW w:w="2554" w:type="dxa"/>
          </w:tcPr>
          <w:p w:rsidR="00450BD5" w:rsidRPr="00075B1D" w:rsidRDefault="00E91FC6">
            <w:pPr>
              <w:rPr>
                <w:sz w:val="24"/>
                <w:szCs w:val="24"/>
              </w:rPr>
            </w:pPr>
            <w:r w:rsidRPr="00075B1D">
              <w:rPr>
                <w:sz w:val="24"/>
                <w:szCs w:val="24"/>
              </w:rPr>
              <w:t>Age at marriage ≥ statutory minimum</w:t>
            </w:r>
          </w:p>
        </w:tc>
        <w:tc>
          <w:tcPr>
            <w:tcW w:w="2553" w:type="dxa"/>
          </w:tcPr>
          <w:p w:rsidR="00450BD5" w:rsidRPr="00075B1D" w:rsidRDefault="00E91FC6">
            <w:pPr>
              <w:rPr>
                <w:sz w:val="24"/>
                <w:szCs w:val="24"/>
              </w:rPr>
            </w:pPr>
            <w:r w:rsidRPr="00075B1D">
              <w:rPr>
                <w:sz w:val="24"/>
                <w:szCs w:val="24"/>
              </w:rPr>
              <w:t>Sec. 3(c)</w:t>
            </w:r>
          </w:p>
        </w:tc>
        <w:tc>
          <w:tcPr>
            <w:tcW w:w="2554" w:type="dxa"/>
          </w:tcPr>
          <w:p w:rsidR="00450BD5" w:rsidRPr="00075B1D" w:rsidRDefault="00E91FC6">
            <w:pPr>
              <w:rPr>
                <w:sz w:val="24"/>
                <w:szCs w:val="24"/>
              </w:rPr>
            </w:pPr>
            <w:r w:rsidRPr="00075B1D">
              <w:rPr>
                <w:sz w:val="24"/>
                <w:szCs w:val="24"/>
              </w:rPr>
              <w:t>Validation; FR-PMA-003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BR-PMA-004</w:t>
            </w:r>
          </w:p>
        </w:tc>
        <w:tc>
          <w:tcPr>
            <w:tcW w:w="2554" w:type="dxa"/>
          </w:tcPr>
          <w:p w:rsidR="00450BD5" w:rsidRPr="00075B1D" w:rsidRDefault="00E91FC6">
            <w:pPr>
              <w:rPr>
                <w:sz w:val="24"/>
                <w:szCs w:val="24"/>
              </w:rPr>
            </w:pPr>
            <w:r w:rsidRPr="00075B1D">
              <w:rPr>
                <w:sz w:val="24"/>
                <w:szCs w:val="24"/>
              </w:rPr>
              <w:t>Neither party married at time of marriage</w:t>
            </w:r>
          </w:p>
        </w:tc>
        <w:tc>
          <w:tcPr>
            <w:tcW w:w="2553" w:type="dxa"/>
          </w:tcPr>
          <w:p w:rsidR="00450BD5" w:rsidRPr="00075B1D" w:rsidRDefault="00E91FC6">
            <w:pPr>
              <w:rPr>
                <w:sz w:val="24"/>
                <w:szCs w:val="24"/>
              </w:rPr>
            </w:pPr>
            <w:r w:rsidRPr="00075B1D">
              <w:rPr>
                <w:sz w:val="24"/>
                <w:szCs w:val="24"/>
              </w:rPr>
              <w:t>Sec. 4</w:t>
            </w:r>
          </w:p>
        </w:tc>
        <w:tc>
          <w:tcPr>
            <w:tcW w:w="2554" w:type="dxa"/>
          </w:tcPr>
          <w:p w:rsidR="00450BD5" w:rsidRPr="00075B1D" w:rsidRDefault="00E91FC6">
            <w:pPr>
              <w:rPr>
                <w:sz w:val="24"/>
                <w:szCs w:val="24"/>
              </w:rPr>
            </w:pPr>
            <w:r w:rsidRPr="00075B1D">
              <w:rPr>
                <w:sz w:val="24"/>
                <w:szCs w:val="24"/>
              </w:rPr>
              <w:t>Declaration; FR-PMA-004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BR-PMA-005</w:t>
            </w:r>
          </w:p>
        </w:tc>
        <w:tc>
          <w:tcPr>
            <w:tcW w:w="2554" w:type="dxa"/>
          </w:tcPr>
          <w:p w:rsidR="00450BD5" w:rsidRPr="00075B1D" w:rsidRDefault="00E91FC6">
            <w:pPr>
              <w:rPr>
                <w:sz w:val="24"/>
                <w:szCs w:val="24"/>
              </w:rPr>
            </w:pPr>
            <w:r w:rsidRPr="00075B1D">
              <w:rPr>
                <w:sz w:val="24"/>
                <w:szCs w:val="24"/>
              </w:rPr>
              <w:t>Parties must not be within the prohibited degrees at Schedule I</w:t>
            </w:r>
          </w:p>
        </w:tc>
        <w:tc>
          <w:tcPr>
            <w:tcW w:w="2553" w:type="dxa"/>
          </w:tcPr>
          <w:p w:rsidR="00450BD5" w:rsidRPr="00075B1D" w:rsidRDefault="00E91FC6">
            <w:pPr>
              <w:rPr>
                <w:sz w:val="24"/>
                <w:szCs w:val="24"/>
              </w:rPr>
            </w:pPr>
            <w:r w:rsidRPr="00075B1D">
              <w:rPr>
                <w:sz w:val="24"/>
                <w:szCs w:val="24"/>
              </w:rPr>
              <w:t>Sec. 3(a) / Schedule I</w:t>
            </w:r>
          </w:p>
        </w:tc>
        <w:tc>
          <w:tcPr>
            <w:tcW w:w="2554" w:type="dxa"/>
          </w:tcPr>
          <w:p w:rsidR="00450BD5" w:rsidRPr="00075B1D" w:rsidRDefault="00E91FC6">
            <w:pPr>
              <w:rPr>
                <w:sz w:val="24"/>
                <w:szCs w:val="24"/>
              </w:rPr>
            </w:pPr>
            <w:r w:rsidRPr="00075B1D">
              <w:rPr>
                <w:sz w:val="24"/>
                <w:szCs w:val="24"/>
              </w:rPr>
              <w:t>Validation; FR-PMA-005</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BR-PMA-006</w:t>
            </w:r>
          </w:p>
        </w:tc>
        <w:tc>
          <w:tcPr>
            <w:tcW w:w="2554" w:type="dxa"/>
          </w:tcPr>
          <w:p w:rsidR="00450BD5" w:rsidRPr="00075B1D" w:rsidRDefault="00E91FC6">
            <w:pPr>
              <w:rPr>
                <w:sz w:val="24"/>
                <w:szCs w:val="24"/>
              </w:rPr>
            </w:pPr>
            <w:r w:rsidRPr="00075B1D">
              <w:rPr>
                <w:sz w:val="24"/>
                <w:szCs w:val="24"/>
              </w:rPr>
              <w:t>Jurisdiction routing to the Registrar appointed for the place of solemnization</w:t>
            </w:r>
          </w:p>
        </w:tc>
        <w:tc>
          <w:tcPr>
            <w:tcW w:w="2553" w:type="dxa"/>
          </w:tcPr>
          <w:p w:rsidR="00450BD5" w:rsidRPr="00075B1D" w:rsidRDefault="00E91FC6">
            <w:pPr>
              <w:rPr>
                <w:sz w:val="24"/>
                <w:szCs w:val="24"/>
              </w:rPr>
            </w:pPr>
            <w:r w:rsidRPr="00075B1D">
              <w:rPr>
                <w:sz w:val="24"/>
                <w:szCs w:val="24"/>
              </w:rPr>
              <w:t>Notification HD 6 PIM 67</w:t>
            </w:r>
          </w:p>
        </w:tc>
        <w:tc>
          <w:tcPr>
            <w:tcW w:w="2554" w:type="dxa"/>
          </w:tcPr>
          <w:p w:rsidR="00450BD5" w:rsidRPr="00075B1D" w:rsidRDefault="00E91FC6">
            <w:pPr>
              <w:rPr>
                <w:sz w:val="24"/>
                <w:szCs w:val="24"/>
              </w:rPr>
            </w:pPr>
            <w:r w:rsidRPr="00075B1D">
              <w:rPr>
                <w:sz w:val="24"/>
                <w:szCs w:val="24"/>
              </w:rPr>
              <w:t>Office master; FR-PMA-006/007</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BR-PMA-007</w:t>
            </w:r>
          </w:p>
        </w:tc>
        <w:tc>
          <w:tcPr>
            <w:tcW w:w="2554" w:type="dxa"/>
          </w:tcPr>
          <w:p w:rsidR="00450BD5" w:rsidRPr="00075B1D" w:rsidRDefault="00E91FC6">
            <w:pPr>
              <w:rPr>
                <w:sz w:val="24"/>
                <w:szCs w:val="24"/>
              </w:rPr>
            </w:pPr>
            <w:r w:rsidRPr="00075B1D">
              <w:rPr>
                <w:sz w:val="24"/>
                <w:szCs w:val="24"/>
              </w:rPr>
              <w:t>Combined prerequisite + declaration screen must be acknowledged after channel selection and before data entry begins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Hard gate; FR-PMA-018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BR-PMA-008</w:t>
            </w:r>
          </w:p>
        </w:tc>
        <w:tc>
          <w:tcPr>
            <w:tcW w:w="2554" w:type="dxa"/>
          </w:tcPr>
          <w:p w:rsidR="00450BD5" w:rsidRPr="00075B1D" w:rsidRDefault="00E91FC6">
            <w:pPr>
              <w:rPr>
                <w:sz w:val="24"/>
                <w:szCs w:val="24"/>
              </w:rPr>
            </w:pPr>
            <w:r w:rsidRPr="00075B1D">
              <w:rPr>
                <w:sz w:val="24"/>
                <w:szCs w:val="24"/>
              </w:rPr>
              <w:t>Exactly one channel (Online / Offline) applies to an application at a time; channel is selected before prerequisites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Channel attribute; FR-PMA-019/021</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BR-PMA-009</w:t>
            </w:r>
          </w:p>
        </w:tc>
        <w:tc>
          <w:tcPr>
            <w:tcW w:w="2554" w:type="dxa"/>
          </w:tcPr>
          <w:p w:rsidR="00450BD5" w:rsidRPr="00075B1D" w:rsidRDefault="00E91FC6">
            <w:pPr>
              <w:rPr>
                <w:sz w:val="24"/>
                <w:szCs w:val="24"/>
              </w:rPr>
            </w:pPr>
            <w:r w:rsidRPr="00075B1D">
              <w:rPr>
                <w:sz w:val="24"/>
                <w:szCs w:val="24"/>
              </w:rPr>
              <w:t>Fee is payable only after SR approval — no payment before the first SR verification</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Payment gate; FR-PMA-056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BR-PMA-010</w:t>
            </w:r>
          </w:p>
        </w:tc>
        <w:tc>
          <w:tcPr>
            <w:tcW w:w="2554" w:type="dxa"/>
          </w:tcPr>
          <w:p w:rsidR="00450BD5" w:rsidRPr="00075B1D" w:rsidRDefault="00E91FC6">
            <w:pPr>
              <w:rPr>
                <w:sz w:val="24"/>
                <w:szCs w:val="24"/>
              </w:rPr>
            </w:pPr>
            <w:r w:rsidRPr="00075B1D">
              <w:rPr>
                <w:sz w:val="24"/>
                <w:szCs w:val="24"/>
              </w:rPr>
              <w:t>Online: application cannot reach SR verification without completed eSign</w:t>
            </w:r>
          </w:p>
        </w:tc>
        <w:tc>
          <w:tcPr>
            <w:tcW w:w="2553" w:type="dxa"/>
          </w:tcPr>
          <w:p w:rsidR="00450BD5" w:rsidRPr="00075B1D" w:rsidRDefault="00E91FC6">
            <w:pPr>
              <w:rPr>
                <w:sz w:val="24"/>
                <w:szCs w:val="24"/>
              </w:rPr>
            </w:pPr>
            <w:r w:rsidRPr="00075B1D">
              <w:rPr>
                <w:sz w:val="24"/>
                <w:szCs w:val="24"/>
              </w:rPr>
              <w:t>Online diagram</w:t>
            </w:r>
          </w:p>
        </w:tc>
        <w:tc>
          <w:tcPr>
            <w:tcW w:w="2554" w:type="dxa"/>
          </w:tcPr>
          <w:p w:rsidR="00450BD5" w:rsidRPr="00075B1D" w:rsidRDefault="00E91FC6">
            <w:pPr>
              <w:rPr>
                <w:sz w:val="24"/>
                <w:szCs w:val="24"/>
              </w:rPr>
            </w:pPr>
            <w:r w:rsidRPr="00075B1D">
              <w:rPr>
                <w:sz w:val="24"/>
                <w:szCs w:val="24"/>
              </w:rPr>
              <w:t>Hard stop; FR-PMA-030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BR-PMA-011</w:t>
            </w:r>
          </w:p>
        </w:tc>
        <w:tc>
          <w:tcPr>
            <w:tcW w:w="2554" w:type="dxa"/>
          </w:tcPr>
          <w:p w:rsidR="00450BD5" w:rsidRPr="00075B1D" w:rsidRDefault="00E91FC6">
            <w:pPr>
              <w:rPr>
                <w:sz w:val="24"/>
                <w:szCs w:val="24"/>
              </w:rPr>
            </w:pPr>
            <w:r w:rsidRPr="00075B1D">
              <w:rPr>
                <w:sz w:val="24"/>
                <w:szCs w:val="24"/>
              </w:rPr>
              <w:t xml:space="preserve">Offline: printout is available only after </w:t>
            </w:r>
            <w:r w:rsidRPr="00075B1D">
              <w:rPr>
                <w:sz w:val="24"/>
                <w:szCs w:val="24"/>
              </w:rPr>
              <w:lastRenderedPageBreak/>
              <w:t>payment and appointment booking</w:t>
            </w:r>
          </w:p>
        </w:tc>
        <w:tc>
          <w:tcPr>
            <w:tcW w:w="2553" w:type="dxa"/>
          </w:tcPr>
          <w:p w:rsidR="00450BD5" w:rsidRPr="00075B1D" w:rsidRDefault="00E91FC6">
            <w:pPr>
              <w:rPr>
                <w:sz w:val="24"/>
                <w:szCs w:val="24"/>
              </w:rPr>
            </w:pPr>
            <w:r w:rsidRPr="00075B1D">
              <w:rPr>
                <w:sz w:val="24"/>
                <w:szCs w:val="24"/>
              </w:rPr>
              <w:lastRenderedPageBreak/>
              <w:t>Offline diagram</w:t>
            </w:r>
          </w:p>
        </w:tc>
        <w:tc>
          <w:tcPr>
            <w:tcW w:w="2554" w:type="dxa"/>
          </w:tcPr>
          <w:p w:rsidR="00450BD5" w:rsidRPr="00075B1D" w:rsidRDefault="00E91FC6">
            <w:pPr>
              <w:rPr>
                <w:sz w:val="24"/>
                <w:szCs w:val="24"/>
              </w:rPr>
            </w:pPr>
            <w:r w:rsidRPr="00075B1D">
              <w:rPr>
                <w:sz w:val="24"/>
                <w:szCs w:val="24"/>
              </w:rPr>
              <w:t>Print gated; FR-PMA-033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BR-PMA-012</w:t>
            </w:r>
          </w:p>
        </w:tc>
        <w:tc>
          <w:tcPr>
            <w:tcW w:w="2554" w:type="dxa"/>
          </w:tcPr>
          <w:p w:rsidR="00450BD5" w:rsidRPr="00075B1D" w:rsidRDefault="00E91FC6">
            <w:pPr>
              <w:rPr>
                <w:sz w:val="24"/>
                <w:szCs w:val="24"/>
              </w:rPr>
            </w:pPr>
            <w:r w:rsidRPr="00075B1D">
              <w:rPr>
                <w:sz w:val="24"/>
                <w:szCs w:val="24"/>
              </w:rPr>
              <w:t>Offline: certificate upload permitted only by a DEO of the same SRO office, after signature check</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RBAC + checklist; FR-PMA-035/040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BR-PMA-013</w:t>
            </w:r>
          </w:p>
        </w:tc>
        <w:tc>
          <w:tcPr>
            <w:tcW w:w="2554" w:type="dxa"/>
          </w:tcPr>
          <w:p w:rsidR="00450BD5" w:rsidRPr="00075B1D" w:rsidRDefault="00E91FC6">
            <w:pPr>
              <w:rPr>
                <w:sz w:val="24"/>
                <w:szCs w:val="24"/>
              </w:rPr>
            </w:pPr>
            <w:r w:rsidRPr="00075B1D">
              <w:rPr>
                <w:sz w:val="24"/>
                <w:szCs w:val="24"/>
              </w:rPr>
              <w:t>Offline Stage 2 rejection returns work to the DEO, never directly to the citizen</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Workflow; FR-PMA-046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BR-PMA-014</w:t>
            </w:r>
          </w:p>
        </w:tc>
        <w:tc>
          <w:tcPr>
            <w:tcW w:w="2554" w:type="dxa"/>
          </w:tcPr>
          <w:p w:rsidR="00450BD5" w:rsidRPr="00075B1D" w:rsidRDefault="00E91FC6">
            <w:pPr>
              <w:rPr>
                <w:sz w:val="24"/>
                <w:szCs w:val="24"/>
              </w:rPr>
            </w:pPr>
            <w:r w:rsidRPr="00075B1D">
              <w:rPr>
                <w:sz w:val="24"/>
                <w:szCs w:val="24"/>
              </w:rPr>
              <w:t>Certificate is issued only after the SR digital signature in both channels</w:t>
            </w:r>
          </w:p>
        </w:tc>
        <w:tc>
          <w:tcPr>
            <w:tcW w:w="2553" w:type="dxa"/>
          </w:tcPr>
          <w:p w:rsidR="00450BD5" w:rsidRPr="00075B1D" w:rsidRDefault="00E91FC6">
            <w:pPr>
              <w:rPr>
                <w:sz w:val="24"/>
                <w:szCs w:val="24"/>
              </w:rPr>
            </w:pPr>
            <w:r w:rsidRPr="00075B1D">
              <w:rPr>
                <w:sz w:val="24"/>
                <w:szCs w:val="24"/>
              </w:rPr>
              <w:t>Both diagrams</w:t>
            </w:r>
          </w:p>
        </w:tc>
        <w:tc>
          <w:tcPr>
            <w:tcW w:w="2554" w:type="dxa"/>
          </w:tcPr>
          <w:p w:rsidR="00450BD5" w:rsidRPr="00075B1D" w:rsidRDefault="00E91FC6">
            <w:pPr>
              <w:rPr>
                <w:sz w:val="24"/>
                <w:szCs w:val="24"/>
              </w:rPr>
            </w:pPr>
            <w:r w:rsidRPr="00075B1D">
              <w:rPr>
                <w:sz w:val="24"/>
                <w:szCs w:val="24"/>
              </w:rPr>
              <w:t>DSC pre-condition; FR-PMA-048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BR-PMA-015</w:t>
            </w:r>
          </w:p>
        </w:tc>
        <w:tc>
          <w:tcPr>
            <w:tcW w:w="2554" w:type="dxa"/>
          </w:tcPr>
          <w:p w:rsidR="00450BD5" w:rsidRPr="00075B1D" w:rsidRDefault="00E91FC6">
            <w:pPr>
              <w:rPr>
                <w:sz w:val="24"/>
                <w:szCs w:val="24"/>
              </w:rPr>
            </w:pPr>
            <w:r w:rsidRPr="00075B1D">
              <w:rPr>
                <w:sz w:val="24"/>
                <w:szCs w:val="24"/>
              </w:rPr>
              <w:t>Certified copies of entries transmitted to the Registrar-General quarterly</w:t>
            </w:r>
          </w:p>
        </w:tc>
        <w:tc>
          <w:tcPr>
            <w:tcW w:w="2553" w:type="dxa"/>
          </w:tcPr>
          <w:p w:rsidR="00450BD5" w:rsidRPr="00075B1D" w:rsidRDefault="00E91FC6">
            <w:pPr>
              <w:rPr>
                <w:sz w:val="24"/>
                <w:szCs w:val="24"/>
              </w:rPr>
            </w:pPr>
            <w:r w:rsidRPr="00075B1D">
              <w:rPr>
                <w:sz w:val="24"/>
                <w:szCs w:val="24"/>
              </w:rPr>
              <w:t>Karnataka Rules 1961, Rule 3</w:t>
            </w:r>
          </w:p>
        </w:tc>
        <w:tc>
          <w:tcPr>
            <w:tcW w:w="2554" w:type="dxa"/>
          </w:tcPr>
          <w:p w:rsidR="00450BD5" w:rsidRPr="00075B1D" w:rsidRDefault="00E91FC6">
            <w:pPr>
              <w:rPr>
                <w:sz w:val="24"/>
                <w:szCs w:val="24"/>
              </w:rPr>
            </w:pPr>
            <w:r w:rsidRPr="00075B1D">
              <w:rPr>
                <w:sz w:val="24"/>
                <w:szCs w:val="24"/>
              </w:rPr>
              <w:t>Back-office export; FR-PMA-053</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C41AE">
      <w:pPr>
        <w:pStyle w:val="Heading2"/>
        <w:rPr>
          <w:sz w:val="24"/>
          <w:szCs w:val="24"/>
        </w:rPr>
      </w:pPr>
      <w:bookmarkStart w:id="17" w:name="_Toc239408904"/>
      <w:r>
        <w:rPr>
          <w:sz w:val="24"/>
          <w:szCs w:val="24"/>
        </w:rPr>
        <w:lastRenderedPageBreak/>
        <w:t>3</w:t>
      </w:r>
      <w:r w:rsidR="00251247" w:rsidRPr="00075B1D">
        <w:rPr>
          <w:sz w:val="24"/>
          <w:szCs w:val="24"/>
        </w:rPr>
        <w:t>. User interface (high-level)</w:t>
      </w:r>
      <w:bookmarkEnd w:id="17"/>
    </w:p>
    <w:tbl>
      <w:tblPr>
        <w:tblStyle w:val="TableGrid"/>
        <w:tblW w:w="0" w:type="auto"/>
        <w:jc w:val="center"/>
        <w:tblLook w:val="04A0" w:firstRow="1" w:lastRow="0" w:firstColumn="1" w:lastColumn="0" w:noHBand="0" w:noVBand="1"/>
      </w:tblPr>
      <w:tblGrid>
        <w:gridCol w:w="2038"/>
        <w:gridCol w:w="2622"/>
        <w:gridCol w:w="1854"/>
        <w:gridCol w:w="1854"/>
        <w:gridCol w:w="1846"/>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lastRenderedPageBreak/>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2C41AE">
            <w:pPr>
              <w:rPr>
                <w:sz w:val="24"/>
                <w:szCs w:val="24"/>
              </w:rPr>
            </w:pPr>
            <w:r>
              <w:rPr>
                <w:sz w:val="24"/>
                <w:szCs w:val="24"/>
              </w:rPr>
              <w:t>1.</w:t>
            </w:r>
            <w:r w:rsidR="00E91FC6" w:rsidRPr="00075B1D">
              <w:rPr>
                <w:sz w:val="24"/>
                <w:szCs w:val="24"/>
              </w:rPr>
              <w:t>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2C41AE">
            <w:pPr>
              <w:rPr>
                <w:sz w:val="24"/>
                <w:szCs w:val="24"/>
              </w:rPr>
            </w:pPr>
            <w:r>
              <w:rPr>
                <w:sz w:val="24"/>
                <w:szCs w:val="24"/>
              </w:rPr>
              <w:t>1.</w:t>
            </w:r>
            <w:r w:rsidR="00E91FC6" w:rsidRPr="00075B1D">
              <w:rPr>
                <w:sz w:val="24"/>
                <w:szCs w:val="24"/>
              </w:rPr>
              <w:t>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2C41AE">
            <w:pPr>
              <w:rPr>
                <w:sz w:val="24"/>
                <w:szCs w:val="24"/>
              </w:rPr>
            </w:pPr>
            <w:r>
              <w:rPr>
                <w:sz w:val="24"/>
                <w:szCs w:val="24"/>
              </w:rPr>
              <w:t>1.</w:t>
            </w:r>
            <w:r w:rsidR="00E91FC6" w:rsidRPr="00075B1D">
              <w:rPr>
                <w:sz w:val="24"/>
                <w:szCs w:val="24"/>
              </w:rPr>
              <w:t>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2C41AE">
            <w:pPr>
              <w:rPr>
                <w:sz w:val="24"/>
                <w:szCs w:val="24"/>
              </w:rPr>
            </w:pPr>
            <w:r>
              <w:rPr>
                <w:sz w:val="24"/>
                <w:szCs w:val="24"/>
              </w:rPr>
              <w:t>1.</w:t>
            </w:r>
            <w:r w:rsidR="00E91FC6" w:rsidRPr="00075B1D">
              <w:rPr>
                <w:sz w:val="24"/>
                <w:szCs w:val="24"/>
              </w:rPr>
              <w:t>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2C41AE">
            <w:pPr>
              <w:rPr>
                <w:sz w:val="24"/>
                <w:szCs w:val="24"/>
              </w:rPr>
            </w:pPr>
            <w:r>
              <w:rPr>
                <w:sz w:val="24"/>
                <w:szCs w:val="24"/>
              </w:rPr>
              <w:t>1.</w:t>
            </w:r>
            <w:r w:rsidR="00E91FC6" w:rsidRPr="00075B1D">
              <w:rPr>
                <w:sz w:val="24"/>
                <w:szCs w:val="24"/>
              </w:rPr>
              <w:t>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2C41AE">
            <w:pPr>
              <w:rPr>
                <w:sz w:val="24"/>
                <w:szCs w:val="24"/>
              </w:rPr>
            </w:pPr>
            <w:r>
              <w:rPr>
                <w:sz w:val="24"/>
                <w:szCs w:val="24"/>
              </w:rPr>
              <w:t>1.</w:t>
            </w:r>
            <w:r w:rsidR="00E91FC6" w:rsidRPr="00075B1D">
              <w:rPr>
                <w:sz w:val="24"/>
                <w:szCs w:val="24"/>
              </w:rPr>
              <w:t>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2C41AE">
            <w:pPr>
              <w:rPr>
                <w:sz w:val="24"/>
                <w:szCs w:val="24"/>
              </w:rPr>
            </w:pPr>
            <w:r>
              <w:rPr>
                <w:sz w:val="24"/>
                <w:szCs w:val="24"/>
              </w:rPr>
              <w:t>1.</w:t>
            </w:r>
            <w:r w:rsidR="00E91FC6" w:rsidRPr="00075B1D">
              <w:rPr>
                <w:sz w:val="24"/>
                <w:szCs w:val="24"/>
              </w:rPr>
              <w:t>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2C41AE">
            <w:pPr>
              <w:rPr>
                <w:sz w:val="24"/>
                <w:szCs w:val="24"/>
              </w:rPr>
            </w:pPr>
            <w:r>
              <w:rPr>
                <w:sz w:val="24"/>
                <w:szCs w:val="24"/>
              </w:rPr>
              <w:t>1.</w:t>
            </w:r>
            <w:r w:rsidR="00E91FC6" w:rsidRPr="00075B1D">
              <w:rPr>
                <w:sz w:val="24"/>
                <w:szCs w:val="24"/>
              </w:rPr>
              <w:t>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2C41AE">
            <w:pPr>
              <w:rPr>
                <w:sz w:val="24"/>
                <w:szCs w:val="24"/>
              </w:rPr>
            </w:pPr>
            <w:r>
              <w:rPr>
                <w:sz w:val="24"/>
                <w:szCs w:val="24"/>
              </w:rPr>
              <w:t>1.</w:t>
            </w:r>
            <w:r w:rsidR="00E91FC6" w:rsidRPr="00075B1D">
              <w:rPr>
                <w:sz w:val="24"/>
                <w:szCs w:val="24"/>
              </w:rPr>
              <w:t>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2C41AE">
            <w:pPr>
              <w:rPr>
                <w:sz w:val="24"/>
                <w:szCs w:val="24"/>
              </w:rPr>
            </w:pPr>
            <w:r>
              <w:rPr>
                <w:sz w:val="24"/>
                <w:szCs w:val="24"/>
              </w:rPr>
              <w:t>1.</w:t>
            </w:r>
            <w:r w:rsidR="00E91FC6" w:rsidRPr="00075B1D">
              <w:rPr>
                <w:sz w:val="24"/>
                <w:szCs w:val="24"/>
              </w:rPr>
              <w:t xml:space="preserve">3.3 / </w:t>
            </w:r>
            <w:r>
              <w:rPr>
                <w:sz w:val="24"/>
                <w:szCs w:val="24"/>
              </w:rPr>
              <w:t>1.</w:t>
            </w:r>
            <w:r w:rsidR="00E91FC6" w:rsidRPr="00075B1D">
              <w:rPr>
                <w:sz w:val="24"/>
                <w:szCs w:val="24"/>
              </w:rPr>
              <w:t>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2C41AE">
            <w:pPr>
              <w:rPr>
                <w:sz w:val="24"/>
                <w:szCs w:val="24"/>
              </w:rPr>
            </w:pPr>
            <w:r>
              <w:rPr>
                <w:sz w:val="24"/>
                <w:szCs w:val="24"/>
              </w:rPr>
              <w:t>1.8;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Scanning Module — ingest and preview</w:t>
            </w:r>
          </w:p>
        </w:tc>
        <w:tc>
          <w:tcPr>
            <w:tcW w:w="2044" w:type="dxa"/>
          </w:tcPr>
          <w:p w:rsidR="00450BD5" w:rsidRPr="00075B1D" w:rsidRDefault="00E91FC6">
            <w:pPr>
              <w:rPr>
                <w:sz w:val="24"/>
                <w:szCs w:val="24"/>
              </w:rPr>
            </w:pPr>
            <w:r w:rsidRPr="00075B1D">
              <w:rPr>
                <w:sz w:val="24"/>
                <w:szCs w:val="24"/>
              </w:rPr>
              <w:t>Capture / upload multi-page scans, run AV and quality checks, preview and link artefacts to the Marriage application before Offline step completion</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Registration Rules 1965 (scanning / digital storage practice); Phase 1 Scanning spine</w:t>
            </w:r>
          </w:p>
        </w:tc>
        <w:tc>
          <w:tcPr>
            <w:tcW w:w="2043" w:type="dxa"/>
          </w:tcPr>
          <w:p w:rsidR="00450BD5" w:rsidRPr="00075B1D" w:rsidRDefault="002C41AE">
            <w:pPr>
              <w:rPr>
                <w:sz w:val="24"/>
                <w:szCs w:val="24"/>
              </w:rPr>
            </w:pPr>
            <w:r>
              <w:rPr>
                <w:sz w:val="24"/>
                <w:szCs w:val="24"/>
              </w:rPr>
              <w:t>1.9; FR-SCAN-001–007</w:t>
            </w:r>
          </w:p>
        </w:tc>
      </w:tr>
      <w:tr w:rsidR="00450BD5" w:rsidRPr="00075B1D">
        <w:trPr>
          <w:jc w:val="center"/>
        </w:trPr>
        <w:tc>
          <w:tcPr>
            <w:tcW w:w="2043" w:type="dxa"/>
          </w:tcPr>
          <w:p w:rsidR="00450BD5" w:rsidRPr="00075B1D" w:rsidRDefault="00E91FC6">
            <w:pPr>
              <w:rPr>
                <w:sz w:val="24"/>
                <w:szCs w:val="24"/>
              </w:rPr>
            </w:pPr>
            <w:r w:rsidRPr="00075B1D">
              <w:rPr>
                <w:sz w:val="24"/>
                <w:szCs w:val="24"/>
              </w:rPr>
              <w:t>Channel selection</w:t>
            </w:r>
          </w:p>
        </w:tc>
        <w:tc>
          <w:tcPr>
            <w:tcW w:w="2044" w:type="dxa"/>
          </w:tcPr>
          <w:p w:rsidR="00450BD5" w:rsidRPr="00075B1D" w:rsidRDefault="00E91FC6">
            <w:pPr>
              <w:rPr>
                <w:sz w:val="24"/>
                <w:szCs w:val="24"/>
              </w:rPr>
            </w:pPr>
            <w:r w:rsidRPr="00075B1D">
              <w:rPr>
                <w:sz w:val="24"/>
                <w:szCs w:val="24"/>
              </w:rPr>
              <w:t>Parsi Marriage Online vs Offline (before prerequisites)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1.4.7; FR-PMA-019</w:t>
            </w:r>
          </w:p>
        </w:tc>
      </w:tr>
      <w:tr w:rsidR="00450BD5" w:rsidRPr="00075B1D">
        <w:trPr>
          <w:jc w:val="center"/>
        </w:trPr>
        <w:tc>
          <w:tcPr>
            <w:tcW w:w="2043" w:type="dxa"/>
          </w:tcPr>
          <w:p w:rsidR="00450BD5" w:rsidRPr="00075B1D" w:rsidRDefault="00E91FC6">
            <w:pPr>
              <w:rPr>
                <w:sz w:val="24"/>
                <w:szCs w:val="24"/>
              </w:rPr>
            </w:pPr>
            <w:r w:rsidRPr="00075B1D">
              <w:rPr>
                <w:sz w:val="24"/>
                <w:szCs w:val="24"/>
              </w:rPr>
              <w:t>Prerequisite + declaration</w:t>
            </w:r>
          </w:p>
        </w:tc>
        <w:tc>
          <w:tcPr>
            <w:tcW w:w="2044" w:type="dxa"/>
          </w:tcPr>
          <w:p w:rsidR="00450BD5" w:rsidRPr="00075B1D" w:rsidRDefault="00E91FC6">
            <w:pPr>
              <w:rPr>
                <w:sz w:val="24"/>
                <w:szCs w:val="24"/>
              </w:rPr>
            </w:pPr>
            <w:r w:rsidRPr="00075B1D">
              <w:rPr>
                <w:sz w:val="24"/>
                <w:szCs w:val="24"/>
              </w:rPr>
              <w:t>Combined read-and-continue eligibility, documents and statutory declarations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 4</w:t>
            </w:r>
          </w:p>
        </w:tc>
        <w:tc>
          <w:tcPr>
            <w:tcW w:w="2043" w:type="dxa"/>
          </w:tcPr>
          <w:p w:rsidR="00450BD5" w:rsidRPr="00075B1D" w:rsidRDefault="002C41AE">
            <w:pPr>
              <w:rPr>
                <w:sz w:val="24"/>
                <w:szCs w:val="24"/>
              </w:rPr>
            </w:pPr>
            <w:r>
              <w:rPr>
                <w:sz w:val="24"/>
                <w:szCs w:val="24"/>
              </w:rPr>
              <w:t>1.4.7; FR-PMA-018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priest &amp; witness details</w:t>
            </w:r>
          </w:p>
        </w:tc>
        <w:tc>
          <w:tcPr>
            <w:tcW w:w="2044" w:type="dxa"/>
          </w:tcPr>
          <w:p w:rsidR="00450BD5" w:rsidRPr="00075B1D" w:rsidRDefault="00E91FC6">
            <w:pPr>
              <w:rPr>
                <w:sz w:val="24"/>
                <w:szCs w:val="24"/>
              </w:rPr>
            </w:pPr>
            <w:r w:rsidRPr="00075B1D">
              <w:rPr>
                <w:sz w:val="24"/>
                <w:szCs w:val="24"/>
              </w:rPr>
              <w:t>Date, place, priest particulars, two witnesses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3(b)</w:t>
            </w:r>
          </w:p>
        </w:tc>
        <w:tc>
          <w:tcPr>
            <w:tcW w:w="2043" w:type="dxa"/>
          </w:tcPr>
          <w:p w:rsidR="00450BD5" w:rsidRPr="00075B1D" w:rsidRDefault="002C41AE">
            <w:pPr>
              <w:rPr>
                <w:sz w:val="24"/>
                <w:szCs w:val="24"/>
              </w:rPr>
            </w:pPr>
            <w:r>
              <w:rPr>
                <w:sz w:val="24"/>
                <w:szCs w:val="24"/>
              </w:rPr>
              <w:t>1.4.3; FR-PMA-008–011</w:t>
            </w:r>
          </w:p>
        </w:tc>
      </w:tr>
      <w:tr w:rsidR="00450BD5" w:rsidRPr="00075B1D">
        <w:trPr>
          <w:jc w:val="center"/>
        </w:trPr>
        <w:tc>
          <w:tcPr>
            <w:tcW w:w="2043" w:type="dxa"/>
          </w:tcPr>
          <w:p w:rsidR="00450BD5" w:rsidRPr="00075B1D" w:rsidRDefault="00E91FC6">
            <w:pPr>
              <w:rPr>
                <w:sz w:val="24"/>
                <w:szCs w:val="24"/>
              </w:rPr>
            </w:pPr>
            <w:r w:rsidRPr="00075B1D">
              <w:rPr>
                <w:sz w:val="24"/>
                <w:szCs w:val="24"/>
              </w:rPr>
              <w:t>Bride / Bridegroom</w:t>
            </w:r>
          </w:p>
        </w:tc>
        <w:tc>
          <w:tcPr>
            <w:tcW w:w="2044" w:type="dxa"/>
          </w:tcPr>
          <w:p w:rsidR="00450BD5" w:rsidRPr="00075B1D" w:rsidRDefault="00E91FC6">
            <w:pPr>
              <w:rPr>
                <w:sz w:val="24"/>
                <w:szCs w:val="24"/>
              </w:rPr>
            </w:pPr>
            <w:r w:rsidRPr="00075B1D">
              <w:rPr>
                <w:sz w:val="24"/>
                <w:szCs w:val="24"/>
              </w:rPr>
              <w:t>Party particulars; Online Bride via e-KYC / Face Authentication</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Schedule II</w:t>
            </w:r>
          </w:p>
        </w:tc>
        <w:tc>
          <w:tcPr>
            <w:tcW w:w="2043" w:type="dxa"/>
          </w:tcPr>
          <w:p w:rsidR="00450BD5" w:rsidRPr="00075B1D" w:rsidRDefault="002C41AE">
            <w:pPr>
              <w:rPr>
                <w:sz w:val="24"/>
                <w:szCs w:val="24"/>
              </w:rPr>
            </w:pPr>
            <w:r>
              <w:rPr>
                <w:sz w:val="24"/>
                <w:szCs w:val="24"/>
              </w:rPr>
              <w:t>1.4.4 / 1.4.5; FR-PMA-012 / FR-PMA-013</w:t>
            </w:r>
          </w:p>
        </w:tc>
      </w:tr>
      <w:tr w:rsidR="00450BD5" w:rsidRPr="00075B1D">
        <w:trPr>
          <w:jc w:val="center"/>
        </w:trPr>
        <w:tc>
          <w:tcPr>
            <w:tcW w:w="2043" w:type="dxa"/>
          </w:tcPr>
          <w:p w:rsidR="00450BD5" w:rsidRPr="00075B1D" w:rsidRDefault="00E91FC6">
            <w:pPr>
              <w:rPr>
                <w:sz w:val="24"/>
                <w:szCs w:val="24"/>
              </w:rPr>
            </w:pPr>
            <w:r w:rsidRPr="00075B1D">
              <w:rPr>
                <w:sz w:val="24"/>
                <w:szCs w:val="24"/>
              </w:rPr>
              <w:t>Schedule II certificate upload</w:t>
            </w:r>
          </w:p>
        </w:tc>
        <w:tc>
          <w:tcPr>
            <w:tcW w:w="2044" w:type="dxa"/>
          </w:tcPr>
          <w:p w:rsidR="00450BD5" w:rsidRPr="00075B1D" w:rsidRDefault="00E91FC6">
            <w:pPr>
              <w:rPr>
                <w:sz w:val="24"/>
                <w:szCs w:val="24"/>
              </w:rPr>
            </w:pPr>
            <w:r w:rsidRPr="00075B1D">
              <w:rPr>
                <w:sz w:val="24"/>
                <w:szCs w:val="24"/>
              </w:rPr>
              <w:t>Upload priest-certified Certificate of Marriage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Schedule II</w:t>
            </w:r>
          </w:p>
        </w:tc>
        <w:tc>
          <w:tcPr>
            <w:tcW w:w="2043" w:type="dxa"/>
          </w:tcPr>
          <w:p w:rsidR="00450BD5" w:rsidRPr="00075B1D" w:rsidRDefault="002C41AE">
            <w:pPr>
              <w:rPr>
                <w:sz w:val="24"/>
                <w:szCs w:val="24"/>
              </w:rPr>
            </w:pPr>
            <w:r>
              <w:rPr>
                <w:sz w:val="24"/>
                <w:szCs w:val="24"/>
              </w:rPr>
              <w:t>1.4.6; FR-PMA-014</w:t>
            </w:r>
          </w:p>
        </w:tc>
      </w:tr>
      <w:tr w:rsidR="00450BD5" w:rsidRPr="00075B1D">
        <w:trPr>
          <w:jc w:val="center"/>
        </w:trPr>
        <w:tc>
          <w:tcPr>
            <w:tcW w:w="2043" w:type="dxa"/>
          </w:tcPr>
          <w:p w:rsidR="00450BD5" w:rsidRPr="00075B1D" w:rsidRDefault="00E91FC6">
            <w:pPr>
              <w:rPr>
                <w:sz w:val="24"/>
                <w:szCs w:val="24"/>
              </w:rPr>
            </w:pPr>
            <w:r w:rsidRPr="00075B1D">
              <w:rPr>
                <w:sz w:val="24"/>
                <w:szCs w:val="24"/>
              </w:rPr>
              <w:t>Office selection + review summary</w:t>
            </w:r>
          </w:p>
        </w:tc>
        <w:tc>
          <w:tcPr>
            <w:tcW w:w="2044" w:type="dxa"/>
          </w:tcPr>
          <w:p w:rsidR="00450BD5" w:rsidRPr="00075B1D" w:rsidRDefault="00E91FC6">
            <w:pPr>
              <w:rPr>
                <w:sz w:val="24"/>
                <w:szCs w:val="24"/>
              </w:rPr>
            </w:pPr>
            <w:r w:rsidRPr="00075B1D">
              <w:rPr>
                <w:sz w:val="24"/>
                <w:szCs w:val="24"/>
              </w:rPr>
              <w:t>Choose SRO (place of solemnization), review captured data</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E91FC6">
            <w:pPr>
              <w:rPr>
                <w:sz w:val="24"/>
                <w:szCs w:val="24"/>
              </w:rPr>
            </w:pPr>
            <w:r w:rsidRPr="00075B1D">
              <w:rPr>
                <w:sz w:val="24"/>
                <w:szCs w:val="24"/>
              </w:rPr>
              <w:t>Sec. 7</w:t>
            </w:r>
          </w:p>
        </w:tc>
        <w:tc>
          <w:tcPr>
            <w:tcW w:w="2043" w:type="dxa"/>
          </w:tcPr>
          <w:p w:rsidR="00450BD5" w:rsidRPr="00075B1D" w:rsidRDefault="002C41AE">
            <w:pPr>
              <w:rPr>
                <w:sz w:val="24"/>
                <w:szCs w:val="24"/>
              </w:rPr>
            </w:pPr>
            <w:r>
              <w:rPr>
                <w:sz w:val="24"/>
                <w:szCs w:val="24"/>
              </w:rPr>
              <w:t>1.4.8; FR-PMA-024</w:t>
            </w:r>
          </w:p>
        </w:tc>
      </w:tr>
      <w:tr w:rsidR="00450BD5" w:rsidRPr="00075B1D">
        <w:trPr>
          <w:jc w:val="center"/>
        </w:trPr>
        <w:tc>
          <w:tcPr>
            <w:tcW w:w="2043" w:type="dxa"/>
          </w:tcPr>
          <w:p w:rsidR="00450BD5" w:rsidRPr="00075B1D" w:rsidRDefault="00E91FC6">
            <w:pPr>
              <w:rPr>
                <w:sz w:val="24"/>
                <w:szCs w:val="24"/>
              </w:rPr>
            </w:pPr>
            <w:r w:rsidRPr="00075B1D">
              <w:rPr>
                <w:sz w:val="24"/>
                <w:szCs w:val="24"/>
              </w:rPr>
              <w:t>eSign</w:t>
            </w:r>
          </w:p>
        </w:tc>
        <w:tc>
          <w:tcPr>
            <w:tcW w:w="2044" w:type="dxa"/>
          </w:tcPr>
          <w:p w:rsidR="00450BD5" w:rsidRPr="00075B1D" w:rsidRDefault="00E91FC6">
            <w:pPr>
              <w:rPr>
                <w:sz w:val="24"/>
                <w:szCs w:val="24"/>
              </w:rPr>
            </w:pPr>
            <w:r w:rsidRPr="00075B1D">
              <w:rPr>
                <w:sz w:val="24"/>
                <w:szCs w:val="24"/>
              </w:rPr>
              <w:t>Citizen electronic signature on application</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1.4.8; FR-PMA-027</w:t>
            </w:r>
          </w:p>
        </w:tc>
      </w:tr>
      <w:tr w:rsidR="00450BD5" w:rsidRPr="00075B1D">
        <w:trPr>
          <w:jc w:val="center"/>
        </w:trPr>
        <w:tc>
          <w:tcPr>
            <w:tcW w:w="2043" w:type="dxa"/>
          </w:tcPr>
          <w:p w:rsidR="00450BD5" w:rsidRPr="00075B1D" w:rsidRDefault="00E91FC6">
            <w:pPr>
              <w:rPr>
                <w:sz w:val="24"/>
                <w:szCs w:val="24"/>
              </w:rPr>
            </w:pPr>
            <w:r w:rsidRPr="00075B1D">
              <w:rPr>
                <w:sz w:val="24"/>
                <w:szCs w:val="24"/>
              </w:rPr>
              <w:t>Payment</w:t>
            </w:r>
          </w:p>
        </w:tc>
        <w:tc>
          <w:tcPr>
            <w:tcW w:w="2044" w:type="dxa"/>
          </w:tcPr>
          <w:p w:rsidR="00450BD5" w:rsidRPr="00075B1D" w:rsidRDefault="00E91FC6">
            <w:pPr>
              <w:rPr>
                <w:sz w:val="24"/>
                <w:szCs w:val="24"/>
              </w:rPr>
            </w:pPr>
            <w:r w:rsidRPr="00075B1D">
              <w:rPr>
                <w:sz w:val="24"/>
                <w:szCs w:val="24"/>
              </w:rPr>
              <w:t>Fee, after SR approval</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1.4.12; FR-PMA-054–058</w:t>
            </w:r>
          </w:p>
        </w:tc>
      </w:tr>
      <w:tr w:rsidR="00450BD5" w:rsidRPr="00075B1D">
        <w:trPr>
          <w:jc w:val="center"/>
        </w:trPr>
        <w:tc>
          <w:tcPr>
            <w:tcW w:w="2043" w:type="dxa"/>
          </w:tcPr>
          <w:p w:rsidR="00450BD5" w:rsidRPr="00075B1D" w:rsidRDefault="00E91FC6">
            <w:pPr>
              <w:rPr>
                <w:sz w:val="24"/>
                <w:szCs w:val="24"/>
              </w:rPr>
            </w:pPr>
            <w:r w:rsidRPr="00075B1D">
              <w:rPr>
                <w:sz w:val="24"/>
                <w:szCs w:val="24"/>
              </w:rPr>
              <w:t>Appointment scheduling</w:t>
            </w:r>
          </w:p>
        </w:tc>
        <w:tc>
          <w:tcPr>
            <w:tcW w:w="2044" w:type="dxa"/>
          </w:tcPr>
          <w:p w:rsidR="00450BD5" w:rsidRPr="00075B1D" w:rsidRDefault="00E91FC6">
            <w:pPr>
              <w:rPr>
                <w:sz w:val="24"/>
                <w:szCs w:val="24"/>
              </w:rPr>
            </w:pPr>
            <w:r w:rsidRPr="00075B1D">
              <w:rPr>
                <w:sz w:val="24"/>
                <w:szCs w:val="24"/>
              </w:rPr>
              <w:t>Book SRO visit slot with payment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1.4.9; FR-PMA-032</w:t>
            </w:r>
          </w:p>
        </w:tc>
      </w:tr>
      <w:tr w:rsidR="00450BD5" w:rsidRPr="00075B1D">
        <w:trPr>
          <w:jc w:val="center"/>
        </w:trPr>
        <w:tc>
          <w:tcPr>
            <w:tcW w:w="2043" w:type="dxa"/>
          </w:tcPr>
          <w:p w:rsidR="00450BD5" w:rsidRPr="00075B1D" w:rsidRDefault="00E91FC6">
            <w:pPr>
              <w:rPr>
                <w:sz w:val="24"/>
                <w:szCs w:val="24"/>
              </w:rPr>
            </w:pPr>
            <w:r w:rsidRPr="00075B1D">
              <w:rPr>
                <w:sz w:val="24"/>
                <w:szCs w:val="24"/>
              </w:rPr>
              <w:t>Printout — application + Schedule II copy</w:t>
            </w:r>
          </w:p>
        </w:tc>
        <w:tc>
          <w:tcPr>
            <w:tcW w:w="2044" w:type="dxa"/>
          </w:tcPr>
          <w:p w:rsidR="00450BD5" w:rsidRPr="00075B1D" w:rsidRDefault="00E91FC6">
            <w:pPr>
              <w:rPr>
                <w:sz w:val="24"/>
                <w:szCs w:val="24"/>
              </w:rPr>
            </w:pPr>
            <w:r w:rsidRPr="00075B1D">
              <w:rPr>
                <w:sz w:val="24"/>
                <w:szCs w:val="24"/>
              </w:rPr>
              <w:t>Generate printable application pack</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1.4.9; FR-PMA-033</w:t>
            </w:r>
          </w:p>
        </w:tc>
      </w:tr>
      <w:tr w:rsidR="00450BD5" w:rsidRPr="00075B1D">
        <w:trPr>
          <w:jc w:val="center"/>
        </w:trPr>
        <w:tc>
          <w:tcPr>
            <w:tcW w:w="2043" w:type="dxa"/>
          </w:tcPr>
          <w:p w:rsidR="00450BD5" w:rsidRPr="00075B1D" w:rsidRDefault="00E91FC6">
            <w:pPr>
              <w:rPr>
                <w:sz w:val="24"/>
                <w:szCs w:val="24"/>
              </w:rPr>
            </w:pPr>
            <w:r w:rsidRPr="00075B1D">
              <w:rPr>
                <w:sz w:val="24"/>
                <w:szCs w:val="24"/>
              </w:rPr>
              <w:t>DEO upload console</w:t>
            </w:r>
          </w:p>
        </w:tc>
        <w:tc>
          <w:tcPr>
            <w:tcW w:w="2044" w:type="dxa"/>
          </w:tcPr>
          <w:p w:rsidR="00450BD5" w:rsidRPr="00075B1D" w:rsidRDefault="00E91FC6">
            <w:pPr>
              <w:rPr>
                <w:sz w:val="24"/>
                <w:szCs w:val="24"/>
              </w:rPr>
            </w:pPr>
            <w:r w:rsidRPr="00075B1D">
              <w:rPr>
                <w:sz w:val="24"/>
                <w:szCs w:val="24"/>
              </w:rPr>
              <w:t>Signature checklist + upload of signed Schedule II certificate</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Rule (Karnataka) 1961</w:t>
            </w:r>
          </w:p>
        </w:tc>
        <w:tc>
          <w:tcPr>
            <w:tcW w:w="2043" w:type="dxa"/>
          </w:tcPr>
          <w:p w:rsidR="00450BD5" w:rsidRPr="00075B1D" w:rsidRDefault="002C41AE">
            <w:pPr>
              <w:rPr>
                <w:sz w:val="24"/>
                <w:szCs w:val="24"/>
              </w:rPr>
            </w:pPr>
            <w:r>
              <w:rPr>
                <w:sz w:val="24"/>
                <w:szCs w:val="24"/>
              </w:rPr>
              <w:t>1.4.9; FR-PMA-035–038</w:t>
            </w:r>
          </w:p>
        </w:tc>
      </w:tr>
      <w:tr w:rsidR="00450BD5" w:rsidRPr="00075B1D">
        <w:trPr>
          <w:jc w:val="center"/>
        </w:trPr>
        <w:tc>
          <w:tcPr>
            <w:tcW w:w="2043" w:type="dxa"/>
          </w:tcPr>
          <w:p w:rsidR="00450BD5" w:rsidRPr="00075B1D" w:rsidRDefault="00E91FC6">
            <w:pPr>
              <w:rPr>
                <w:sz w:val="24"/>
                <w:szCs w:val="24"/>
              </w:rPr>
            </w:pPr>
            <w:r w:rsidRPr="00075B1D">
              <w:rPr>
                <w:sz w:val="24"/>
                <w:szCs w:val="24"/>
              </w:rPr>
              <w:t>SRO workbench</w:t>
            </w:r>
          </w:p>
        </w:tc>
        <w:tc>
          <w:tcPr>
            <w:tcW w:w="2044" w:type="dxa"/>
          </w:tcPr>
          <w:p w:rsidR="00450BD5" w:rsidRPr="00075B1D" w:rsidRDefault="00E91FC6">
            <w:pPr>
              <w:rPr>
                <w:sz w:val="24"/>
                <w:szCs w:val="24"/>
              </w:rPr>
            </w:pPr>
            <w:r w:rsidRPr="00075B1D">
              <w:rPr>
                <w:sz w:val="24"/>
                <w:szCs w:val="24"/>
              </w:rPr>
              <w:t xml:space="preserve">Verification queue (Online / Offline Stage 1 </w:t>
            </w:r>
            <w:r w:rsidRPr="00075B1D">
              <w:rPr>
                <w:sz w:val="24"/>
                <w:szCs w:val="24"/>
              </w:rPr>
              <w:lastRenderedPageBreak/>
              <w:t>/ Stage 2), allocation, register</w:t>
            </w:r>
          </w:p>
        </w:tc>
        <w:tc>
          <w:tcPr>
            <w:tcW w:w="2042" w:type="dxa"/>
          </w:tcPr>
          <w:p w:rsidR="00450BD5" w:rsidRPr="00075B1D" w:rsidRDefault="00E91FC6">
            <w:pPr>
              <w:rPr>
                <w:sz w:val="24"/>
                <w:szCs w:val="24"/>
              </w:rPr>
            </w:pPr>
            <w:r w:rsidRPr="00075B1D">
              <w:rPr>
                <w:sz w:val="24"/>
                <w:szCs w:val="24"/>
              </w:rPr>
              <w:lastRenderedPageBreak/>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2C41AE">
            <w:pPr>
              <w:rPr>
                <w:sz w:val="24"/>
                <w:szCs w:val="24"/>
              </w:rPr>
            </w:pPr>
            <w:r>
              <w:rPr>
                <w:sz w:val="24"/>
                <w:szCs w:val="24"/>
              </w:rPr>
              <w:t>1.4.10; FR-PMA-042–047</w:t>
            </w:r>
          </w:p>
        </w:tc>
      </w:tr>
      <w:tr w:rsidR="00450BD5" w:rsidRPr="00075B1D">
        <w:trPr>
          <w:jc w:val="center"/>
        </w:trPr>
        <w:tc>
          <w:tcPr>
            <w:tcW w:w="2043" w:type="dxa"/>
          </w:tcPr>
          <w:p w:rsidR="00450BD5" w:rsidRPr="00075B1D" w:rsidRDefault="00E91FC6">
            <w:pPr>
              <w:rPr>
                <w:sz w:val="24"/>
                <w:szCs w:val="24"/>
              </w:rPr>
            </w:pPr>
            <w:r w:rsidRPr="00075B1D">
              <w:rPr>
                <w:sz w:val="24"/>
                <w:szCs w:val="24"/>
              </w:rPr>
              <w:t>SR digital signature</w:t>
            </w:r>
          </w:p>
        </w:tc>
        <w:tc>
          <w:tcPr>
            <w:tcW w:w="2044" w:type="dxa"/>
          </w:tcPr>
          <w:p w:rsidR="00450BD5" w:rsidRPr="00075B1D" w:rsidRDefault="00E91FC6">
            <w:pPr>
              <w:rPr>
                <w:sz w:val="24"/>
                <w:szCs w:val="24"/>
              </w:rPr>
            </w:pPr>
            <w:r w:rsidRPr="00075B1D">
              <w:rPr>
                <w:sz w:val="24"/>
                <w:szCs w:val="24"/>
              </w:rPr>
              <w:t>Apply DSC before register entry / issuance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2C41AE">
            <w:pPr>
              <w:rPr>
                <w:sz w:val="24"/>
                <w:szCs w:val="24"/>
              </w:rPr>
            </w:pPr>
            <w:r>
              <w:rPr>
                <w:sz w:val="24"/>
                <w:szCs w:val="24"/>
              </w:rPr>
              <w:t>1.4.11; FR-PMA-048–052</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view</w:t>
            </w:r>
          </w:p>
        </w:tc>
        <w:tc>
          <w:tcPr>
            <w:tcW w:w="2044" w:type="dxa"/>
          </w:tcPr>
          <w:p w:rsidR="00450BD5" w:rsidRPr="00075B1D" w:rsidRDefault="00E91FC6">
            <w:pPr>
              <w:rPr>
                <w:sz w:val="24"/>
                <w:szCs w:val="24"/>
              </w:rPr>
            </w:pPr>
            <w:r w:rsidRPr="00075B1D">
              <w:rPr>
                <w:sz w:val="24"/>
                <w:szCs w:val="24"/>
              </w:rPr>
              <w:t>Registration certificate / extract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1.4.11; FR-PMA-050 / FR-PMA-051</w:t>
            </w:r>
          </w:p>
        </w:tc>
      </w:tr>
      <w:tr w:rsidR="00450BD5" w:rsidRPr="00075B1D">
        <w:trPr>
          <w:jc w:val="center"/>
        </w:trPr>
        <w:tc>
          <w:tcPr>
            <w:tcW w:w="2043" w:type="dxa"/>
          </w:tcPr>
          <w:p w:rsidR="00450BD5" w:rsidRPr="00075B1D" w:rsidRDefault="00E91FC6">
            <w:pPr>
              <w:rPr>
                <w:sz w:val="24"/>
                <w:szCs w:val="24"/>
              </w:rPr>
            </w:pPr>
            <w:r w:rsidRPr="00075B1D">
              <w:rPr>
                <w:sz w:val="24"/>
                <w:szCs w:val="24"/>
              </w:rPr>
              <w:t>SR allocates to DEO</w:t>
            </w:r>
          </w:p>
        </w:tc>
        <w:tc>
          <w:tcPr>
            <w:tcW w:w="2044" w:type="dxa"/>
          </w:tcPr>
          <w:p w:rsidR="00450BD5" w:rsidRPr="00075B1D" w:rsidRDefault="00E91FC6">
            <w:pPr>
              <w:rPr>
                <w:sz w:val="24"/>
                <w:szCs w:val="24"/>
              </w:rPr>
            </w:pPr>
            <w:r w:rsidRPr="00075B1D">
              <w:rPr>
                <w:sz w:val="24"/>
                <w:szCs w:val="24"/>
              </w:rPr>
              <w:t>Assign Offline application to DEO after printout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1.4.9; FR-PMA-034</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C41AE">
      <w:pPr>
        <w:pStyle w:val="Heading2"/>
        <w:rPr>
          <w:sz w:val="24"/>
          <w:szCs w:val="24"/>
        </w:rPr>
      </w:pPr>
      <w:bookmarkStart w:id="18" w:name="_Toc239408905"/>
      <w:r>
        <w:rPr>
          <w:sz w:val="24"/>
          <w:szCs w:val="24"/>
        </w:rPr>
        <w:t>4</w:t>
      </w:r>
      <w:r w:rsidR="00251247" w:rsidRPr="00075B1D">
        <w:rPr>
          <w:sz w:val="24"/>
          <w:szCs w:val="24"/>
        </w:rPr>
        <w:t>. Integrations</w:t>
      </w:r>
      <w:bookmarkEnd w:id="18"/>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 xml:space="preserve">Persistence backend for Scanning Module ingest — DEO-uploaded signed </w:t>
            </w:r>
            <w:r w:rsidRPr="00075B1D">
              <w:rPr>
                <w:sz w:val="24"/>
                <w:szCs w:val="24"/>
              </w:rPr>
              <w:lastRenderedPageBreak/>
              <w:t>Form I, Form IA, Form II &amp; II-A, notices, certificates and court-order copies (</w:t>
            </w:r>
            <w:r w:rsidR="002C41AE">
              <w:rPr>
                <w:sz w:val="24"/>
                <w:szCs w:val="24"/>
              </w:rPr>
              <w:t>1.</w:t>
            </w:r>
            <w:r w:rsidRPr="00075B1D">
              <w:rPr>
                <w:sz w:val="24"/>
                <w:szCs w:val="24"/>
              </w:rPr>
              <w:t>8)</w:t>
            </w:r>
          </w:p>
        </w:tc>
        <w:tc>
          <w:tcPr>
            <w:tcW w:w="1704" w:type="dxa"/>
          </w:tcPr>
          <w:p w:rsidR="002524C7" w:rsidRPr="00075B1D" w:rsidRDefault="00251247">
            <w:pPr>
              <w:spacing w:before="20" w:after="20"/>
              <w:rPr>
                <w:sz w:val="24"/>
                <w:szCs w:val="24"/>
              </w:rPr>
            </w:pPr>
            <w:r w:rsidRPr="00075B1D">
              <w:rPr>
                <w:sz w:val="24"/>
                <w:szCs w:val="24"/>
              </w:rPr>
              <w:lastRenderedPageBreak/>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t>Scanning Module (shared platform)</w:t>
            </w:r>
          </w:p>
        </w:tc>
        <w:tc>
          <w:tcPr>
            <w:tcW w:w="1703" w:type="dxa"/>
          </w:tcPr>
          <w:p w:rsidR="00450BD5" w:rsidRPr="00075B1D" w:rsidRDefault="00E91FC6">
            <w:pPr>
              <w:rPr>
                <w:sz w:val="24"/>
                <w:szCs w:val="24"/>
              </w:rPr>
            </w:pPr>
            <w:r w:rsidRPr="00075B1D">
              <w:rPr>
                <w:sz w:val="24"/>
                <w:szCs w:val="24"/>
              </w:rPr>
              <w:t>Inbound / Internal</w:t>
            </w:r>
          </w:p>
        </w:tc>
        <w:tc>
          <w:tcPr>
            <w:tcW w:w="1703" w:type="dxa"/>
          </w:tcPr>
          <w:p w:rsidR="00450BD5" w:rsidRPr="00075B1D" w:rsidRDefault="00E91FC6">
            <w:pPr>
              <w:rPr>
                <w:sz w:val="24"/>
                <w:szCs w:val="24"/>
              </w:rPr>
            </w:pPr>
            <w:r w:rsidRPr="00075B1D">
              <w:rPr>
                <w:sz w:val="24"/>
                <w:szCs w:val="24"/>
              </w:rPr>
              <w:t xml:space="preserve">Secure scan ingest, antivirus gate, indexing hooks and Document / scan store persistence for DEO/SRO uploaded Marriage Offline artefacts (forms, notices, certificates, court orders); shared </w:t>
            </w:r>
            <w:r w:rsidRPr="00075B1D">
              <w:rPr>
                <w:sz w:val="24"/>
                <w:szCs w:val="24"/>
              </w:rPr>
              <w:lastRenderedPageBreak/>
              <w:t>spine for later Document Registration</w:t>
            </w:r>
          </w:p>
        </w:tc>
        <w:tc>
          <w:tcPr>
            <w:tcW w:w="1702" w:type="dxa"/>
          </w:tcPr>
          <w:p w:rsidR="00450BD5" w:rsidRPr="00075B1D" w:rsidRDefault="00E91FC6">
            <w:pPr>
              <w:rPr>
                <w:sz w:val="24"/>
                <w:szCs w:val="24"/>
              </w:rPr>
            </w:pPr>
            <w:r w:rsidRPr="00075B1D">
              <w:rPr>
                <w:sz w:val="24"/>
                <w:szCs w:val="24"/>
              </w:rPr>
              <w:lastRenderedPageBreak/>
              <w:t>Offline (primary); Both where upload applies</w:t>
            </w:r>
          </w:p>
        </w:tc>
        <w:tc>
          <w:tcPr>
            <w:tcW w:w="1701" w:type="dxa"/>
          </w:tcPr>
          <w:p w:rsidR="00450BD5" w:rsidRPr="00075B1D" w:rsidRDefault="00450BD5">
            <w:pPr>
              <w:rPr>
                <w:sz w:val="24"/>
                <w:szCs w:val="24"/>
              </w:rPr>
            </w:pPr>
            <w:r>
              <w:t>Platform / Scanning</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Scanning Module ingest / AV / index APIs, scan upload and Sakala GSC lifecycle APIs (acceptance, status, delivery/rejection, appeal sync) per Sakala Mission / NIC interface specification]</w:t>
      </w:r>
    </w:p>
    <w:p w:rsidR="002524C7" w:rsidRPr="00075B1D" w:rsidRDefault="002C41AE">
      <w:pPr>
        <w:pStyle w:val="Heading2"/>
        <w:rPr>
          <w:sz w:val="24"/>
          <w:szCs w:val="24"/>
        </w:rPr>
      </w:pPr>
      <w:bookmarkStart w:id="19" w:name="_Toc239408906"/>
      <w:r>
        <w:rPr>
          <w:sz w:val="24"/>
          <w:szCs w:val="24"/>
        </w:rPr>
        <w:t>5</w:t>
      </w:r>
      <w:r w:rsidR="00251247" w:rsidRPr="00075B1D">
        <w:rPr>
          <w:sz w:val="24"/>
          <w:szCs w:val="24"/>
        </w:rPr>
        <w:t>. Data requirements</w:t>
      </w:r>
      <w:bookmarkEnd w:id="19"/>
    </w:p>
    <w:p w:rsidR="002524C7" w:rsidRPr="00075B1D" w:rsidRDefault="002C41AE">
      <w:pPr>
        <w:pStyle w:val="Heading3"/>
        <w:rPr>
          <w:sz w:val="24"/>
          <w:szCs w:val="24"/>
        </w:rPr>
      </w:pPr>
      <w:bookmarkStart w:id="20" w:name="_Toc239408907"/>
      <w:r>
        <w:rPr>
          <w:sz w:val="24"/>
          <w:szCs w:val="24"/>
        </w:rPr>
        <w:t>5</w:t>
      </w:r>
      <w:r w:rsidR="00251247" w:rsidRPr="00075B1D">
        <w:rPr>
          <w:sz w:val="24"/>
          <w:szCs w:val="24"/>
        </w:rPr>
        <w:t>.1 Core entities (logical)</w:t>
      </w:r>
      <w:bookmarkEnd w:id="20"/>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NullityEndorsement (court order artefact, nullity type, endorsement date, prior status, endorsing officer), SakalaTransaction (GSC number, service/sub-service codes, processing status, transmission log), ScanArtefact (application link, document type, page count, checksum, AV result, ingest user/workstation, retention class),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C41AE">
      <w:pPr>
        <w:pStyle w:val="Heading3"/>
        <w:rPr>
          <w:sz w:val="24"/>
          <w:szCs w:val="24"/>
        </w:rPr>
      </w:pPr>
      <w:bookmarkStart w:id="21" w:name="_Toc239408908"/>
      <w:r>
        <w:rPr>
          <w:sz w:val="24"/>
          <w:szCs w:val="24"/>
        </w:rPr>
        <w:t>5</w:t>
      </w:r>
      <w:r w:rsidR="00251247" w:rsidRPr="00075B1D">
        <w:rPr>
          <w:sz w:val="24"/>
          <w:szCs w:val="24"/>
        </w:rPr>
        <w:t>.2 Retention</w:t>
      </w:r>
      <w:bookmarkEnd w:id="21"/>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C41AE">
      <w:pPr>
        <w:pStyle w:val="Heading3"/>
        <w:rPr>
          <w:sz w:val="24"/>
          <w:szCs w:val="24"/>
        </w:rPr>
      </w:pPr>
      <w:bookmarkStart w:id="22" w:name="_Toc239408909"/>
      <w:r>
        <w:rPr>
          <w:sz w:val="24"/>
          <w:szCs w:val="24"/>
        </w:rPr>
        <w:t>5</w:t>
      </w:r>
      <w:r w:rsidR="00251247" w:rsidRPr="00075B1D">
        <w:rPr>
          <w:sz w:val="24"/>
          <w:szCs w:val="24"/>
        </w:rPr>
        <w:t>.3 Migration (high level)</w:t>
      </w:r>
      <w:bookmarkEnd w:id="22"/>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855A24">
      <w:pPr>
        <w:pStyle w:val="Heading2"/>
        <w:rPr>
          <w:sz w:val="24"/>
          <w:szCs w:val="24"/>
        </w:rPr>
      </w:pPr>
      <w:bookmarkStart w:id="23" w:name="_Toc239408910"/>
      <w:r>
        <w:rPr>
          <w:sz w:val="24"/>
          <w:szCs w:val="24"/>
        </w:rPr>
        <w:lastRenderedPageBreak/>
        <w:t>6</w:t>
      </w:r>
      <w:r w:rsidR="00251247" w:rsidRPr="00075B1D">
        <w:rPr>
          <w:sz w:val="24"/>
          <w:szCs w:val="24"/>
        </w:rPr>
        <w:t>. Requirements traceability matrix (RTM)</w:t>
      </w:r>
      <w:r w:rsidR="004730BE" w:rsidRPr="00075B1D">
        <w:rPr>
          <w:sz w:val="24"/>
          <w:szCs w:val="24"/>
        </w:rPr>
        <w:t xml:space="preserve"> - template</w:t>
      </w:r>
      <w:bookmarkEnd w:id="23"/>
    </w:p>
    <w:tbl>
      <w:tblPr>
        <w:tblStyle w:val="TableGrid"/>
        <w:tblW w:w="0" w:type="auto"/>
        <w:jc w:val="center"/>
        <w:tblLook w:val="04A0" w:firstRow="1" w:lastRow="0" w:firstColumn="1" w:lastColumn="0" w:noHBand="0" w:noVBand="1"/>
      </w:tblPr>
      <w:tblGrid>
        <w:gridCol w:w="1088"/>
        <w:gridCol w:w="1715"/>
        <w:gridCol w:w="2068"/>
        <w:gridCol w:w="1149"/>
        <w:gridCol w:w="2017"/>
        <w:gridCol w:w="1089"/>
        <w:gridCol w:w="108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2C41AE">
            <w:pPr>
              <w:rPr>
                <w:sz w:val="24"/>
                <w:szCs w:val="24"/>
              </w:rPr>
            </w:pPr>
            <w:r>
              <w:rPr>
                <w:sz w:val="24"/>
                <w:szCs w:val="24"/>
              </w:rPr>
              <w:t>1.</w:t>
            </w:r>
            <w:r w:rsidR="00FF085F" w:rsidRPr="00075B1D">
              <w:rPr>
                <w:sz w:val="24"/>
                <w:szCs w:val="24"/>
              </w:rPr>
              <w:t>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2C41AE">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2C41AE">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2C41AE">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2C41AE">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FR-SCAN-001</w:t>
            </w:r>
          </w:p>
        </w:tc>
        <w:tc>
          <w:tcPr>
            <w:tcW w:w="1715" w:type="dxa"/>
          </w:tcPr>
          <w:p w:rsidR="00DF7DD8" w:rsidRPr="00075B1D" w:rsidRDefault="00FF085F">
            <w:pPr>
              <w:rPr>
                <w:sz w:val="24"/>
                <w:szCs w:val="24"/>
              </w:rPr>
            </w:pPr>
            <w:r w:rsidRPr="00075B1D">
              <w:rPr>
                <w:sz w:val="24"/>
                <w:szCs w:val="24"/>
              </w:rPr>
              <w:t>Registration Rules 1965 / Phase 1 Scanning spine</w:t>
            </w:r>
          </w:p>
        </w:tc>
        <w:tc>
          <w:tcPr>
            <w:tcW w:w="2243" w:type="dxa"/>
          </w:tcPr>
          <w:p w:rsidR="00DF7DD8" w:rsidRPr="00075B1D" w:rsidRDefault="00FF085F">
            <w:pPr>
              <w:rPr>
                <w:sz w:val="24"/>
                <w:szCs w:val="24"/>
              </w:rPr>
            </w:pPr>
            <w:r w:rsidRPr="00075B1D">
              <w:rPr>
                <w:sz w:val="24"/>
                <w:szCs w:val="24"/>
              </w:rPr>
              <w:t>Shared Scanning Module ingest for authorized office roles</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FR-SCAN-002</w:t>
            </w:r>
          </w:p>
        </w:tc>
        <w:tc>
          <w:tcPr>
            <w:tcW w:w="1715" w:type="dxa"/>
          </w:tcPr>
          <w:p w:rsidR="00DF7DD8" w:rsidRPr="00075B1D" w:rsidRDefault="00FF085F">
            <w:pPr>
              <w:rPr>
                <w:sz w:val="24"/>
                <w:szCs w:val="24"/>
              </w:rPr>
            </w:pPr>
            <w:r w:rsidRPr="00075B1D">
              <w:rPr>
                <w:sz w:val="24"/>
                <w:szCs w:val="24"/>
              </w:rPr>
              <w:t>Security / AV policy</w:t>
            </w:r>
          </w:p>
        </w:tc>
        <w:tc>
          <w:tcPr>
            <w:tcW w:w="2243" w:type="dxa"/>
          </w:tcPr>
          <w:p w:rsidR="00DF7DD8" w:rsidRPr="00075B1D" w:rsidRDefault="00FF085F">
            <w:pPr>
              <w:rPr>
                <w:sz w:val="24"/>
                <w:szCs w:val="24"/>
              </w:rPr>
            </w:pPr>
            <w:r w:rsidRPr="00075B1D">
              <w:rPr>
                <w:sz w:val="24"/>
                <w:szCs w:val="24"/>
              </w:rPr>
              <w:t>Antivirus gate before scan persistence</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FR-SCAN-003</w:t>
            </w:r>
          </w:p>
        </w:tc>
        <w:tc>
          <w:tcPr>
            <w:tcW w:w="1715" w:type="dxa"/>
          </w:tcPr>
          <w:p w:rsidR="00DF7DD8" w:rsidRPr="00075B1D" w:rsidRDefault="00FF085F">
            <w:pPr>
              <w:rPr>
                <w:sz w:val="24"/>
                <w:szCs w:val="24"/>
              </w:rPr>
            </w:pPr>
            <w:r w:rsidRPr="00075B1D">
              <w:rPr>
                <w:sz w:val="24"/>
                <w:szCs w:val="24"/>
              </w:rPr>
              <w:t>Records / retention policy</w:t>
            </w:r>
          </w:p>
        </w:tc>
        <w:tc>
          <w:tcPr>
            <w:tcW w:w="2243" w:type="dxa"/>
          </w:tcPr>
          <w:p w:rsidR="00DF7DD8" w:rsidRPr="00075B1D" w:rsidRDefault="00FF085F">
            <w:pPr>
              <w:rPr>
                <w:sz w:val="24"/>
                <w:szCs w:val="24"/>
              </w:rPr>
            </w:pPr>
            <w:r w:rsidRPr="00075B1D">
              <w:rPr>
                <w:sz w:val="24"/>
                <w:szCs w:val="24"/>
              </w:rPr>
              <w:t>Index and store scan artefacts with checksum</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FR-SCAN-004</w:t>
            </w:r>
          </w:p>
        </w:tc>
        <w:tc>
          <w:tcPr>
            <w:tcW w:w="1715" w:type="dxa"/>
          </w:tcPr>
          <w:p w:rsidR="00DF7DD8" w:rsidRPr="00075B1D" w:rsidRDefault="00FF085F">
            <w:pPr>
              <w:rPr>
                <w:sz w:val="24"/>
                <w:szCs w:val="24"/>
              </w:rPr>
            </w:pPr>
            <w:r w:rsidRPr="00075B1D">
              <w:rPr>
                <w:sz w:val="24"/>
                <w:szCs w:val="24"/>
              </w:rPr>
              <w:t>Marriage Offline BRD / HLD</w:t>
            </w:r>
          </w:p>
        </w:tc>
        <w:tc>
          <w:tcPr>
            <w:tcW w:w="2243" w:type="dxa"/>
          </w:tcPr>
          <w:p w:rsidR="00DF7DD8" w:rsidRPr="00075B1D" w:rsidRDefault="00FF085F">
            <w:pPr>
              <w:rPr>
                <w:sz w:val="24"/>
                <w:szCs w:val="24"/>
              </w:rPr>
            </w:pPr>
            <w:r w:rsidRPr="00075B1D">
              <w:rPr>
                <w:sz w:val="24"/>
                <w:szCs w:val="24"/>
              </w:rPr>
              <w:t>Marriage Offline scan steps use Scanning Module APIs</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FR-SCAN-005</w:t>
            </w:r>
          </w:p>
        </w:tc>
        <w:tc>
          <w:tcPr>
            <w:tcW w:w="1715" w:type="dxa"/>
          </w:tcPr>
          <w:p w:rsidR="00DF7DD8" w:rsidRPr="00075B1D" w:rsidRDefault="00FF085F">
            <w:pPr>
              <w:rPr>
                <w:sz w:val="24"/>
                <w:szCs w:val="24"/>
              </w:rPr>
            </w:pPr>
            <w:r w:rsidRPr="00075B1D">
              <w:rPr>
                <w:sz w:val="24"/>
                <w:szCs w:val="24"/>
              </w:rPr>
              <w:t>Usability / quality gate</w:t>
            </w:r>
          </w:p>
        </w:tc>
        <w:tc>
          <w:tcPr>
            <w:tcW w:w="2243" w:type="dxa"/>
          </w:tcPr>
          <w:p w:rsidR="00DF7DD8" w:rsidRPr="00075B1D" w:rsidRDefault="00FF085F">
            <w:pPr>
              <w:rPr>
                <w:sz w:val="24"/>
                <w:szCs w:val="24"/>
              </w:rPr>
            </w:pPr>
            <w:r w:rsidRPr="00075B1D">
              <w:rPr>
                <w:sz w:val="24"/>
                <w:szCs w:val="24"/>
              </w:rPr>
              <w:t>Preview, quality checks and re-scan</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FR-SCAN-006</w:t>
            </w:r>
          </w:p>
        </w:tc>
        <w:tc>
          <w:tcPr>
            <w:tcW w:w="1715" w:type="dxa"/>
          </w:tcPr>
          <w:p w:rsidR="00DF7DD8" w:rsidRPr="00075B1D" w:rsidRDefault="00FF085F">
            <w:pPr>
              <w:rPr>
                <w:sz w:val="24"/>
                <w:szCs w:val="24"/>
              </w:rPr>
            </w:pPr>
            <w:r w:rsidRPr="00075B1D">
              <w:rPr>
                <w:sz w:val="24"/>
                <w:szCs w:val="24"/>
              </w:rPr>
              <w:t>Audit policy</w:t>
            </w:r>
          </w:p>
        </w:tc>
        <w:tc>
          <w:tcPr>
            <w:tcW w:w="2243" w:type="dxa"/>
          </w:tcPr>
          <w:p w:rsidR="00DF7DD8" w:rsidRPr="00075B1D" w:rsidRDefault="00FF085F">
            <w:pPr>
              <w:rPr>
                <w:sz w:val="24"/>
                <w:szCs w:val="24"/>
              </w:rPr>
            </w:pPr>
            <w:r w:rsidRPr="00075B1D">
              <w:rPr>
                <w:sz w:val="24"/>
                <w:szCs w:val="24"/>
              </w:rPr>
              <w:t>Scan ingest audit trail</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FR-SCAN-007</w:t>
            </w:r>
          </w:p>
        </w:tc>
        <w:tc>
          <w:tcPr>
            <w:tcW w:w="1715" w:type="dxa"/>
          </w:tcPr>
          <w:p w:rsidR="00DF7DD8" w:rsidRPr="00075B1D" w:rsidRDefault="00FF085F">
            <w:pPr>
              <w:rPr>
                <w:sz w:val="24"/>
                <w:szCs w:val="24"/>
              </w:rPr>
            </w:pPr>
            <w:r w:rsidRPr="00075B1D">
              <w:rPr>
                <w:sz w:val="24"/>
                <w:szCs w:val="24"/>
              </w:rPr>
              <w:t>Marriage Offline completeness</w:t>
            </w:r>
          </w:p>
        </w:tc>
        <w:tc>
          <w:tcPr>
            <w:tcW w:w="2243" w:type="dxa"/>
          </w:tcPr>
          <w:p w:rsidR="00DF7DD8" w:rsidRPr="00075B1D" w:rsidRDefault="00FF085F">
            <w:pPr>
              <w:rPr>
                <w:sz w:val="24"/>
                <w:szCs w:val="24"/>
              </w:rPr>
            </w:pPr>
            <w:r w:rsidRPr="00075B1D">
              <w:rPr>
                <w:sz w:val="24"/>
                <w:szCs w:val="24"/>
              </w:rPr>
              <w:t>Offline step complete only after successful scan index</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FR-PMA-001</w:t>
            </w:r>
          </w:p>
        </w:tc>
        <w:tc>
          <w:tcPr>
            <w:tcW w:w="1715" w:type="dxa"/>
          </w:tcPr>
          <w:p w:rsidR="00DF7DD8" w:rsidRPr="00075B1D" w:rsidRDefault="00FF085F">
            <w:pPr>
              <w:rPr>
                <w:sz w:val="24"/>
                <w:szCs w:val="24"/>
              </w:rPr>
            </w:pPr>
            <w:r w:rsidRPr="00075B1D">
              <w:rPr>
                <w:sz w:val="24"/>
                <w:szCs w:val="24"/>
              </w:rPr>
              <w:t>Sec. 3 / Parsi Act</w:t>
            </w:r>
          </w:p>
        </w:tc>
        <w:tc>
          <w:tcPr>
            <w:tcW w:w="2243" w:type="dxa"/>
          </w:tcPr>
          <w:p w:rsidR="00DF7DD8" w:rsidRPr="00075B1D" w:rsidRDefault="00FF085F">
            <w:pPr>
              <w:rPr>
                <w:sz w:val="24"/>
                <w:szCs w:val="24"/>
              </w:rPr>
            </w:pPr>
            <w:r w:rsidRPr="00075B1D">
              <w:rPr>
                <w:sz w:val="24"/>
                <w:szCs w:val="24"/>
              </w:rPr>
              <w:t>Registration only for marriages solemnized under the Act (Ashirvad ceremony)</w:t>
            </w:r>
          </w:p>
        </w:tc>
        <w:tc>
          <w:tcPr>
            <w:tcW w:w="1250" w:type="dxa"/>
          </w:tcPr>
          <w:p w:rsidR="00DF7DD8" w:rsidRPr="00075B1D" w:rsidRDefault="002C41AE">
            <w:pPr>
              <w:rPr>
                <w:sz w:val="24"/>
                <w:szCs w:val="24"/>
              </w:rPr>
            </w:pPr>
            <w:r>
              <w:rPr>
                <w:sz w:val="24"/>
                <w:szCs w:val="24"/>
              </w:rPr>
              <w:t>1.4.1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FR-PMA-014</w:t>
            </w:r>
          </w:p>
        </w:tc>
        <w:tc>
          <w:tcPr>
            <w:tcW w:w="1715" w:type="dxa"/>
          </w:tcPr>
          <w:p w:rsidR="00DF7DD8" w:rsidRPr="00075B1D" w:rsidRDefault="00FF085F">
            <w:pPr>
              <w:rPr>
                <w:sz w:val="24"/>
                <w:szCs w:val="24"/>
              </w:rPr>
            </w:pPr>
            <w:r w:rsidRPr="00075B1D">
              <w:rPr>
                <w:sz w:val="24"/>
                <w:szCs w:val="24"/>
              </w:rPr>
              <w:t>Sec. 6 / Schedule II</w:t>
            </w:r>
          </w:p>
        </w:tc>
        <w:tc>
          <w:tcPr>
            <w:tcW w:w="2243" w:type="dxa"/>
          </w:tcPr>
          <w:p w:rsidR="00DF7DD8" w:rsidRPr="00075B1D" w:rsidRDefault="00FF085F">
            <w:pPr>
              <w:rPr>
                <w:sz w:val="24"/>
                <w:szCs w:val="24"/>
              </w:rPr>
            </w:pPr>
            <w:r w:rsidRPr="00075B1D">
              <w:rPr>
                <w:sz w:val="24"/>
                <w:szCs w:val="24"/>
              </w:rPr>
              <w:t>Priest-certified Schedule II certificate upload</w:t>
            </w:r>
          </w:p>
        </w:tc>
        <w:tc>
          <w:tcPr>
            <w:tcW w:w="1250" w:type="dxa"/>
          </w:tcPr>
          <w:p w:rsidR="00DF7DD8" w:rsidRPr="00075B1D" w:rsidRDefault="002C41AE">
            <w:pPr>
              <w:rPr>
                <w:sz w:val="24"/>
                <w:szCs w:val="24"/>
              </w:rPr>
            </w:pPr>
            <w:r>
              <w:rPr>
                <w:sz w:val="24"/>
                <w:szCs w:val="24"/>
              </w:rPr>
              <w:t>1.4.6</w:t>
            </w:r>
          </w:p>
        </w:tc>
        <w:tc>
          <w:tcPr>
            <w:tcW w:w="1396" w:type="dxa"/>
          </w:tcPr>
          <w:p w:rsidR="00DF7DD8" w:rsidRPr="00075B1D" w:rsidRDefault="00FF085F">
            <w:pPr>
              <w:rPr>
                <w:sz w:val="24"/>
                <w:szCs w:val="24"/>
              </w:rPr>
            </w:pPr>
            <w:r w:rsidRPr="00075B1D">
              <w:rPr>
                <w:sz w:val="24"/>
                <w:szCs w:val="24"/>
              </w:rPr>
              <w:t>Schedule II certificate upload</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FR-PMA-023</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Online e-KYC / Face Authentication on Bride</w:t>
            </w:r>
          </w:p>
        </w:tc>
        <w:tc>
          <w:tcPr>
            <w:tcW w:w="1250" w:type="dxa"/>
          </w:tcPr>
          <w:p w:rsidR="00DF7DD8" w:rsidRPr="00075B1D" w:rsidRDefault="002C41AE">
            <w:pPr>
              <w:rPr>
                <w:sz w:val="24"/>
                <w:szCs w:val="24"/>
              </w:rPr>
            </w:pPr>
            <w:r>
              <w:rPr>
                <w:sz w:val="24"/>
                <w:szCs w:val="24"/>
              </w:rPr>
              <w:t>1.4.8</w:t>
            </w:r>
          </w:p>
        </w:tc>
        <w:tc>
          <w:tcPr>
            <w:tcW w:w="1396" w:type="dxa"/>
          </w:tcPr>
          <w:p w:rsidR="00DF7DD8" w:rsidRPr="00075B1D" w:rsidRDefault="00FF085F">
            <w:pPr>
              <w:rPr>
                <w:sz w:val="24"/>
                <w:szCs w:val="24"/>
              </w:rPr>
            </w:pPr>
            <w:r w:rsidRPr="00075B1D">
              <w:rPr>
                <w:sz w:val="24"/>
                <w:szCs w:val="24"/>
              </w:rPr>
              <w:t>Bride / Bridegroom</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FR-PMA-034</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SR allocates to DEO before upload</w:t>
            </w:r>
          </w:p>
        </w:tc>
        <w:tc>
          <w:tcPr>
            <w:tcW w:w="1250" w:type="dxa"/>
          </w:tcPr>
          <w:p w:rsidR="00DF7DD8" w:rsidRPr="00075B1D" w:rsidRDefault="002C41AE">
            <w:pPr>
              <w:rPr>
                <w:sz w:val="24"/>
                <w:szCs w:val="24"/>
              </w:rPr>
            </w:pPr>
            <w:r>
              <w:rPr>
                <w:sz w:val="24"/>
                <w:szCs w:val="24"/>
              </w:rPr>
              <w:t>1.4.9</w:t>
            </w:r>
          </w:p>
        </w:tc>
        <w:tc>
          <w:tcPr>
            <w:tcW w:w="1396" w:type="dxa"/>
          </w:tcPr>
          <w:p w:rsidR="00DF7DD8" w:rsidRPr="00075B1D" w:rsidRDefault="00FF085F">
            <w:pPr>
              <w:rPr>
                <w:sz w:val="24"/>
                <w:szCs w:val="24"/>
              </w:rPr>
            </w:pPr>
            <w:r w:rsidRPr="00075B1D">
              <w:rPr>
                <w:sz w:val="24"/>
                <w:szCs w:val="24"/>
              </w:rPr>
              <w:t>SR allocates to DEO</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FR-PMA-048</w:t>
            </w:r>
          </w:p>
        </w:tc>
        <w:tc>
          <w:tcPr>
            <w:tcW w:w="1715" w:type="dxa"/>
          </w:tcPr>
          <w:p w:rsidR="00DF7DD8" w:rsidRPr="00075B1D" w:rsidRDefault="00FF085F">
            <w:pPr>
              <w:rPr>
                <w:sz w:val="24"/>
                <w:szCs w:val="24"/>
              </w:rPr>
            </w:pPr>
            <w:r w:rsidRPr="00075B1D">
              <w:rPr>
                <w:sz w:val="24"/>
                <w:szCs w:val="24"/>
              </w:rPr>
              <w:t>Sec. 6 / 8</w:t>
            </w:r>
          </w:p>
        </w:tc>
        <w:tc>
          <w:tcPr>
            <w:tcW w:w="2243" w:type="dxa"/>
          </w:tcPr>
          <w:p w:rsidR="00DF7DD8" w:rsidRPr="00075B1D" w:rsidRDefault="00FF085F">
            <w:pPr>
              <w:rPr>
                <w:sz w:val="24"/>
                <w:szCs w:val="24"/>
              </w:rPr>
            </w:pPr>
            <w:r w:rsidRPr="00075B1D">
              <w:rPr>
                <w:sz w:val="24"/>
                <w:szCs w:val="24"/>
              </w:rPr>
              <w:t>SR digital signature before register entry</w:t>
            </w:r>
          </w:p>
        </w:tc>
        <w:tc>
          <w:tcPr>
            <w:tcW w:w="1250" w:type="dxa"/>
          </w:tcPr>
          <w:p w:rsidR="00DF7DD8" w:rsidRPr="00075B1D" w:rsidRDefault="002C41AE">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 digital signature</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FR-PMA-053</w:t>
            </w:r>
          </w:p>
        </w:tc>
        <w:tc>
          <w:tcPr>
            <w:tcW w:w="1715" w:type="dxa"/>
          </w:tcPr>
          <w:p w:rsidR="00DF7DD8" w:rsidRPr="00075B1D" w:rsidRDefault="00FF085F">
            <w:pPr>
              <w:rPr>
                <w:sz w:val="24"/>
                <w:szCs w:val="24"/>
              </w:rPr>
            </w:pPr>
            <w:r w:rsidRPr="00075B1D">
              <w:rPr>
                <w:sz w:val="24"/>
                <w:szCs w:val="24"/>
              </w:rPr>
              <w:t>Karnataka Rules 1961, Rule 3</w:t>
            </w:r>
          </w:p>
        </w:tc>
        <w:tc>
          <w:tcPr>
            <w:tcW w:w="2243" w:type="dxa"/>
          </w:tcPr>
          <w:p w:rsidR="00DF7DD8" w:rsidRPr="00075B1D" w:rsidRDefault="00FF085F">
            <w:pPr>
              <w:rPr>
                <w:sz w:val="24"/>
                <w:szCs w:val="24"/>
              </w:rPr>
            </w:pPr>
            <w:r w:rsidRPr="00075B1D">
              <w:rPr>
                <w:sz w:val="24"/>
                <w:szCs w:val="24"/>
              </w:rPr>
              <w:t>Quarterly certified-copy transmission to Registrar-General</w:t>
            </w:r>
          </w:p>
        </w:tc>
        <w:tc>
          <w:tcPr>
            <w:tcW w:w="1250" w:type="dxa"/>
          </w:tcPr>
          <w:p w:rsidR="00DF7DD8" w:rsidRPr="00075B1D" w:rsidRDefault="002C41AE">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SRO workbench</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855A24">
      <w:pPr>
        <w:pStyle w:val="Heading2"/>
        <w:rPr>
          <w:sz w:val="24"/>
          <w:szCs w:val="24"/>
        </w:rPr>
      </w:pPr>
      <w:bookmarkStart w:id="24" w:name="_Toc239408911"/>
      <w:r>
        <w:rPr>
          <w:sz w:val="24"/>
          <w:szCs w:val="24"/>
        </w:rPr>
        <w:t>7</w:t>
      </w:r>
      <w:r w:rsidR="00251247" w:rsidRPr="00075B1D">
        <w:rPr>
          <w:sz w:val="24"/>
          <w:szCs w:val="24"/>
        </w:rPr>
        <w:t>. Acceptance and sign-off</w:t>
      </w:r>
      <w:bookmarkEnd w:id="24"/>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855A24">
      <w:pPr>
        <w:pStyle w:val="Heading2"/>
        <w:rPr>
          <w:sz w:val="24"/>
          <w:szCs w:val="24"/>
        </w:rPr>
      </w:pPr>
      <w:bookmarkStart w:id="25" w:name="_Toc239408912"/>
      <w:r>
        <w:t>8</w:t>
      </w:r>
      <w:r w:rsidR="00251247">
        <w:t>. Non-functional requirements</w:t>
      </w:r>
      <w:bookmarkEnd w:id="25"/>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855A24">
      <w:pPr>
        <w:pStyle w:val="Heading3"/>
        <w:rPr>
          <w:sz w:val="24"/>
          <w:szCs w:val="24"/>
        </w:rPr>
      </w:pPr>
      <w:bookmarkStart w:id="26" w:name="_Toc239408913"/>
      <w:r>
        <w:t>8.</w:t>
      </w:r>
      <w:r w:rsidR="00251247">
        <w:t>1 Performance and Scalability</w:t>
      </w:r>
      <w:bookmarkEnd w:id="26"/>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855A24">
      <w:pPr>
        <w:pStyle w:val="Heading3"/>
        <w:rPr>
          <w:sz w:val="24"/>
          <w:szCs w:val="24"/>
        </w:rPr>
      </w:pPr>
      <w:bookmarkStart w:id="27" w:name="_Toc239408914"/>
      <w:r>
        <w:t>8.</w:t>
      </w:r>
      <w:r w:rsidR="00251247">
        <w:t>2 Security and Data Privacy</w:t>
      </w:r>
      <w:bookmarkEnd w:id="27"/>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lastRenderedPageBreak/>
              <w:t>NFR-MRG-PRIV-001</w:t>
            </w:r>
          </w:p>
        </w:tc>
        <w:tc>
          <w:tcPr>
            <w:tcW w:w="2556" w:type="dxa"/>
          </w:tcPr>
          <w:p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855A24">
      <w:pPr>
        <w:pStyle w:val="Heading3"/>
        <w:rPr>
          <w:sz w:val="24"/>
          <w:szCs w:val="24"/>
        </w:rPr>
      </w:pPr>
      <w:bookmarkStart w:id="28" w:name="_Toc239408915"/>
      <w:r>
        <w:t>8.</w:t>
      </w:r>
      <w:r w:rsidR="00251247">
        <w:t>3 System Availability and Error Handling</w:t>
      </w:r>
      <w:bookmarkEnd w:id="28"/>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 xml:space="preserve">On a payment-gateway timeout, the system shall automatically poll the gateway for the final transaction status and lock the UI so the </w:t>
            </w:r>
            <w:r w:rsidRPr="00075B1D">
              <w:rPr>
                <w:sz w:val="24"/>
                <w:szCs w:val="24"/>
              </w:rPr>
              <w:lastRenderedPageBreak/>
              <w:t>user cannot initiate a duplicate payment</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Timeout → poll until terminal status or defined retry window; pay action disabled until status resolved; no double-debit; aligns </w:t>
            </w:r>
            <w:r w:rsidRPr="00075B1D">
              <w:rPr>
                <w:sz w:val="24"/>
                <w:szCs w:val="24"/>
              </w:rPr>
              <w:lastRenderedPageBreak/>
              <w:t>with FR-HMA-025 / FR-SMA-052</w:t>
            </w:r>
          </w:p>
        </w:tc>
      </w:tr>
    </w:tbl>
    <w:p w:rsidR="002524C7" w:rsidRPr="00075B1D" w:rsidRDefault="002524C7">
      <w:pPr>
        <w:rPr>
          <w:sz w:val="24"/>
          <w:szCs w:val="24"/>
        </w:rPr>
      </w:pPr>
    </w:p>
    <w:p w:rsidR="002524C7" w:rsidRPr="00075B1D" w:rsidRDefault="00855A24">
      <w:pPr>
        <w:pStyle w:val="Heading3"/>
        <w:rPr>
          <w:sz w:val="24"/>
          <w:szCs w:val="24"/>
        </w:rPr>
      </w:pPr>
      <w:bookmarkStart w:id="29" w:name="_Toc239408916"/>
      <w:r>
        <w:t>8.</w:t>
      </w:r>
      <w:r w:rsidR="00251247">
        <w:t>4 Security Audit and Compliance (VAPT Policy)</w:t>
      </w:r>
      <w:bookmarkEnd w:id="29"/>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 xml:space="preserve">Any critical or high-severity vulnerability identified during the audit shall be remediated and verified through a re-audit before Go-Live. Tools-only automated scanning is insufficient; manual validation of </w:t>
            </w:r>
            <w:r w:rsidRPr="00075B1D">
              <w:rPr>
                <w:sz w:val="24"/>
                <w:szCs w:val="24"/>
              </w:rPr>
              <w:lastRenderedPageBreak/>
              <w:t>automated findings is required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855A24">
      <w:pPr>
        <w:pStyle w:val="Heading2"/>
        <w:rPr>
          <w:sz w:val="24"/>
          <w:szCs w:val="24"/>
        </w:rPr>
      </w:pPr>
      <w:bookmarkStart w:id="30" w:name="_Toc239408917"/>
      <w:r>
        <w:t>9</w:t>
      </w:r>
      <w:r w:rsidR="00251247">
        <w:t>. Risk and Mitigation Strategy</w:t>
      </w:r>
      <w:bookmarkEnd w:id="30"/>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w:t>
            </w:r>
            <w:r w:rsidRPr="00075B1D">
              <w:rPr>
                <w:sz w:val="24"/>
                <w:szCs w:val="24"/>
              </w:rPr>
              <w:lastRenderedPageBreak/>
              <w:t xml:space="preserve">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lastRenderedPageBreak/>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855A24">
      <w:pPr>
        <w:pStyle w:val="Heading2"/>
        <w:rPr>
          <w:sz w:val="24"/>
          <w:szCs w:val="24"/>
        </w:rPr>
      </w:pPr>
      <w:bookmarkStart w:id="31" w:name="_Toc239408918"/>
      <w:r>
        <w:t>10</w:t>
      </w:r>
      <w:r w:rsidR="00251247">
        <w:t>. System Fallbacks &amp; Error Handling</w:t>
      </w:r>
      <w:bookmarkEnd w:id="31"/>
    </w:p>
    <w:p w:rsidR="002524C7" w:rsidRPr="00075B1D" w:rsidRDefault="00251247">
      <w:pPr>
        <w:rPr>
          <w:sz w:val="24"/>
          <w:szCs w:val="24"/>
        </w:rPr>
      </w:pPr>
      <w:r>
        <w:t xml:space="preserve">To ensure a seamless user experience, the system shall handle exceptions and integration failures without losing citizen data. </w:t>
      </w:r>
      <w:r w:rsidR="00855A24">
        <w:t>8.</w:t>
      </w:r>
      <w:r>
        <w:t>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w:t>
            </w:r>
            <w:r w:rsidRPr="00075B1D">
              <w:rPr>
                <w:sz w:val="24"/>
                <w:szCs w:val="24"/>
              </w:rPr>
              <w:lastRenderedPageBreak/>
              <w:t>particulars or other already-captured data</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 xml:space="preserve">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w:t>
            </w:r>
            <w:r w:rsidRPr="00075B1D">
              <w:rPr>
                <w:sz w:val="24"/>
                <w:szCs w:val="24"/>
              </w:rPr>
              <w:lastRenderedPageBreak/>
              <w:t>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r w:rsidR="00450BD5" w:rsidRPr="00075B1D">
        <w:tc>
          <w:tcPr>
            <w:tcW w:w="2556" w:type="dxa"/>
          </w:tcPr>
          <w:p w:rsidR="00450BD5" w:rsidRPr="00075B1D" w:rsidRDefault="00E91FC6">
            <w:pPr>
              <w:rPr>
                <w:sz w:val="24"/>
                <w:szCs w:val="24"/>
              </w:rPr>
            </w:pPr>
            <w:r w:rsidRPr="00075B1D">
              <w:rPr>
                <w:sz w:val="24"/>
                <w:szCs w:val="24"/>
              </w:rPr>
              <w:t>FB-MRG-006</w:t>
            </w:r>
          </w:p>
        </w:tc>
        <w:tc>
          <w:tcPr>
            <w:tcW w:w="2556" w:type="dxa"/>
          </w:tcPr>
          <w:p w:rsidR="00450BD5" w:rsidRPr="00075B1D" w:rsidRDefault="00E91FC6">
            <w:pPr>
              <w:rPr>
                <w:sz w:val="24"/>
                <w:szCs w:val="24"/>
              </w:rPr>
            </w:pPr>
            <w:r w:rsidRPr="00075B1D">
              <w:rPr>
                <w:sz w:val="24"/>
                <w:szCs w:val="24"/>
              </w:rPr>
              <w:t>Scanning Module failures: if antivirus, ingest or object-store persistence fails, the system shall not mark the Offline step complete, shall retain any temporary upload only as needed for retry, display a bilingual error with retry guidance, and log the failure for operations; the citizen / officer Marriage workflow shall remain resumable after successful re-scan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Step stays pending; bilingual retry; workflow resumable after successful scan</w:t>
            </w:r>
          </w:p>
        </w:tc>
      </w:tr>
    </w:tbl>
    <w:p w:rsidR="002524C7" w:rsidRPr="00075B1D" w:rsidRDefault="002524C7">
      <w:pPr>
        <w:rPr>
          <w:sz w:val="24"/>
          <w:szCs w:val="24"/>
        </w:rPr>
      </w:pPr>
    </w:p>
    <w:p w:rsidR="002524C7" w:rsidRPr="00075B1D" w:rsidRDefault="00251247">
      <w:pPr>
        <w:pStyle w:val="Heading2"/>
        <w:rPr>
          <w:sz w:val="24"/>
          <w:szCs w:val="24"/>
        </w:rPr>
      </w:pPr>
      <w:bookmarkStart w:id="32" w:name="_Toc239408919"/>
      <w:r>
        <w:t>1</w:t>
      </w:r>
      <w:r w:rsidR="002C41AE">
        <w:t>1.</w:t>
      </w:r>
      <w:r>
        <w:t xml:space="preserve"> Training and Change Management</w:t>
      </w:r>
      <w:bookmarkEnd w:id="32"/>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bookmarkStart w:id="33" w:name="_Toc239408920"/>
      <w:r>
        <w:t>1</w:t>
      </w:r>
      <w:r w:rsidR="002C41AE">
        <w:t>1.</w:t>
      </w:r>
      <w:r>
        <w:t>1 Target audience</w:t>
      </w:r>
      <w:bookmarkEnd w:id="33"/>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bookmarkStart w:id="34" w:name="_Toc239408921"/>
      <w:r>
        <w:t>1</w:t>
      </w:r>
      <w:r w:rsidR="002C41AE">
        <w:t>1.</w:t>
      </w:r>
      <w:r>
        <w:t>2 Training delivery</w:t>
      </w:r>
      <w:bookmarkEnd w:id="34"/>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bookmarkStart w:id="35" w:name="_Toc239408922"/>
      <w:r>
        <w:t>1</w:t>
      </w:r>
      <w:r w:rsidR="002C41AE">
        <w:t>1.</w:t>
      </w:r>
      <w:r>
        <w:t>3 Citizen change management</w:t>
      </w:r>
      <w:bookmarkEnd w:id="35"/>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bookmarkStart w:id="36" w:name="_Toc239408923"/>
      <w:r>
        <w:lastRenderedPageBreak/>
        <w:t>1</w:t>
      </w:r>
      <w:r w:rsidR="002C41AE">
        <w:t>1.</w:t>
      </w:r>
      <w:r>
        <w:t>4 Post-Go-Live support</w:t>
      </w:r>
      <w:bookmarkEnd w:id="36"/>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855A24">
      <w:pPr>
        <w:pStyle w:val="Heading2"/>
        <w:rPr>
          <w:sz w:val="24"/>
          <w:szCs w:val="24"/>
        </w:rPr>
      </w:pPr>
      <w:bookmarkStart w:id="37" w:name="_Toc239408924"/>
      <w:r>
        <w:rPr>
          <w:sz w:val="24"/>
          <w:szCs w:val="24"/>
        </w:rPr>
        <w:t xml:space="preserve">12. </w:t>
      </w:r>
      <w:r w:rsidR="00251247" w:rsidRPr="00075B1D">
        <w:rPr>
          <w:sz w:val="24"/>
          <w:szCs w:val="24"/>
        </w:rPr>
        <w:t xml:space="preserve">Appendix </w:t>
      </w:r>
      <w:r w:rsidR="00E03357" w:rsidRPr="00075B1D">
        <w:rPr>
          <w:sz w:val="24"/>
          <w:szCs w:val="24"/>
        </w:rPr>
        <w:t>A</w:t>
      </w:r>
      <w:r w:rsidR="00251247" w:rsidRPr="00075B1D">
        <w:rPr>
          <w:sz w:val="24"/>
          <w:szCs w:val="24"/>
        </w:rPr>
        <w:t xml:space="preserve"> — References</w:t>
      </w:r>
      <w:bookmarkEnd w:id="37"/>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p w:rsidR="002524C7" w:rsidRPr="00075B1D" w:rsidRDefault="00251247">
      <w:pPr>
        <w:rPr>
          <w:sz w:val="24"/>
          <w:szCs w:val="24"/>
        </w:rPr>
      </w:pPr>
      <w:r>
        <w:t>Scanning Module (Kaveri 3.0 Phase 1 shared platform) — scan ingest, antivirus, indexing hooks and DEO/SRO upload path; Programme Plan Scanning spine</w:t>
      </w:r>
    </w:p>
    <w:p w:rsidR="002524C7" w:rsidRPr="00075B1D" w:rsidRDefault="00251247">
      <w:pPr>
        <w:rPr>
          <w:sz w:val="24"/>
          <w:szCs w:val="24"/>
        </w:rPr>
      </w:pPr>
      <w:r>
        <w:lastRenderedPageBreak/>
        <w:t>The Parsi Marriage and Divorce Act, 1936 — Acts_Rules/Marriage/Parsi/THE PARSI MARRIAGE AND DIVORCE ACT, 1936.pdf</w:t>
      </w:r>
    </w:p>
    <w:p w:rsidR="002524C7" w:rsidRPr="00075B1D" w:rsidRDefault="00251247">
      <w:pPr>
        <w:rPr>
          <w:sz w:val="24"/>
          <w:szCs w:val="24"/>
        </w:rPr>
      </w:pPr>
      <w:r>
        <w:t>Parsi Marriages and Divorce (Karnataka) Rules, 1961 (Notification No. HD.13 CIM.59) and Notification No. HD 6 PIM 67 — Acts_Rules/Marriage/Parsi/ (Karnataka Gazette extracts)</w:t>
      </w:r>
    </w:p>
    <w:p w:rsidR="002524C7" w:rsidRPr="00075B1D" w:rsidRDefault="00251247">
      <w:pPr>
        <w:rPr>
          <w:sz w:val="24"/>
          <w:szCs w:val="24"/>
        </w:rPr>
      </w:pPr>
      <w:r>
        <w:t>Statutory form — Certificate of Marriage (Schedule II) — Acts_Rules/Marriage/Parsi/PageNo7.jpeg</w:t>
      </w:r>
    </w:p>
    <w:p w:rsidR="002524C7" w:rsidRPr="00075B1D" w:rsidRDefault="00251247">
      <w:pPr>
        <w:rPr>
          <w:sz w:val="24"/>
          <w:szCs w:val="24"/>
        </w:rPr>
      </w:pPr>
      <w:r>
        <w:t>Approved process diagram — Parsi Marriage Online — embedded in BRD Marriage v3, Section 7.iv</w:t>
      </w:r>
    </w:p>
    <w:p w:rsidR="002524C7" w:rsidRPr="00075B1D" w:rsidRDefault="00251247">
      <w:pPr>
        <w:rPr>
          <w:sz w:val="24"/>
          <w:szCs w:val="24"/>
        </w:rPr>
      </w:pPr>
      <w:r>
        <w:t>Approved process diagram — Parsi Marriage Offline — embedded in BRD Marriage v3, Section 7.iv</w:t>
      </w:r>
    </w:p>
    <w:sectPr w:rsidR="002524C7" w:rsidRPr="00075B1D" w:rsidSect="00812A03">
      <w:footerReference w:type="default" r:id="rId12"/>
      <w:pgSz w:w="12240" w:h="15840"/>
      <w:pgMar w:top="1008" w:right="1008" w:bottom="1008"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299D" w:rsidRDefault="007D299D" w:rsidP="00812A03">
      <w:pPr>
        <w:spacing w:after="0" w:line="240" w:lineRule="auto"/>
      </w:pPr>
      <w:r>
        <w:separator/>
      </w:r>
    </w:p>
  </w:endnote>
  <w:endnote w:type="continuationSeparator" w:id="0">
    <w:p w:rsidR="007D299D" w:rsidRDefault="007D299D" w:rsidP="00812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AED" w:rsidRDefault="00C01AED">
    <w:pPr>
      <w:pStyle w:val="Footer"/>
      <w:pBdr>
        <w:top w:val="single" w:sz="4" w:space="1" w:color="D9D9D9" w:themeColor="background1" w:themeShade="D9"/>
      </w:pBdr>
      <w:jc w:val="right"/>
    </w:pPr>
  </w:p>
  <w:p w:rsidR="00C01AED" w:rsidRDefault="00C01A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2550616"/>
      <w:docPartObj>
        <w:docPartGallery w:val="Page Numbers (Bottom of Page)"/>
        <w:docPartUnique/>
      </w:docPartObj>
    </w:sdtPr>
    <w:sdtEndPr>
      <w:rPr>
        <w:color w:val="7F7F7F" w:themeColor="background1" w:themeShade="7F"/>
        <w:spacing w:val="60"/>
      </w:rPr>
    </w:sdtEndPr>
    <w:sdtContent>
      <w:p w:rsidR="00C01AED" w:rsidRDefault="00C01AED">
        <w:pPr>
          <w:pStyle w:val="Footer"/>
          <w:pBdr>
            <w:top w:val="single" w:sz="4" w:space="1" w:color="D9D9D9" w:themeColor="background1" w:themeShade="D9"/>
          </w:pBdr>
          <w:jc w:val="right"/>
        </w:pPr>
        <w:r>
          <w:fldChar w:fldCharType="begin"/>
        </w:r>
        <w:r>
          <w:instrText xml:space="preserve"> PAGE   \* MERGEFORMAT </w:instrText>
        </w:r>
        <w:r>
          <w:fldChar w:fldCharType="separate"/>
        </w:r>
        <w:r w:rsidR="00782DA9">
          <w:rPr>
            <w:noProof/>
          </w:rPr>
          <w:t>18</w:t>
        </w:r>
        <w:r>
          <w:rPr>
            <w:noProof/>
          </w:rPr>
          <w:fldChar w:fldCharType="end"/>
        </w:r>
        <w:r>
          <w:t xml:space="preserve"> | </w:t>
        </w:r>
        <w:r>
          <w:rPr>
            <w:color w:val="7F7F7F" w:themeColor="background1" w:themeShade="7F"/>
            <w:spacing w:val="60"/>
          </w:rPr>
          <w:t>Page</w:t>
        </w:r>
      </w:p>
    </w:sdtContent>
  </w:sdt>
  <w:p w:rsidR="00C01AED" w:rsidRDefault="00C01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299D" w:rsidRDefault="007D299D" w:rsidP="00812A03">
      <w:pPr>
        <w:spacing w:after="0" w:line="240" w:lineRule="auto"/>
      </w:pPr>
      <w:r>
        <w:separator/>
      </w:r>
    </w:p>
  </w:footnote>
  <w:footnote w:type="continuationSeparator" w:id="0">
    <w:p w:rsidR="007D299D" w:rsidRDefault="007D299D" w:rsidP="00812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AED" w:rsidRDefault="00C01AED" w:rsidP="00812A03">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FRS &amp; NFR | Marriage Registration Module</w:t>
    </w:r>
  </w:p>
  <w:p w:rsidR="00C01AED" w:rsidRDefault="00C01AED">
    <w:pPr>
      <w:pStyle w:val="Header"/>
    </w:pPr>
  </w:p>
  <w:p w:rsidR="00C01AED" w:rsidRDefault="00C01A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9360F8"/>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14372"/>
    <w:rsid w:val="00123D5F"/>
    <w:rsid w:val="00130A03"/>
    <w:rsid w:val="001311C5"/>
    <w:rsid w:val="001359B8"/>
    <w:rsid w:val="001451DC"/>
    <w:rsid w:val="0015074B"/>
    <w:rsid w:val="00152FC1"/>
    <w:rsid w:val="00160094"/>
    <w:rsid w:val="00162FCC"/>
    <w:rsid w:val="00166CFC"/>
    <w:rsid w:val="001742E9"/>
    <w:rsid w:val="00175E74"/>
    <w:rsid w:val="001820EE"/>
    <w:rsid w:val="00187D0D"/>
    <w:rsid w:val="001A56F1"/>
    <w:rsid w:val="001B2E5F"/>
    <w:rsid w:val="001B3E7E"/>
    <w:rsid w:val="001B7AC1"/>
    <w:rsid w:val="001C14F6"/>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2474"/>
    <w:rsid w:val="00243A77"/>
    <w:rsid w:val="00244C63"/>
    <w:rsid w:val="00251247"/>
    <w:rsid w:val="002524C7"/>
    <w:rsid w:val="00254F21"/>
    <w:rsid w:val="00256ABB"/>
    <w:rsid w:val="0025759E"/>
    <w:rsid w:val="002623BE"/>
    <w:rsid w:val="0026410C"/>
    <w:rsid w:val="0026542F"/>
    <w:rsid w:val="00265897"/>
    <w:rsid w:val="00265D9F"/>
    <w:rsid w:val="00270E0D"/>
    <w:rsid w:val="00281791"/>
    <w:rsid w:val="00282B8C"/>
    <w:rsid w:val="00285A57"/>
    <w:rsid w:val="00286DEF"/>
    <w:rsid w:val="00286FFC"/>
    <w:rsid w:val="00287F15"/>
    <w:rsid w:val="002907BE"/>
    <w:rsid w:val="0029639D"/>
    <w:rsid w:val="002A0B50"/>
    <w:rsid w:val="002B1ED5"/>
    <w:rsid w:val="002B24A7"/>
    <w:rsid w:val="002B37EC"/>
    <w:rsid w:val="002C41AE"/>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95BEA"/>
    <w:rsid w:val="004A35BA"/>
    <w:rsid w:val="004A450D"/>
    <w:rsid w:val="004A79BA"/>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3B2B"/>
    <w:rsid w:val="0055655E"/>
    <w:rsid w:val="00560588"/>
    <w:rsid w:val="00573F34"/>
    <w:rsid w:val="00575B23"/>
    <w:rsid w:val="00576B7B"/>
    <w:rsid w:val="00582F73"/>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61B59"/>
    <w:rsid w:val="00670B5C"/>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2DA9"/>
    <w:rsid w:val="00783832"/>
    <w:rsid w:val="007936FF"/>
    <w:rsid w:val="007A0EBA"/>
    <w:rsid w:val="007A753B"/>
    <w:rsid w:val="007B55A2"/>
    <w:rsid w:val="007C022D"/>
    <w:rsid w:val="007C77A2"/>
    <w:rsid w:val="007D299D"/>
    <w:rsid w:val="007E249F"/>
    <w:rsid w:val="007F1085"/>
    <w:rsid w:val="007F1756"/>
    <w:rsid w:val="007F3C00"/>
    <w:rsid w:val="007F4451"/>
    <w:rsid w:val="008042BB"/>
    <w:rsid w:val="00804493"/>
    <w:rsid w:val="00812A03"/>
    <w:rsid w:val="00814FC0"/>
    <w:rsid w:val="00822AED"/>
    <w:rsid w:val="00830BDB"/>
    <w:rsid w:val="00835173"/>
    <w:rsid w:val="00842802"/>
    <w:rsid w:val="0085204D"/>
    <w:rsid w:val="00855383"/>
    <w:rsid w:val="00855A24"/>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D6E49"/>
    <w:rsid w:val="008D6E6F"/>
    <w:rsid w:val="008E20A4"/>
    <w:rsid w:val="008E6DB2"/>
    <w:rsid w:val="00906B54"/>
    <w:rsid w:val="00914914"/>
    <w:rsid w:val="0092761B"/>
    <w:rsid w:val="00930546"/>
    <w:rsid w:val="00931E55"/>
    <w:rsid w:val="00935561"/>
    <w:rsid w:val="00943099"/>
    <w:rsid w:val="00975310"/>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F31E9"/>
    <w:rsid w:val="00AF78A2"/>
    <w:rsid w:val="00B0067E"/>
    <w:rsid w:val="00B05F26"/>
    <w:rsid w:val="00B13037"/>
    <w:rsid w:val="00B13A13"/>
    <w:rsid w:val="00B172A1"/>
    <w:rsid w:val="00B41760"/>
    <w:rsid w:val="00B44FF9"/>
    <w:rsid w:val="00B47170"/>
    <w:rsid w:val="00B47730"/>
    <w:rsid w:val="00B55A67"/>
    <w:rsid w:val="00B57796"/>
    <w:rsid w:val="00B71223"/>
    <w:rsid w:val="00B737D4"/>
    <w:rsid w:val="00B76909"/>
    <w:rsid w:val="00B83266"/>
    <w:rsid w:val="00B86711"/>
    <w:rsid w:val="00BA723E"/>
    <w:rsid w:val="00BB1D2C"/>
    <w:rsid w:val="00BC7CA5"/>
    <w:rsid w:val="00BE48F8"/>
    <w:rsid w:val="00BF4083"/>
    <w:rsid w:val="00C0014D"/>
    <w:rsid w:val="00C01AED"/>
    <w:rsid w:val="00C06CF9"/>
    <w:rsid w:val="00C10054"/>
    <w:rsid w:val="00C33E47"/>
    <w:rsid w:val="00C42783"/>
    <w:rsid w:val="00C5217F"/>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3D8C"/>
    <w:rsid w:val="00D95D35"/>
    <w:rsid w:val="00DA2F49"/>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5ADD"/>
    <w:rsid w:val="00F5621C"/>
    <w:rsid w:val="00F607FE"/>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F8D96"/>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495BEA"/>
    <w:pPr>
      <w:spacing w:after="100"/>
    </w:pPr>
  </w:style>
  <w:style w:type="paragraph" w:styleId="TOC2">
    <w:name w:val="toc 2"/>
    <w:basedOn w:val="Normal"/>
    <w:next w:val="Normal"/>
    <w:autoRedefine/>
    <w:uiPriority w:val="39"/>
    <w:unhideWhenUsed/>
    <w:rsid w:val="00495BEA"/>
    <w:pPr>
      <w:spacing w:after="100"/>
      <w:ind w:left="210"/>
    </w:pPr>
  </w:style>
  <w:style w:type="paragraph" w:styleId="TOC3">
    <w:name w:val="toc 3"/>
    <w:basedOn w:val="Normal"/>
    <w:next w:val="Normal"/>
    <w:autoRedefine/>
    <w:uiPriority w:val="39"/>
    <w:unhideWhenUsed/>
    <w:rsid w:val="00495BEA"/>
    <w:pPr>
      <w:spacing w:after="100"/>
      <w:ind w:left="420"/>
    </w:pPr>
  </w:style>
  <w:style w:type="character" w:styleId="Hyperlink">
    <w:name w:val="Hyperlink"/>
    <w:basedOn w:val="DefaultParagraphFont"/>
    <w:uiPriority w:val="99"/>
    <w:unhideWhenUsed/>
    <w:rsid w:val="00495B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7734B-CE57-4DA4-A96E-2B9D86E8983D}">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0</TotalTime>
  <Pages>75</Pages>
  <Words>14886</Words>
  <Characters>84854</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cp:revision>
  <cp:lastPrinted>2026-09-04T05:38:00Z</cp:lastPrinted>
  <dcterms:created xsi:type="dcterms:W3CDTF">2026-09-04T05:39:00Z</dcterms:created>
  <dcterms:modified xsi:type="dcterms:W3CDTF">2026-09-04T05:39:00Z</dcterms:modified>
  <cp:category/>
</cp:coreProperties>
</file>