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pPr>
        <w:pStyle w:val="Heading2"/>
      </w:pPr>
      <w:r>
        <w:t>User Management Module</w:t>
      </w:r>
    </w:p>
    <w:p>
      <w:pPr>
        <w:pStyle w:val="Heading2"/>
      </w:pPr>
      <w:r>
        <w:t>Document control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Field</w:t>
            </w:r>
          </w:p>
        </w:tc>
        <w:tc>
          <w:tcPr>
            <w:tcW w:type="dxa" w:w="5112"/>
            <w:shd w:val="clear" w:fill="D9E2F3"/>
          </w:tcPr>
          <w:p>
            <w:pPr>
              <w:spacing w:before="20" w:after="20"/>
            </w:pPr>
            <w:r>
              <w:rPr>
                <w:b/>
                <w:sz w:val="18"/>
              </w:rPr>
              <w:t>Value</w:t>
            </w:r>
          </w:p>
        </w:tc>
      </w:tr>
      <w:tr>
        <w:tc>
          <w:tcPr>
            <w:tcW w:type="dxa" w:w="5112"/>
          </w:tcPr>
          <w:p>
            <w:pPr>
              <w:spacing w:before="20" w:after="20"/>
            </w:pPr>
            <w:r>
              <w:rPr>
                <w:b/>
                <w:sz w:val="18"/>
              </w:rPr>
              <w:t>Document ID</w:t>
            </w:r>
          </w:p>
        </w:tc>
        <w:tc>
          <w:tcPr>
            <w:tcW w:type="dxa" w:w="5112"/>
          </w:tcPr>
          <w:p>
            <w:pPr>
              <w:spacing w:before="20" w:after="20"/>
            </w:pPr>
            <w:r>
              <w:rPr>
                <w:sz w:val="18"/>
              </w:rPr>
              <w:t>BRD-K3-UM-001</w:t>
            </w:r>
          </w:p>
        </w:tc>
      </w:tr>
      <w:tr>
        <w:tc>
          <w:tcPr>
            <w:tcW w:type="dxa" w:w="5112"/>
          </w:tcPr>
          <w:p>
            <w:pPr>
              <w:spacing w:before="20" w:after="20"/>
            </w:pPr>
            <w:r>
              <w:rPr>
                <w:b/>
                <w:sz w:val="18"/>
              </w:rPr>
              <w:t>Version</w:t>
            </w:r>
          </w:p>
        </w:tc>
        <w:tc>
          <w:tcPr>
            <w:tcW w:type="dxa" w:w="5112"/>
          </w:tcPr>
          <w:p>
            <w:pPr>
              <w:spacing w:before="20" w:after="20"/>
            </w:pPr>
            <w:r>
              <w:rPr>
                <w:sz w:val="18"/>
              </w:rPr>
              <w:t>1.1</w:t>
            </w:r>
          </w:p>
        </w:tc>
      </w:tr>
      <w:tr>
        <w:tc>
          <w:tcPr>
            <w:tcW w:type="dxa" w:w="5112"/>
          </w:tcPr>
          <w:p>
            <w:pPr>
              <w:spacing w:before="20" w:after="20"/>
            </w:pPr>
            <w:r>
              <w:rPr>
                <w:b/>
                <w:sz w:val="18"/>
              </w:rPr>
              <w:t>Status</w:t>
            </w:r>
          </w:p>
        </w:tc>
        <w:tc>
          <w:tcPr>
            <w:tcW w:type="dxa" w:w="5112"/>
          </w:tcPr>
          <w:p>
            <w:pPr>
              <w:spacing w:before="20" w:after="20"/>
            </w:pPr>
            <w:r>
              <w:rPr>
                <w:sz w:val="18"/>
              </w:rPr>
              <w:t>Draft / In review</w:t>
            </w:r>
          </w:p>
        </w:tc>
      </w:tr>
      <w:tr>
        <w:tc>
          <w:tcPr>
            <w:tcW w:type="dxa" w:w="5112"/>
          </w:tcPr>
          <w:p>
            <w:pPr>
              <w:spacing w:before="20" w:after="20"/>
            </w:pPr>
            <w:r>
              <w:rPr>
                <w:b/>
                <w:sz w:val="18"/>
              </w:rPr>
              <w:t>Module</w:t>
            </w:r>
          </w:p>
        </w:tc>
        <w:tc>
          <w:tcPr>
            <w:tcW w:type="dxa" w:w="5112"/>
          </w:tcPr>
          <w:p>
            <w:pPr>
              <w:spacing w:before="20" w:after="20"/>
            </w:pPr>
            <w:r>
              <w:rPr>
                <w:sz w:val="18"/>
              </w:rPr>
              <w:t>User Management (departmental identity, office, post, role, group, RBAC)</w:t>
            </w:r>
          </w:p>
        </w:tc>
      </w:tr>
      <w:tr>
        <w:tc>
          <w:tcPr>
            <w:tcW w:type="dxa" w:w="5112"/>
          </w:tcPr>
          <w:p>
            <w:pPr>
              <w:spacing w:before="20" w:after="20"/>
            </w:pPr>
            <w:r>
              <w:rPr>
                <w:b/>
                <w:sz w:val="18"/>
              </w:rPr>
              <w:t>Legal basis (primary)</w:t>
            </w:r>
          </w:p>
        </w:tc>
        <w:tc>
          <w:tcPr>
            <w:tcW w:type="dxa" w:w="5112"/>
          </w:tcPr>
          <w:p>
            <w:pPr>
              <w:spacing w:before="20" w:after="20"/>
            </w:pPr>
            <w:r>
              <w:rPr>
                <w:sz w:val="18"/>
              </w:rPr>
              <w:t>Information Technology Act, 2000; Indian Registration Act, 1908 (appointment of Sub-Registrars); Aadhaar Act, 2016 (where biometric / Aadhaar is used)</w:t>
            </w:r>
          </w:p>
        </w:tc>
      </w:tr>
      <w:tr>
        <w:tc>
          <w:tcPr>
            <w:tcW w:type="dxa" w:w="5112"/>
          </w:tcPr>
          <w:p>
            <w:pPr>
              <w:spacing w:before="20" w:after="20"/>
            </w:pPr>
            <w:r>
              <w:rPr>
                <w:b/>
                <w:sz w:val="18"/>
              </w:rPr>
              <w:t>State / govt rules (primary)</w:t>
            </w:r>
          </w:p>
        </w:tc>
        <w:tc>
          <w:tcPr>
            <w:tcW w:type="dxa" w:w="5112"/>
          </w:tcPr>
          <w:p>
            <w:pPr>
              <w:spacing w:before="20" w:after="20"/>
            </w:pPr>
            <w:r>
              <w:rPr>
                <w:sz w:val="18"/>
              </w:rPr>
              <w:t>Karnataka e-Governance hosting and security norms; MeitY / CERT-In / STQC / GIGW; Khajane-II DDO mapping; Government Orders for office and post creation</w:t>
            </w:r>
          </w:p>
        </w:tc>
      </w:tr>
      <w:tr>
        <w:tc>
          <w:tcPr>
            <w:tcW w:type="dxa" w:w="5112"/>
          </w:tcPr>
          <w:p>
            <w:pPr>
              <w:spacing w:before="20" w:after="20"/>
            </w:pPr>
            <w:r>
              <w:rPr>
                <w:b/>
                <w:sz w:val="18"/>
              </w:rPr>
              <w:t>Related inputs</w:t>
            </w:r>
          </w:p>
        </w:tc>
        <w:tc>
          <w:tcPr>
            <w:tcW w:type="dxa" w:w="5112"/>
          </w:tcPr>
          <w:p>
            <w:pPr>
              <w:spacing w:before="20" w:after="20"/>
            </w:pPr>
            <w:r>
              <w:rPr>
                <w:sz w:val="18"/>
              </w:rPr>
              <w:t>Requirement Discussions/BR_Discussion_Prep_Pack_User_Management_24Aug2026.docx; Requirement Discussions/ServiceDesk Issues/ServiceDeskIssuesList.xlsx; Project_Plan_Kaveri_3.0_Programme_v0.4; Finalized BRD/Marriage/RFP/BRD_Marriage_v1.6.docx</w:t>
            </w:r>
          </w:p>
        </w:tc>
      </w:tr>
      <w:tr>
        <w:tc>
          <w:tcPr>
            <w:tcW w:type="dxa" w:w="5112"/>
          </w:tcPr>
          <w:p>
            <w:pPr>
              <w:spacing w:before="20" w:after="20"/>
            </w:pPr>
            <w:r>
              <w:rPr>
                <w:b/>
                <w:sz w:val="18"/>
              </w:rPr>
              <w:t>Author (BA)</w:t>
            </w:r>
          </w:p>
        </w:tc>
        <w:tc>
          <w:tcPr>
            <w:tcW w:type="dxa" w:w="5112"/>
          </w:tcPr>
          <w:p>
            <w:pPr>
              <w:spacing w:before="20" w:after="20"/>
            </w:pPr>
            <w:r>
              <w:rPr>
                <w:sz w:val="18"/>
              </w:rPr>
              <w:t>Nandha Kumar</w:t>
            </w:r>
          </w:p>
        </w:tc>
      </w:tr>
      <w:tr>
        <w:tc>
          <w:tcPr>
            <w:tcW w:type="dxa" w:w="5112"/>
          </w:tcPr>
          <w:p>
            <w:pPr>
              <w:spacing w:before="20" w:after="20"/>
            </w:pPr>
            <w:r>
              <w:rPr>
                <w:b/>
                <w:sz w:val="18"/>
              </w:rPr>
              <w:t>Product Owner</w:t>
            </w:r>
          </w:p>
        </w:tc>
        <w:tc>
          <w:tcPr>
            <w:tcW w:type="dxa" w:w="5112"/>
          </w:tcPr>
          <w:p>
            <w:pPr>
              <w:spacing w:before="20" w:after="20"/>
            </w:pPr>
            <w:r>
              <w:rPr>
                <w:sz w:val="18"/>
              </w:rPr>
              <w:t>Prashanth</w:t>
            </w:r>
          </w:p>
        </w:tc>
      </w:tr>
      <w:tr>
        <w:tc>
          <w:tcPr>
            <w:tcW w:type="dxa" w:w="5112"/>
          </w:tcPr>
          <w:p>
            <w:pPr>
              <w:spacing w:before="20" w:after="20"/>
            </w:pPr>
            <w:r>
              <w:rPr>
                <w:b/>
                <w:sz w:val="18"/>
              </w:rPr>
              <w:t>Domain expert / reviewer</w:t>
            </w:r>
          </w:p>
        </w:tc>
        <w:tc>
          <w:tcPr>
            <w:tcW w:type="dxa" w:w="5112"/>
          </w:tcPr>
          <w:p>
            <w:pPr>
              <w:spacing w:before="20" w:after="20"/>
            </w:pPr>
            <w:r>
              <w:rPr>
                <w:sz w:val="18"/>
              </w:rPr>
              <w:t>Prabhakar Naik</w:t>
            </w:r>
          </w:p>
        </w:tc>
      </w:tr>
      <w:tr>
        <w:tc>
          <w:tcPr>
            <w:tcW w:type="dxa" w:w="5112"/>
          </w:tcPr>
          <w:p>
            <w:pPr>
              <w:spacing w:before="20" w:after="20"/>
            </w:pPr>
            <w:r>
              <w:rPr>
                <w:b/>
                <w:sz w:val="18"/>
              </w:rPr>
              <w:t>Target audience</w:t>
            </w:r>
          </w:p>
        </w:tc>
        <w:tc>
          <w:tcPr>
            <w:tcW w:type="dxa" w:w="5112"/>
          </w:tcPr>
          <w:p>
            <w:pPr>
              <w:spacing w:before="20" w:after="20"/>
            </w:pPr>
            <w:r>
              <w:rPr>
                <w:sz w:val="18"/>
              </w:rPr>
              <w:t>Kaveri IT Cell, Department of Stamps and Registration, Government of Karnataka</w:t>
            </w:r>
          </w:p>
        </w:tc>
      </w:tr>
      <w:tr>
        <w:tc>
          <w:tcPr>
            <w:tcW w:type="dxa" w:w="5112"/>
          </w:tcPr>
          <w:p>
            <w:pPr>
              <w:spacing w:before="20" w:after="20"/>
            </w:pPr>
            <w:r>
              <w:rPr>
                <w:b/>
                <w:sz w:val="18"/>
              </w:rPr>
              <w:t>Last updated</w:t>
            </w:r>
          </w:p>
        </w:tc>
        <w:tc>
          <w:tcPr>
            <w:tcW w:type="dxa" w:w="5112"/>
          </w:tcPr>
          <w:p>
            <w:pPr>
              <w:spacing w:before="20" w:after="20"/>
            </w:pPr>
            <w:r>
              <w:rPr>
                <w:sz w:val="18"/>
              </w:rPr>
              <w:t>2026-08-26</w:t>
            </w:r>
          </w:p>
        </w:tc>
      </w:tr>
    </w:tbl>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Version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Author</w:t>
            </w:r>
          </w:p>
        </w:tc>
        <w:tc>
          <w:tcPr>
            <w:tcW w:type="dxa" w:w="2045"/>
            <w:shd w:val="clear" w:fill="D9E2F3"/>
          </w:tcPr>
          <w:p>
            <w:pPr>
              <w:spacing w:before="20" w:after="20"/>
            </w:pPr>
            <w:r>
              <w:rPr>
                <w:b/>
                <w:sz w:val="18"/>
              </w:rPr>
              <w:t>Summary of change</w:t>
            </w:r>
          </w:p>
        </w:tc>
        <w:tc>
          <w:tcPr>
            <w:tcW w:type="dxa" w:w="2045"/>
            <w:shd w:val="clear" w:fill="D9E2F3"/>
          </w:tcPr>
          <w:p>
            <w:pPr>
              <w:spacing w:before="20" w:after="20"/>
            </w:pPr>
            <w:r>
              <w:rPr>
                <w:b/>
                <w:sz w:val="18"/>
              </w:rPr>
              <w:t>Approver</w:t>
            </w:r>
          </w:p>
        </w:tc>
      </w:tr>
      <w:tr>
        <w:tc>
          <w:tcPr>
            <w:tcW w:type="dxa" w:w="2045"/>
          </w:tcPr>
          <w:p>
            <w:pPr>
              <w:spacing w:before="20" w:after="20"/>
            </w:pPr>
            <w:r>
              <w:rPr>
                <w:sz w:val="18"/>
              </w:rPr>
              <w:t>1.0</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Initial User Management BRD for Kaveri 3.0: office, post, role, user, group, RBAC plus login, transfer, relieving, in-charge, DSC binding, audit and jurisdiction enforcement</w:t>
            </w:r>
          </w:p>
        </w:tc>
        <w:tc>
          <w:tcPr>
            <w:tcW w:type="dxa" w:w="2045"/>
          </w:tcPr>
          <w:p>
            <w:pPr>
              <w:spacing w:before="20" w:after="20"/>
            </w:pPr>
            <w:r>
              <w:rPr>
                <w:sz w:val="18"/>
              </w:rPr>
              <w:t>Prashanth</w:t>
            </w:r>
          </w:p>
        </w:tc>
      </w:tr>
      <w:tr>
        <w:tc>
          <w:tcPr>
            <w:tcW w:type="dxa" w:w="2045"/>
          </w:tcPr>
          <w:p>
            <w:pPr>
              <w:spacing w:before="20" w:after="20"/>
            </w:pPr>
            <w:r>
              <w:rPr>
                <w:sz w:val="18"/>
              </w:rPr>
              <w:t>1.1</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BRD made self-contained for Kaveri 3.0 (no references to the prior application)</w:t>
            </w:r>
          </w:p>
        </w:tc>
        <w:tc>
          <w:tcPr>
            <w:tcW w:type="dxa" w:w="2045"/>
          </w:tcPr>
          <w:p>
            <w:pPr>
              <w:spacing w:before="20" w:after="20"/>
            </w:pPr>
            <w:r>
              <w:rPr>
                <w:sz w:val="18"/>
              </w:rPr>
              <w:t>Prashanth</w:t>
            </w:r>
          </w:p>
        </w:tc>
      </w:tr>
    </w:tbl>
    <w:p/>
    <w:p>
      <w:r>
        <w:rPr>
          <w:b/>
        </w:rPr>
        <w:t>Distribution:</w:t>
      </w:r>
      <w:r>
        <w:t xml:space="preserve"> Kaveri 3.0 BRD workspace (Finalized BRD/User Management)</w:t>
      </w:r>
    </w:p>
    <w:p>
      <w:r>
        <w:rPr>
          <w:b/>
        </w:rPr>
        <w:t>Related documents: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Title</w:t>
            </w:r>
          </w:p>
        </w:tc>
        <w:tc>
          <w:tcPr>
            <w:tcW w:type="dxa" w:w="3408"/>
            <w:shd w:val="clear" w:fill="D9E2F3"/>
          </w:tcPr>
          <w:p>
            <w:pPr>
              <w:spacing w:before="20" w:after="20"/>
            </w:pPr>
            <w:r>
              <w:rPr>
                <w:b/>
                <w:sz w:val="18"/>
              </w:rPr>
              <w:t>Link</w:t>
            </w:r>
          </w:p>
        </w:tc>
      </w:tr>
      <w:tr>
        <w:tc>
          <w:tcPr>
            <w:tcW w:type="dxa" w:w="3408"/>
          </w:tcPr>
          <w:p>
            <w:pPr>
              <w:spacing w:before="20" w:after="20"/>
            </w:pPr>
            <w:r>
              <w:rPr>
                <w:sz w:val="18"/>
              </w:rPr>
              <w:t>BRD-K3-UM-001</w:t>
            </w:r>
          </w:p>
        </w:tc>
        <w:tc>
          <w:tcPr>
            <w:tcW w:type="dxa" w:w="3408"/>
          </w:tcPr>
          <w:p>
            <w:pPr>
              <w:spacing w:before="20" w:after="20"/>
            </w:pPr>
            <w:r>
              <w:rPr>
                <w:sz w:val="18"/>
              </w:rPr>
              <w:t>This document</w:t>
            </w:r>
          </w:p>
        </w:tc>
        <w:tc>
          <w:tcPr>
            <w:tcW w:type="dxa" w:w="3408"/>
          </w:tcPr>
          <w:p>
            <w:pPr>
              <w:spacing w:before="20" w:after="20"/>
            </w:pPr>
            <w:r>
              <w:rPr>
                <w:sz w:val="18"/>
              </w:rPr>
              <w:t>Finalized BRD/User Management/BRD_User_Management_v1.1.docx</w:t>
            </w:r>
          </w:p>
        </w:tc>
      </w:tr>
      <w:tr>
        <w:tc>
          <w:tcPr>
            <w:tcW w:type="dxa" w:w="3408"/>
          </w:tcPr>
          <w:p>
            <w:pPr>
              <w:spacing w:before="20" w:after="20"/>
            </w:pPr>
            <w:r>
              <w:rPr>
                <w:sz w:val="18"/>
              </w:rPr>
              <w:t>PREP-K3-UM-001</w:t>
            </w:r>
          </w:p>
        </w:tc>
        <w:tc>
          <w:tcPr>
            <w:tcW w:type="dxa" w:w="3408"/>
          </w:tcPr>
          <w:p>
            <w:pPr>
              <w:spacing w:before="20" w:after="20"/>
            </w:pPr>
            <w:r>
              <w:rPr>
                <w:sz w:val="18"/>
              </w:rPr>
              <w:t>BR Discussion Prep Pack — User Management</w:t>
            </w:r>
          </w:p>
        </w:tc>
        <w:tc>
          <w:tcPr>
            <w:tcW w:type="dxa" w:w="3408"/>
          </w:tcPr>
          <w:p>
            <w:pPr>
              <w:spacing w:before="20" w:after="20"/>
            </w:pPr>
            <w:r>
              <w:rPr>
                <w:sz w:val="18"/>
              </w:rPr>
              <w:t>Requirement Discussions/BR_Discussion_Prep_Pack_User_Management_24Aug2026.docx</w:t>
            </w:r>
          </w:p>
        </w:tc>
      </w:tr>
      <w:tr>
        <w:tc>
          <w:tcPr>
            <w:tcW w:type="dxa" w:w="3408"/>
          </w:tcPr>
          <w:p>
            <w:pPr>
              <w:spacing w:before="20" w:after="20"/>
            </w:pPr>
            <w:r>
              <w:rPr>
                <w:sz w:val="18"/>
              </w:rPr>
              <w:t>BRD-K3-MRG-HMA-001</w:t>
            </w:r>
          </w:p>
        </w:tc>
        <w:tc>
          <w:tcPr>
            <w:tcW w:type="dxa" w:w="3408"/>
          </w:tcPr>
          <w:p>
            <w:pPr>
              <w:spacing w:before="20" w:after="20"/>
            </w:pPr>
            <w:r>
              <w:rPr>
                <w:sz w:val="18"/>
              </w:rPr>
              <w:t>Marriage Registration BRD (section pattern source)</w:t>
            </w:r>
          </w:p>
        </w:tc>
        <w:tc>
          <w:tcPr>
            <w:tcW w:type="dxa" w:w="3408"/>
          </w:tcPr>
          <w:p>
            <w:pPr>
              <w:spacing w:before="20" w:after="20"/>
            </w:pPr>
            <w:r>
              <w:rPr>
                <w:sz w:val="18"/>
              </w:rPr>
              <w:t>Finalized BRD/Marriage/RFP/BRD_Marriage_v1.6.docx</w:t>
            </w:r>
          </w:p>
        </w:tc>
      </w:tr>
      <w:tr>
        <w:tc>
          <w:tcPr>
            <w:tcW w:type="dxa" w:w="3408"/>
          </w:tcPr>
          <w:p>
            <w:pPr>
              <w:spacing w:before="20" w:after="20"/>
            </w:pPr>
            <w:r>
              <w:rPr>
                <w:sz w:val="18"/>
              </w:rPr>
              <w:t>RTM-K3-UM-001</w:t>
            </w:r>
          </w:p>
        </w:tc>
        <w:tc>
          <w:tcPr>
            <w:tcW w:type="dxa" w:w="3408"/>
          </w:tcPr>
          <w:p>
            <w:pPr>
              <w:spacing w:before="20" w:after="20"/>
            </w:pPr>
            <w:r>
              <w:rPr>
                <w:sz w:val="18"/>
              </w:rPr>
              <w:t>Requirements traceability matrix</w:t>
            </w:r>
          </w:p>
        </w:tc>
        <w:tc>
          <w:tcPr>
            <w:tcW w:type="dxa" w:w="3408"/>
          </w:tcPr>
          <w:p>
            <w:pPr>
              <w:spacing w:before="20" w:after="20"/>
            </w:pPr>
            <w:r>
              <w:rPr>
                <w:sz w:val="18"/>
              </w:rPr>
              <w:t>Section 13 of this document</w:t>
            </w:r>
          </w:p>
        </w:tc>
      </w:tr>
      <w:tr>
        <w:tc>
          <w:tcPr>
            <w:tcW w:type="dxa" w:w="3408"/>
          </w:tcPr>
          <w:p>
            <w:pPr>
              <w:spacing w:before="20" w:after="20"/>
            </w:pPr>
            <w:r>
              <w:rPr>
                <w:sz w:val="18"/>
              </w:rPr>
              <w:t>ANNEX-UM-MAP</w:t>
            </w:r>
          </w:p>
        </w:tc>
        <w:tc>
          <w:tcPr>
            <w:tcW w:type="dxa" w:w="3408"/>
          </w:tcPr>
          <w:p>
            <w:pPr>
              <w:spacing w:before="20" w:after="20"/>
            </w:pPr>
            <w:r>
              <w:rPr>
                <w:sz w:val="18"/>
              </w:rPr>
              <w:t>Role / group / module privilege matrix</w:t>
            </w:r>
          </w:p>
        </w:tc>
        <w:tc>
          <w:tcPr>
            <w:tcW w:type="dxa" w:w="3408"/>
          </w:tcPr>
          <w:p>
            <w:pPr>
              <w:spacing w:before="20" w:after="20"/>
            </w:pPr>
            <w:r>
              <w:rPr>
                <w:sz w:val="18"/>
              </w:rPr>
              <w:t>To be prepared and signed before UAT (Appendix C seed roles; full function map TBD)</w:t>
            </w:r>
          </w:p>
        </w:tc>
      </w:tr>
    </w:tbl>
    <w:p/>
    <w:p>
      <w:pPr>
        <w:pStyle w:val="Heading2"/>
      </w:pPr>
      <w:r>
        <w:t>Contents</w:t>
      </w:r>
    </w:p>
    <w:p>
      <w:pPr>
        <w:pStyle w:val="ListBullet"/>
      </w:pPr>
      <w:r>
        <w:t>1. Executive summary</w:t>
      </w:r>
    </w:p>
    <w:p>
      <w:pPr>
        <w:pStyle w:val="ListBullet"/>
      </w:pPr>
      <w:r>
        <w:t>2. Scope</w:t>
      </w:r>
    </w:p>
    <w:p>
      <w:pPr>
        <w:pStyle w:val="ListBullet"/>
      </w:pPr>
      <w:r>
        <w:t>2.1 In scope (User Management — Phase 1)</w:t>
      </w:r>
    </w:p>
    <w:p>
      <w:pPr>
        <w:pStyle w:val="ListBullet"/>
      </w:pPr>
      <w:r>
        <w:t>2.2 Out of scope (unless PO promotes)</w:t>
      </w:r>
    </w:p>
    <w:p>
      <w:pPr>
        <w:pStyle w:val="ListBullet"/>
      </w:pPr>
      <w:r>
        <w:t>2.3 Assumptions</w:t>
      </w:r>
    </w:p>
    <w:p>
      <w:pPr>
        <w:pStyle w:val="ListBullet"/>
      </w:pPr>
      <w:r>
        <w:t>2.4 Constraints</w:t>
      </w:r>
    </w:p>
    <w:p>
      <w:pPr>
        <w:pStyle w:val="ListBullet"/>
      </w:pPr>
      <w:r>
        <w:t>3. Legal and regulatory reference</w:t>
      </w:r>
    </w:p>
    <w:p>
      <w:pPr>
        <w:pStyle w:val="ListBullet"/>
      </w:pPr>
      <w:r>
        <w:t>4. Stakeholders and actors</w:t>
      </w:r>
    </w:p>
    <w:p>
      <w:pPr>
        <w:pStyle w:val="ListBullet"/>
      </w:pPr>
      <w:r>
        <w:t>5. Definitions and glossary</w:t>
      </w:r>
    </w:p>
    <w:p>
      <w:pPr>
        <w:pStyle w:val="ListBullet"/>
      </w:pPr>
      <w:r>
        <w:t>6. Current state (As-Is)</w:t>
      </w:r>
    </w:p>
    <w:p>
      <w:pPr>
        <w:pStyle w:val="ListBullet"/>
      </w:pPr>
      <w:r>
        <w:t>6.1 As-Is process summary</w:t>
      </w:r>
    </w:p>
    <w:p>
      <w:pPr>
        <w:pStyle w:val="ListBullet"/>
      </w:pPr>
      <w:r>
        <w:t>6.2 As-Is pain points</w:t>
      </w:r>
    </w:p>
    <w:p>
      <w:pPr>
        <w:pStyle w:val="ListBullet"/>
      </w:pPr>
      <w:r>
        <w:t>7. Future state (To-Be)</w:t>
      </w:r>
    </w:p>
    <w:p>
      <w:pPr>
        <w:pStyle w:val="ListBullet"/>
      </w:pPr>
      <w:r>
        <w:t>7.1 Operating model and admin hierarchy</w:t>
      </w:r>
    </w:p>
    <w:p>
      <w:pPr>
        <w:pStyle w:val="ListBullet"/>
      </w:pPr>
      <w:r>
        <w:t>7.2 Office Type</w:t>
      </w:r>
    </w:p>
    <w:p>
      <w:pPr>
        <w:pStyle w:val="ListBullet"/>
      </w:pPr>
      <w:r>
        <w:t>7.3 Office</w:t>
      </w:r>
    </w:p>
    <w:p>
      <w:pPr>
        <w:pStyle w:val="ListBullet"/>
      </w:pPr>
      <w:r>
        <w:t>7.4 Post</w:t>
      </w:r>
    </w:p>
    <w:p>
      <w:pPr>
        <w:pStyle w:val="ListBullet"/>
      </w:pPr>
      <w:r>
        <w:t>7.5 Role</w:t>
      </w:r>
    </w:p>
    <w:p>
      <w:pPr>
        <w:pStyle w:val="ListBullet"/>
      </w:pPr>
      <w:r>
        <w:t>7.6 Map Role to Modules / Sub-modules / Functions</w:t>
      </w:r>
    </w:p>
    <w:p>
      <w:pPr>
        <w:pStyle w:val="ListBullet"/>
      </w:pPr>
      <w:r>
        <w:t>7.7 User lifecycle</w:t>
      </w:r>
    </w:p>
    <w:p>
      <w:pPr>
        <w:pStyle w:val="ListBullet"/>
      </w:pPr>
      <w:r>
        <w:t>7.8 Group</w:t>
      </w:r>
    </w:p>
    <w:p>
      <w:pPr>
        <w:pStyle w:val="ListBullet"/>
      </w:pPr>
      <w:r>
        <w:t>7.9 Map Group to Modules / Sub-modules / Functions</w:t>
      </w:r>
    </w:p>
    <w:p>
      <w:pPr>
        <w:pStyle w:val="ListBullet"/>
      </w:pPr>
      <w:r>
        <w:t>7.10 Module / Sub-module / Function catalogue</w:t>
      </w:r>
    </w:p>
    <w:p>
      <w:pPr>
        <w:pStyle w:val="ListBullet"/>
      </w:pPr>
      <w:r>
        <w:t>7.11 Authentication, password and session</w:t>
      </w:r>
    </w:p>
    <w:p>
      <w:pPr>
        <w:pStyle w:val="ListBullet"/>
      </w:pPr>
      <w:r>
        <w:t>7.12 Transfer, relieving, in-charge and additional charge</w:t>
      </w:r>
    </w:p>
    <w:p>
      <w:pPr>
        <w:pStyle w:val="ListBullet"/>
      </w:pPr>
      <w:r>
        <w:t>7.13 DSC and officer identity binding</w:t>
      </w:r>
    </w:p>
    <w:p>
      <w:pPr>
        <w:pStyle w:val="ListBullet"/>
      </w:pPr>
      <w:r>
        <w:t>7.14 Status models</w:t>
      </w:r>
    </w:p>
    <w:p>
      <w:pPr>
        <w:pStyle w:val="ListBullet"/>
      </w:pPr>
      <w:r>
        <w:t>7.15 Process changes versus As-Is</w:t>
      </w:r>
    </w:p>
    <w:p>
      <w:pPr>
        <w:pStyle w:val="ListBullet"/>
      </w:pPr>
      <w:r>
        <w:t>8. Functional requirements</w:t>
      </w:r>
    </w:p>
    <w:p>
      <w:pPr>
        <w:pStyle w:val="ListBullet"/>
      </w:pPr>
      <w:r>
        <w:t>9. Business rules</w:t>
      </w:r>
    </w:p>
    <w:p>
      <w:pPr>
        <w:pStyle w:val="ListBullet"/>
      </w:pPr>
      <w:r>
        <w:t>10. User interface (high-level)</w:t>
      </w:r>
    </w:p>
    <w:p>
      <w:pPr>
        <w:pStyle w:val="ListBullet"/>
      </w:pPr>
      <w:r>
        <w:t>11. Integrations</w:t>
      </w:r>
    </w:p>
    <w:p>
      <w:pPr>
        <w:pStyle w:val="ListBullet"/>
      </w:pPr>
      <w:r>
        <w:t>12. Data requirements</w:t>
      </w:r>
    </w:p>
    <w:p>
      <w:pPr>
        <w:pStyle w:val="ListBullet"/>
      </w:pPr>
      <w:r>
        <w:t>13. Requirements traceability matrix (RTM)</w:t>
      </w:r>
    </w:p>
    <w:p>
      <w:pPr>
        <w:pStyle w:val="ListBullet"/>
      </w:pPr>
      <w:r>
        <w:t>14. Acceptance and sign-off</w:t>
      </w:r>
    </w:p>
    <w:p>
      <w:pPr>
        <w:pStyle w:val="ListBullet"/>
      </w:pPr>
      <w:r>
        <w:t>Appendix A — References</w:t>
      </w:r>
    </w:p>
    <w:p>
      <w:pPr>
        <w:pStyle w:val="ListBullet"/>
      </w:pPr>
      <w:r>
        <w:t>Appendix B — Delegated administration action matrix</w:t>
      </w:r>
    </w:p>
    <w:p>
      <w:pPr>
        <w:pStyle w:val="ListBullet"/>
      </w:pPr>
      <w:r>
        <w:t>Appendix C — Seed office types, roles and ID-proof types</w:t>
      </w:r>
    </w:p>
    <w:p>
      <w:pPr>
        <w:pStyle w:val="ListBullet"/>
      </w:pPr>
      <w:r>
        <w:t>Appendix D — Open questions and decision log</w:t>
      </w:r>
    </w:p>
    <w:p>
      <w:pPr>
        <w:pStyle w:val="Heading2"/>
      </w:pPr>
      <w:r>
        <w:t>1. Executive summary</w:t>
      </w:r>
    </w:p>
    <w:p>
      <w:r>
        <w:t xml:space="preserve">This document presents a comprehensive assessment of departmental </w:t>
      </w:r>
      <w:r>
        <w:rPr>
          <w:b/>
        </w:rPr>
        <w:t>User Management</w:t>
      </w:r>
      <w:r>
        <w:t xml:space="preserve"> for Kaveri 3.0. It is based on department-stated administration needs, ServiceDesk evidence of live operational failures, and the Phase 1 programme mandate that User Management cover </w:t>
      </w:r>
      <w:r>
        <w:rPr>
          <w:b/>
        </w:rPr>
        <w:t>login, roles, office mapping, transfer, relieving and RBAC</w:t>
      </w:r>
      <w:r>
        <w:t>.</w:t>
      </w:r>
    </w:p>
    <w:p>
      <w:r>
        <w:t>The current administration model already describes office hierarchy, posts, roles, groups, users and module-function mapping, but it does not reliably support credential lifecycle, in-charge / additional charge, relieving, DSC binding to the active post holder, or hard jurisdiction filters. These gaps surface as login failures, missing officer names in allocation dropdowns, digital-sign identity mismatches, and wrong-office / wrong-district visibility.</w:t>
      </w:r>
    </w:p>
    <w:p>
      <w:r>
        <w:t xml:space="preserve">The proposed Kaveri 3.0 User Management module is the </w:t>
      </w:r>
      <w:r>
        <w:rPr>
          <w:b/>
        </w:rPr>
        <w:t>identity and access spine</w:t>
      </w:r>
      <w:r>
        <w:t xml:space="preserve"> for all departmental logins. It shall provide delegated administration (KPMU / IGR / DIGR / DR / SR), bilingual office and role masters, post-based occupancy, role- and group-based privileges, verified officer identity (KGID, official email, mobile), transfer and relieving with access cut-off, in-charge occupancy, DSC binding to the active SR (or other signing post), immutable audit of privilege changes, and a single master that allocation, MIS, OTP and digital-sign consumers must read.</w:t>
      </w:r>
    </w:p>
    <w:p>
      <w:r>
        <w:rPr>
          <w:b/>
        </w:rPr>
        <w:t>Success criteria (measurable):</w:t>
      </w:r>
    </w:p>
    <w:p>
      <w:pPr>
        <w:pStyle w:val="ListBullet"/>
      </w:pPr>
      <w:r>
        <w:t>100% of Phase 1 departmental users (Marriage, CC, scanning, MIS) authenticate and receive menus solely from this module.</w:t>
      </w:r>
    </w:p>
    <w:p>
      <w:pPr>
        <w:pStyle w:val="ListBullet"/>
      </w:pPr>
      <w:r>
        <w:t xml:space="preserve">Allocation dropdowns (DEO, SR, in-charge) show only </w:t>
      </w:r>
      <w:r>
        <w:rPr>
          <w:b/>
        </w:rPr>
        <w:t>active post holders</w:t>
      </w:r>
      <w:r>
        <w:t xml:space="preserve"> of the correct office / jurisdiction.</w:t>
      </w:r>
    </w:p>
    <w:p>
      <w:pPr>
        <w:pStyle w:val="ListBullet"/>
      </w:pPr>
      <w:r>
        <w:t>Transfer, relieving and in-charge change take effect on the next session (or within the agreed cut-over window) with DSC and work-queue identity updated.</w:t>
      </w:r>
    </w:p>
    <w:p>
      <w:pPr>
        <w:pStyle w:val="ListBullet"/>
      </w:pPr>
      <w:r>
        <w:t>Privilege and user-master changes are maker-checker controlled (or dual-control for Super Admin) and fully auditable.</w:t>
      </w:r>
    </w:p>
    <w:p>
      <w:pPr>
        <w:pStyle w:val="ListBullet"/>
      </w:pPr>
      <w:r>
        <w:t>Reduction in ServiceDesk “login / mapping / in-charge / digital sign identity” tickets versus the current baseline (UM-PP-01 to UM-PP-10).</w:t>
      </w:r>
    </w:p>
    <w:p>
      <w:r>
        <w:rPr>
          <w:b/>
        </w:rPr>
        <w:t>Phase / MVP boundary:</w:t>
      </w:r>
      <w:r>
        <w:t xml:space="preserve"> Phase 1 delivers departmental User Management for Kaveri 3.0 go-live. Citizen authentication / eKYC account lifecycle is </w:t>
      </w:r>
      <w:r>
        <w:rPr>
          <w:b/>
        </w:rPr>
        <w:t>out of this BRD</w:t>
      </w:r>
      <w:r>
        <w:t xml:space="preserve"> unless the Product Owner promotes it (see OQ-UM-11).</w:t>
      </w:r>
    </w:p>
    <w:p>
      <w:pPr>
        <w:pStyle w:val="Heading2"/>
      </w:pPr>
      <w:r>
        <w:t>2. Scope</w:t>
      </w:r>
    </w:p>
    <w:p>
      <w:pPr>
        <w:pStyle w:val="Heading3"/>
      </w:pPr>
      <w:r>
        <w:t>2.1 In scope (User Management — Phase 1)</w:t>
      </w:r>
    </w:p>
    <w:p>
      <w:pPr>
        <w:pStyle w:val="ListBullet"/>
      </w:pPr>
      <w:r>
        <w:t>Departmental user administration for officers and staff of the Department of Stamps &amp; Registration using Kaveri 3.0.</w:t>
      </w:r>
    </w:p>
    <w:p>
      <w:pPr>
        <w:pStyle w:val="ListBullet"/>
      </w:pPr>
      <w:r>
        <w:t>Admin hierarchy: Super Admin (KPMU), Department Admin (IGR), DIGR Admin, District Admin (DR), SRO Admin (SR) — with a resolved action matrix (Appendix B).</w:t>
      </w:r>
    </w:p>
    <w:p>
      <w:pPr>
        <w:pStyle w:val="ListBullet"/>
      </w:pPr>
      <w:r>
        <w:t xml:space="preserve">Masters: </w:t>
      </w:r>
      <w:r>
        <w:rPr>
          <w:b/>
        </w:rPr>
        <w:t>Office Type</w:t>
      </w:r>
      <w:r>
        <w:t xml:space="preserve">, </w:t>
      </w:r>
      <w:r>
        <w:rPr>
          <w:b/>
        </w:rPr>
        <w:t>Office</w:t>
      </w:r>
      <w:r>
        <w:t xml:space="preserve"> (including DDO code, jurisdiction, short name / triplet, anywhere-registration flag, bilingual names, enable/disable), </w:t>
      </w:r>
      <w:r>
        <w:rPr>
          <w:b/>
        </w:rPr>
        <w:t>Post</w:t>
      </w:r>
      <w:r>
        <w:t xml:space="preserve">, </w:t>
      </w:r>
      <w:r>
        <w:rPr>
          <w:b/>
        </w:rPr>
        <w:t>Role</w:t>
      </w:r>
      <w:r>
        <w:t xml:space="preserve">, </w:t>
      </w:r>
      <w:r>
        <w:rPr>
          <w:b/>
        </w:rPr>
        <w:t>Group</w:t>
      </w:r>
      <w:r>
        <w:t xml:space="preserve">, </w:t>
      </w:r>
      <w:r>
        <w:rPr>
          <w:b/>
        </w:rPr>
        <w:t>Module / Sub-module / Function</w:t>
      </w:r>
      <w:r>
        <w:t xml:space="preserve"> catalogue.</w:t>
      </w:r>
    </w:p>
    <w:p>
      <w:pPr>
        <w:pStyle w:val="ListBullet"/>
      </w:pPr>
      <w:r>
        <w:t>User lifecycle: create, view, edit, activate / deactivate, search / filter by office type and office, Government Appointed vs Contract, KGID, official email as login, verified mobile, ID proof, photo, optional PAN verification, optional biometric capture.</w:t>
      </w:r>
    </w:p>
    <w:p>
      <w:pPr>
        <w:pStyle w:val="ListBullet"/>
      </w:pPr>
      <w:r>
        <w:t>RBAC: map Role and Group to Module / Sub-module / Function (view, add, edit, print, scan, download, approve, sign, and other function verbs as catalogued).</w:t>
      </w:r>
    </w:p>
    <w:p>
      <w:pPr>
        <w:pStyle w:val="ListBullet"/>
      </w:pPr>
      <w:r>
        <w:t xml:space="preserve">Data access restriction by </w:t>
      </w:r>
      <w:r>
        <w:rPr>
          <w:b/>
        </w:rPr>
        <w:t>Office ID</w:t>
      </w:r>
      <w:r>
        <w:t xml:space="preserve"> (SRO-scoped users) and </w:t>
      </w:r>
      <w:r>
        <w:rPr>
          <w:b/>
        </w:rPr>
        <w:t>Jurisdiction ID</w:t>
      </w:r>
      <w:r>
        <w:t xml:space="preserve"> (district- or IGRO-scoped roles).</w:t>
      </w:r>
    </w:p>
    <w:p>
      <w:pPr>
        <w:pStyle w:val="ListBullet"/>
      </w:pPr>
      <w:r>
        <w:rPr>
          <w:b/>
        </w:rPr>
        <w:t>Login, password, unlock, reset, session and (agreed) MFA</w:t>
      </w:r>
      <w:r>
        <w:t xml:space="preserve"> for departmental users.</w:t>
      </w:r>
    </w:p>
    <w:p>
      <w:pPr>
        <w:pStyle w:val="ListBullet"/>
      </w:pPr>
      <w:r>
        <w:rPr>
          <w:b/>
        </w:rPr>
        <w:t>Transfer, relieving, in-charge and additional charge</w:t>
      </w:r>
      <w:r>
        <w:t xml:space="preserve"> workflows, including history retained for audit and migration (DM-P1-02).</w:t>
      </w:r>
    </w:p>
    <w:p>
      <w:pPr>
        <w:pStyle w:val="ListBullet"/>
      </w:pPr>
      <w:r>
        <w:t xml:space="preserve">Binding of </w:t>
      </w:r>
      <w:r>
        <w:rPr>
          <w:b/>
        </w:rPr>
        <w:t>DSC / eSign certificate</w:t>
      </w:r>
      <w:r>
        <w:t xml:space="preserve"> to the </w:t>
      </w:r>
      <w:r>
        <w:rPr>
          <w:b/>
        </w:rPr>
        <w:t>active post holder</w:t>
      </w:r>
      <w:r>
        <w:t xml:space="preserve"> of a signing role (at minimum Sub-Registrar), so digital-sign and certificate issuance resolve the correct legal name.</w:t>
      </w:r>
    </w:p>
    <w:p>
      <w:pPr>
        <w:pStyle w:val="ListBullet"/>
      </w:pPr>
      <w:r>
        <w:t>Notifications (SMS / email) for account create, reset, transfer, relieving, privilege change.</w:t>
      </w:r>
    </w:p>
    <w:p>
      <w:pPr>
        <w:pStyle w:val="ListBullet"/>
      </w:pPr>
      <w:r>
        <w:t>MIS / operational reports for user, role, office occupancy, transfers and privileged actions.</w:t>
      </w:r>
    </w:p>
    <w:p>
      <w:pPr>
        <w:pStyle w:val="ListBullet"/>
      </w:pPr>
      <w:r>
        <w:t>Bilingual UI: English + Kannada labels for office type, office name, role and group as captured in masters.</w:t>
      </w:r>
    </w:p>
    <w:p>
      <w:pPr>
        <w:pStyle w:val="ListBullet"/>
      </w:pPr>
      <w:r>
        <w:t>Audit trail of all user-administration and privilege-mapping actions.</w:t>
      </w:r>
    </w:p>
    <w:p>
      <w:pPr>
        <w:pStyle w:val="ListBullet"/>
      </w:pPr>
      <w:r>
        <w:t>Migration of agreed legacy users, roles, office mappings and transfer / relieving history (depth per data-migration workstream).</w:t>
      </w:r>
    </w:p>
    <w:p>
      <w:pPr>
        <w:pStyle w:val="ListBullet"/>
      </w:pPr>
      <w:r>
        <w:t>Seed and maintain the departmental roles required by Marriage Phase 1 (SR, DEO, FDA, SDA, DR, IGR and related) so Marriage Online / Offline RBAC can be enforced from this spine.</w:t>
      </w:r>
    </w:p>
    <w:p>
      <w:pPr>
        <w:pStyle w:val="Heading3"/>
      </w:pPr>
      <w:r>
        <w:t>2.2 Out of scope (unless PO promotes)</w:t>
      </w:r>
    </w:p>
    <w:p>
      <w:pPr>
        <w:pStyle w:val="ListBullet"/>
      </w:pPr>
      <w:r>
        <w:t>Citizen portal registration, citizen password self-service, citizen eKYC account lifecycle (separate identity boundary; Marriage and other citizen BRDs).</w:t>
      </w:r>
    </w:p>
    <w:p>
      <w:pPr>
        <w:pStyle w:val="ListBullet"/>
      </w:pPr>
      <w:r>
        <w:t xml:space="preserve">HRMS / payroll as a system of record for appointment, pay and leave (this module consumes or records departmental </w:t>
      </w:r>
      <w:r>
        <w:rPr>
          <w:b/>
        </w:rPr>
        <w:t>application access</w:t>
      </w:r>
      <w:r>
        <w:t xml:space="preserve"> occupancy, not the full HR file).</w:t>
      </w:r>
    </w:p>
    <w:p>
      <w:pPr>
        <w:pStyle w:val="ListBullet"/>
      </w:pPr>
      <w:r>
        <w:t>Rebuild of unrelated departmental systems (Bhoomi and others) except agreed integration keys (office code, DDO, KGID).</w:t>
      </w:r>
    </w:p>
    <w:p>
      <w:pPr>
        <w:pStyle w:val="ListBullet"/>
      </w:pPr>
      <w:r>
        <w:t>Fine-grained privilege matrices for modules not yet in Phase 1 — catalogue entries may be created, but function mapping for Document / Firm / EC beyond Phase 1 consumers is a later increment.</w:t>
      </w:r>
    </w:p>
    <w:p>
      <w:pPr>
        <w:pStyle w:val="ListBullet"/>
      </w:pPr>
      <w:r>
        <w:t>CSG developer “Add Module / Function” production self-service after go-live without change-control (catalogue changes are a controlled development / MDM activity).</w:t>
      </w:r>
    </w:p>
    <w:p>
      <w:pPr>
        <w:pStyle w:val="ListBullet"/>
      </w:pPr>
      <w:r>
        <w:t>Physical access control, CCTV, or non-Kaveri applications.</w:t>
      </w:r>
    </w:p>
    <w:p>
      <w:pPr>
        <w:pStyle w:val="ListBullet"/>
      </w:pPr>
      <w:r>
        <w:t>Replacement of CCA / eSign provider operations; this BRD only binds certificates already issued to the active post holder.</w:t>
      </w:r>
    </w:p>
    <w:p>
      <w:pPr>
        <w:pStyle w:val="Heading3"/>
      </w:pPr>
      <w:r>
        <w:t>2.3 Assumptions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Assumption</w:t>
            </w:r>
          </w:p>
        </w:tc>
        <w:tc>
          <w:tcPr>
            <w:tcW w:type="dxa" w:w="3408"/>
            <w:shd w:val="clear" w:fill="D9E2F3"/>
          </w:tcPr>
          <w:p>
            <w:pPr>
              <w:spacing w:before="20" w:after="20"/>
            </w:pPr>
            <w:r>
              <w:rPr>
                <w:b/>
                <w:sz w:val="18"/>
              </w:rPr>
              <w:t>Owner to validate</w:t>
            </w:r>
          </w:p>
        </w:tc>
      </w:tr>
      <w:tr>
        <w:tc>
          <w:tcPr>
            <w:tcW w:type="dxa" w:w="3408"/>
          </w:tcPr>
          <w:p>
            <w:pPr>
              <w:spacing w:before="20" w:after="20"/>
            </w:pPr>
            <w:r>
              <w:rPr>
                <w:sz w:val="18"/>
              </w:rPr>
              <w:t>A-01</w:t>
            </w:r>
          </w:p>
        </w:tc>
        <w:tc>
          <w:tcPr>
            <w:tcW w:type="dxa" w:w="3408"/>
          </w:tcPr>
          <w:p>
            <w:pPr>
              <w:spacing w:before="20" w:after="20"/>
            </w:pPr>
            <w:r>
              <w:rPr>
                <w:sz w:val="18"/>
              </w:rPr>
              <w:t>The administration capabilities in this BRD (office, post, role, user, group, mapping) are the baseline to implement and harden</w:t>
            </w:r>
          </w:p>
        </w:tc>
        <w:tc>
          <w:tcPr>
            <w:tcW w:type="dxa" w:w="3408"/>
          </w:tcPr>
          <w:p>
            <w:pPr>
              <w:spacing w:before="20" w:after="20"/>
            </w:pPr>
            <w:r>
              <w:rPr>
                <w:sz w:val="18"/>
              </w:rPr>
              <w:t>PO, Domain Expert</w:t>
            </w:r>
          </w:p>
        </w:tc>
      </w:tr>
      <w:tr>
        <w:tc>
          <w:tcPr>
            <w:tcW w:type="dxa" w:w="3408"/>
          </w:tcPr>
          <w:p>
            <w:pPr>
              <w:spacing w:before="20" w:after="20"/>
            </w:pPr>
            <w:r>
              <w:rPr>
                <w:sz w:val="18"/>
              </w:rPr>
              <w:t>A-02</w:t>
            </w:r>
          </w:p>
        </w:tc>
        <w:tc>
          <w:tcPr>
            <w:tcW w:type="dxa" w:w="3408"/>
          </w:tcPr>
          <w:p>
            <w:pPr>
              <w:spacing w:before="20" w:after="20"/>
            </w:pPr>
            <w:r>
              <w:rPr>
                <w:sz w:val="18"/>
              </w:rPr>
              <w:t xml:space="preserve">Official </w:t>
            </w:r>
            <w:r>
              <w:rPr>
                <w:b/>
                <w:sz w:val="18"/>
              </w:rPr>
              <w:t>email ID is the login name</w:t>
            </w:r>
            <w:r>
              <w:rPr>
                <w:sz w:val="18"/>
              </w:rPr>
              <w:t xml:space="preserve"> unless DQ-04 decides otherwise (KGID / mobile / State SSO)</w:t>
            </w:r>
          </w:p>
        </w:tc>
        <w:tc>
          <w:tcPr>
            <w:tcW w:type="dxa" w:w="3408"/>
          </w:tcPr>
          <w:p>
            <w:pPr>
              <w:spacing w:before="20" w:after="20"/>
            </w:pPr>
            <w:r>
              <w:rPr>
                <w:sz w:val="18"/>
              </w:rPr>
              <w:t>Security, PO</w:t>
            </w:r>
          </w:p>
        </w:tc>
      </w:tr>
      <w:tr>
        <w:tc>
          <w:tcPr>
            <w:tcW w:type="dxa" w:w="3408"/>
          </w:tcPr>
          <w:p>
            <w:pPr>
              <w:spacing w:before="20" w:after="20"/>
            </w:pPr>
            <w:r>
              <w:rPr>
                <w:sz w:val="18"/>
              </w:rPr>
              <w:t>A-03</w:t>
            </w:r>
          </w:p>
        </w:tc>
        <w:tc>
          <w:tcPr>
            <w:tcW w:type="dxa" w:w="3408"/>
          </w:tcPr>
          <w:p>
            <w:pPr>
              <w:spacing w:before="20" w:after="20"/>
            </w:pPr>
            <w:r>
              <w:rPr>
                <w:b/>
                <w:sz w:val="18"/>
              </w:rPr>
              <w:t>Group privilege overrides Role privilege</w:t>
            </w:r>
            <w:r>
              <w:rPr>
                <w:sz w:val="18"/>
              </w:rPr>
              <w:t>, unless OQ-UM-06 reverses this</w:t>
            </w:r>
          </w:p>
        </w:tc>
        <w:tc>
          <w:tcPr>
            <w:tcW w:type="dxa" w:w="3408"/>
          </w:tcPr>
          <w:p>
            <w:pPr>
              <w:spacing w:before="20" w:after="20"/>
            </w:pPr>
            <w:r>
              <w:rPr>
                <w:sz w:val="18"/>
              </w:rPr>
              <w:t>PO, Security</w:t>
            </w:r>
          </w:p>
        </w:tc>
      </w:tr>
      <w:tr>
        <w:tc>
          <w:tcPr>
            <w:tcW w:type="dxa" w:w="3408"/>
          </w:tcPr>
          <w:p>
            <w:pPr>
              <w:spacing w:before="20" w:after="20"/>
            </w:pPr>
            <w:r>
              <w:rPr>
                <w:sz w:val="18"/>
              </w:rPr>
              <w:t>A-04</w:t>
            </w:r>
          </w:p>
        </w:tc>
        <w:tc>
          <w:tcPr>
            <w:tcW w:type="dxa" w:w="3408"/>
          </w:tcPr>
          <w:p>
            <w:pPr>
              <w:spacing w:before="20" w:after="20"/>
            </w:pPr>
            <w:r>
              <w:rPr>
                <w:sz w:val="18"/>
              </w:rPr>
              <w:t>Existing ~298 offices are created / migrated first; new offices require a scanned Government Order</w:t>
            </w:r>
          </w:p>
        </w:tc>
        <w:tc>
          <w:tcPr>
            <w:tcW w:type="dxa" w:w="3408"/>
          </w:tcPr>
          <w:p>
            <w:pPr>
              <w:spacing w:before="20" w:after="20"/>
            </w:pPr>
            <w:r>
              <w:rPr>
                <w:sz w:val="18"/>
              </w:rPr>
              <w:t>Domain Expert, KPMU</w:t>
            </w:r>
          </w:p>
        </w:tc>
      </w:tr>
      <w:tr>
        <w:tc>
          <w:tcPr>
            <w:tcW w:type="dxa" w:w="3408"/>
          </w:tcPr>
          <w:p>
            <w:pPr>
              <w:spacing w:before="20" w:after="20"/>
            </w:pPr>
            <w:r>
              <w:rPr>
                <w:sz w:val="18"/>
              </w:rPr>
              <w:t>A-05</w:t>
            </w:r>
          </w:p>
        </w:tc>
        <w:tc>
          <w:tcPr>
            <w:tcW w:type="dxa" w:w="3408"/>
          </w:tcPr>
          <w:p>
            <w:pPr>
              <w:spacing w:before="20" w:after="20"/>
            </w:pPr>
            <w:r>
              <w:rPr>
                <w:sz w:val="18"/>
              </w:rPr>
              <w:t>Khajane-II DDO codes for DRO and SRO are available in a mapping table for existing offices</w:t>
            </w:r>
          </w:p>
        </w:tc>
        <w:tc>
          <w:tcPr>
            <w:tcW w:type="dxa" w:w="3408"/>
          </w:tcPr>
          <w:p>
            <w:pPr>
              <w:spacing w:before="20" w:after="20"/>
            </w:pPr>
            <w:r>
              <w:rPr>
                <w:sz w:val="18"/>
              </w:rPr>
              <w:t>Treasury / KPMU</w:t>
            </w:r>
          </w:p>
        </w:tc>
      </w:tr>
      <w:tr>
        <w:tc>
          <w:tcPr>
            <w:tcW w:type="dxa" w:w="3408"/>
          </w:tcPr>
          <w:p>
            <w:pPr>
              <w:spacing w:before="20" w:after="20"/>
            </w:pPr>
            <w:r>
              <w:rPr>
                <w:sz w:val="18"/>
              </w:rPr>
              <w:t>A-06</w:t>
            </w:r>
          </w:p>
        </w:tc>
        <w:tc>
          <w:tcPr>
            <w:tcW w:type="dxa" w:w="3408"/>
          </w:tcPr>
          <w:p>
            <w:pPr>
              <w:spacing w:before="20" w:after="20"/>
            </w:pPr>
            <w:r>
              <w:rPr>
                <w:sz w:val="18"/>
              </w:rPr>
              <w:t>A signed role / group / module privilege matrix will be completed before UAT</w:t>
            </w:r>
          </w:p>
        </w:tc>
        <w:tc>
          <w:tcPr>
            <w:tcW w:type="dxa" w:w="3408"/>
          </w:tcPr>
          <w:p>
            <w:pPr>
              <w:spacing w:before="20" w:after="20"/>
            </w:pPr>
            <w:r>
              <w:rPr>
                <w:sz w:val="18"/>
              </w:rPr>
              <w:t>BA, AIGR Computers</w:t>
            </w:r>
          </w:p>
        </w:tc>
      </w:tr>
      <w:tr>
        <w:tc>
          <w:tcPr>
            <w:tcW w:type="dxa" w:w="3408"/>
          </w:tcPr>
          <w:p>
            <w:pPr>
              <w:spacing w:before="20" w:after="20"/>
            </w:pPr>
            <w:r>
              <w:rPr>
                <w:sz w:val="18"/>
              </w:rPr>
              <w:t>A-07</w:t>
            </w:r>
          </w:p>
        </w:tc>
        <w:tc>
          <w:tcPr>
            <w:tcW w:type="dxa" w:w="3408"/>
          </w:tcPr>
          <w:p>
            <w:pPr>
              <w:spacing w:before="20" w:after="20"/>
            </w:pPr>
            <w:r>
              <w:rPr>
                <w:sz w:val="18"/>
              </w:rPr>
              <w:t xml:space="preserve">DEO is both a </w:t>
            </w:r>
            <w:r>
              <w:rPr>
                <w:b/>
                <w:sz w:val="18"/>
              </w:rPr>
              <w:t>Role</w:t>
            </w:r>
            <w:r>
              <w:rPr>
                <w:sz w:val="18"/>
              </w:rPr>
              <w:t xml:space="preserve"> and a </w:t>
            </w:r>
            <w:r>
              <w:rPr>
                <w:b/>
                <w:sz w:val="18"/>
              </w:rPr>
              <w:t>Post occupancy</w:t>
            </w:r>
            <w:r>
              <w:rPr>
                <w:sz w:val="18"/>
              </w:rPr>
              <w:t xml:space="preserve"> at an SRO; allocation dropdowns read active occupancy, not a static name list</w:t>
            </w:r>
          </w:p>
        </w:tc>
        <w:tc>
          <w:tcPr>
            <w:tcW w:type="dxa" w:w="3408"/>
          </w:tcPr>
          <w:p>
            <w:pPr>
              <w:spacing w:before="20" w:after="20"/>
            </w:pPr>
            <w:r>
              <w:rPr>
                <w:sz w:val="18"/>
              </w:rPr>
              <w:t>PO, Domain Expert</w:t>
            </w:r>
          </w:p>
        </w:tc>
      </w:tr>
      <w:tr>
        <w:tc>
          <w:tcPr>
            <w:tcW w:type="dxa" w:w="3408"/>
          </w:tcPr>
          <w:p>
            <w:pPr>
              <w:spacing w:before="20" w:after="20"/>
            </w:pPr>
            <w:r>
              <w:rPr>
                <w:sz w:val="18"/>
              </w:rPr>
              <w:t>A-08</w:t>
            </w:r>
          </w:p>
        </w:tc>
        <w:tc>
          <w:tcPr>
            <w:tcW w:type="dxa" w:w="3408"/>
          </w:tcPr>
          <w:p>
            <w:pPr>
              <w:spacing w:before="20" w:after="20"/>
            </w:pPr>
            <w:r>
              <w:rPr>
                <w:sz w:val="18"/>
              </w:rPr>
              <w:t>Citizen identity is out of this BRD; departmental and citizen IdPs remain separate</w:t>
            </w:r>
          </w:p>
        </w:tc>
        <w:tc>
          <w:tcPr>
            <w:tcW w:type="dxa" w:w="3408"/>
          </w:tcPr>
          <w:p>
            <w:pPr>
              <w:spacing w:before="20" w:after="20"/>
            </w:pPr>
            <w:r>
              <w:rPr>
                <w:sz w:val="18"/>
              </w:rPr>
              <w:t>Security, PO</w:t>
            </w:r>
          </w:p>
        </w:tc>
      </w:tr>
      <w:tr>
        <w:tc>
          <w:tcPr>
            <w:tcW w:type="dxa" w:w="3408"/>
          </w:tcPr>
          <w:p>
            <w:pPr>
              <w:spacing w:before="20" w:after="20"/>
            </w:pPr>
            <w:r>
              <w:rPr>
                <w:sz w:val="18"/>
              </w:rPr>
              <w:t>A-09</w:t>
            </w:r>
          </w:p>
        </w:tc>
        <w:tc>
          <w:tcPr>
            <w:tcW w:type="dxa" w:w="3408"/>
          </w:tcPr>
          <w:p>
            <w:pPr>
              <w:spacing w:before="20" w:after="20"/>
            </w:pPr>
            <w:r>
              <w:rPr>
                <w:sz w:val="18"/>
              </w:rPr>
              <w:t>Sub-Registrars under the Registration Act act as office heads for SRO Admin functions</w:t>
            </w:r>
          </w:p>
        </w:tc>
        <w:tc>
          <w:tcPr>
            <w:tcW w:type="dxa" w:w="3408"/>
          </w:tcPr>
          <w:p>
            <w:pPr>
              <w:spacing w:before="20" w:after="20"/>
            </w:pPr>
            <w:r>
              <w:rPr>
                <w:sz w:val="18"/>
              </w:rPr>
              <w:t>Domain Expert</w:t>
            </w:r>
          </w:p>
        </w:tc>
      </w:tr>
      <w:tr>
        <w:tc>
          <w:tcPr>
            <w:tcW w:type="dxa" w:w="3408"/>
          </w:tcPr>
          <w:p>
            <w:pPr>
              <w:spacing w:before="20" w:after="20"/>
            </w:pPr>
            <w:r>
              <w:rPr>
                <w:sz w:val="18"/>
              </w:rPr>
              <w:t>A-10</w:t>
            </w:r>
          </w:p>
        </w:tc>
        <w:tc>
          <w:tcPr>
            <w:tcW w:type="dxa" w:w="3408"/>
          </w:tcPr>
          <w:p>
            <w:pPr>
              <w:spacing w:before="20" w:after="20"/>
            </w:pPr>
            <w:r>
              <w:rPr>
                <w:sz w:val="18"/>
              </w:rPr>
              <w:t>SMS gateway used on user create remains available for Kaveri 3.0 credential and alert messages</w:t>
            </w:r>
          </w:p>
        </w:tc>
        <w:tc>
          <w:tcPr>
            <w:tcW w:type="dxa" w:w="3408"/>
          </w:tcPr>
          <w:p>
            <w:pPr>
              <w:spacing w:before="20" w:after="20"/>
            </w:pPr>
            <w:r>
              <w:rPr>
                <w:sz w:val="18"/>
              </w:rPr>
              <w:t>Ops, Arch</w:t>
            </w:r>
          </w:p>
        </w:tc>
      </w:tr>
    </w:tbl>
    <w:p/>
    <w:p>
      <w:pPr>
        <w:pStyle w:val="Heading3"/>
      </w:pPr>
      <w:r>
        <w:t>2.4 Constraints</w:t>
      </w:r>
    </w:p>
    <w:p>
      <w:pPr>
        <w:pStyle w:val="ListBullet"/>
      </w:pPr>
      <w:r>
        <w:t>GIGW / MeitY guidelines, accessibility (WCAG 2.x), Karnataka e-Gov hosting and CERT-In / STQC security norms.</w:t>
      </w:r>
    </w:p>
    <w:p>
      <w:pPr>
        <w:pStyle w:val="ListBullet"/>
      </w:pPr>
      <w:r>
        <w:t>Aadhaar / biometric usage only as approved by the department and UIDAI compliance.</w:t>
      </w:r>
    </w:p>
    <w:p>
      <w:pPr>
        <w:pStyle w:val="ListBullet"/>
      </w:pPr>
      <w:r>
        <w:t xml:space="preserve">Least privilege and jurisdiction scoping are </w:t>
      </w:r>
      <w:r>
        <w:rPr>
          <w:b/>
        </w:rPr>
        <w:t>hard filters</w:t>
      </w:r>
      <w:r>
        <w:t>, not advisory UI hiding.</w:t>
      </w:r>
    </w:p>
    <w:p>
      <w:pPr>
        <w:pStyle w:val="ListBullet"/>
      </w:pPr>
      <w:r>
        <w:t>No silent overwrite of statutory or payment identifiers (DDO code, office short name used in registration number triplet) without dual control.</w:t>
      </w:r>
    </w:p>
    <w:p>
      <w:pPr>
        <w:pStyle w:val="ListBullet"/>
      </w:pPr>
      <w:r>
        <w:t>Privilege and occupancy changes must not break in-flight Marriage (or other) work-queues without an explicit reassignment rule.</w:t>
      </w:r>
    </w:p>
    <w:p>
      <w:pPr>
        <w:pStyle w:val="ListBullet"/>
      </w:pPr>
      <w:r>
        <w:t>Bilingual master data (English + Kannada) is mandatory for office type, office name, role and group labels used on screens and certificates.</w:t>
      </w:r>
    </w:p>
    <w:p>
      <w:pPr>
        <w:pStyle w:val="Heading2"/>
      </w:pPr>
      <w:r>
        <w:t>3. Legal and regulatory reference</w:t>
      </w:r>
    </w:p>
    <w:p>
      <w:r>
        <w:t xml:space="preserve">User Management is not a statutory “form” module in the same sense as Marriage, but it implements the department’s legal ability to </w:t>
      </w:r>
      <w:r>
        <w:rPr>
          <w:b/>
        </w:rPr>
        <w:t>authorise officers</w:t>
      </w:r>
      <w:r>
        <w:t>, restrict access to registers and fees, and bind digital signatures to the officer who holds the post.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Instrument</w:t>
            </w:r>
          </w:p>
        </w:tc>
        <w:tc>
          <w:tcPr>
            <w:tcW w:type="dxa" w:w="3408"/>
            <w:shd w:val="clear" w:fill="D9E2F3"/>
          </w:tcPr>
          <w:p>
            <w:pPr>
              <w:spacing w:before="20" w:after="20"/>
            </w:pPr>
            <w:r>
              <w:rPr>
                <w:b/>
                <w:sz w:val="18"/>
              </w:rPr>
              <w:t>Topic</w:t>
            </w:r>
          </w:p>
        </w:tc>
        <w:tc>
          <w:tcPr>
            <w:tcW w:type="dxa" w:w="3408"/>
            <w:shd w:val="clear" w:fill="D9E2F3"/>
          </w:tcPr>
          <w:p>
            <w:pPr>
              <w:spacing w:before="20" w:after="20"/>
            </w:pPr>
            <w:r>
              <w:rPr>
                <w:b/>
                <w:sz w:val="18"/>
              </w:rPr>
              <w:t>BRD relevance</w:t>
            </w:r>
          </w:p>
        </w:tc>
      </w:tr>
      <w:tr>
        <w:tc>
          <w:tcPr>
            <w:tcW w:type="dxa" w:w="3408"/>
          </w:tcPr>
          <w:p>
            <w:pPr>
              <w:spacing w:before="20" w:after="20"/>
            </w:pPr>
            <w:r>
              <w:rPr>
                <w:sz w:val="18"/>
              </w:rPr>
              <w:t>Information Technology Act, 2000</w:t>
            </w:r>
          </w:p>
        </w:tc>
        <w:tc>
          <w:tcPr>
            <w:tcW w:type="dxa" w:w="3408"/>
          </w:tcPr>
          <w:p>
            <w:pPr>
              <w:spacing w:before="20" w:after="20"/>
            </w:pPr>
            <w:r>
              <w:rPr>
                <w:sz w:val="18"/>
              </w:rPr>
              <w:t>Electronic records, digital / electronic signatures, audit</w:t>
            </w:r>
          </w:p>
        </w:tc>
        <w:tc>
          <w:tcPr>
            <w:tcW w:type="dxa" w:w="3408"/>
          </w:tcPr>
          <w:p>
            <w:pPr>
              <w:spacing w:before="20" w:after="20"/>
            </w:pPr>
            <w:r>
              <w:rPr>
                <w:sz w:val="18"/>
              </w:rPr>
              <w:t>Login, eSign/DSC binding, immutable logs of privilege change</w:t>
            </w:r>
          </w:p>
        </w:tc>
      </w:tr>
      <w:tr>
        <w:tc>
          <w:tcPr>
            <w:tcW w:type="dxa" w:w="3408"/>
          </w:tcPr>
          <w:p>
            <w:pPr>
              <w:spacing w:before="20" w:after="20"/>
            </w:pPr>
            <w:r>
              <w:rPr>
                <w:sz w:val="18"/>
              </w:rPr>
              <w:t>IT (Reasonable Security Practices and Procedures and Sensitive Personal Data or Information) Rules, 2011</w:t>
            </w:r>
          </w:p>
        </w:tc>
        <w:tc>
          <w:tcPr>
            <w:tcW w:type="dxa" w:w="3408"/>
          </w:tcPr>
          <w:p>
            <w:pPr>
              <w:spacing w:before="20" w:after="20"/>
            </w:pPr>
            <w:r>
              <w:rPr>
                <w:sz w:val="18"/>
              </w:rPr>
              <w:t>Security practices, SPDI</w:t>
            </w:r>
          </w:p>
        </w:tc>
        <w:tc>
          <w:tcPr>
            <w:tcW w:type="dxa" w:w="3408"/>
          </w:tcPr>
          <w:p>
            <w:pPr>
              <w:spacing w:before="20" w:after="20"/>
            </w:pPr>
            <w:r>
              <w:rPr>
                <w:sz w:val="18"/>
              </w:rPr>
              <w:t>Officer PII (photo, ID proof, Aadhaar, biometric, mobile)</w:t>
            </w:r>
          </w:p>
        </w:tc>
      </w:tr>
      <w:tr>
        <w:tc>
          <w:tcPr>
            <w:tcW w:type="dxa" w:w="3408"/>
          </w:tcPr>
          <w:p>
            <w:pPr>
              <w:spacing w:before="20" w:after="20"/>
            </w:pPr>
            <w:r>
              <w:rPr>
                <w:sz w:val="18"/>
              </w:rPr>
              <w:t>Aadhaar (Targeted Delivery of Financial and Other Subsidies, Benefits and Services) Act, 2016 and UIDAI circulars</w:t>
            </w:r>
          </w:p>
        </w:tc>
        <w:tc>
          <w:tcPr>
            <w:tcW w:type="dxa" w:w="3408"/>
          </w:tcPr>
          <w:p>
            <w:pPr>
              <w:spacing w:before="20" w:after="20"/>
            </w:pPr>
            <w:r>
              <w:rPr>
                <w:sz w:val="18"/>
              </w:rPr>
              <w:t>Aadhaar / biometric</w:t>
            </w:r>
          </w:p>
        </w:tc>
        <w:tc>
          <w:tcPr>
            <w:tcW w:type="dxa" w:w="3408"/>
          </w:tcPr>
          <w:p>
            <w:pPr>
              <w:spacing w:before="20" w:after="20"/>
            </w:pPr>
            <w:r>
              <w:rPr>
                <w:sz w:val="18"/>
              </w:rPr>
              <w:t>Optional biometric thumbs and Aadhaar as ID proof — only if approved</w:t>
            </w:r>
          </w:p>
        </w:tc>
      </w:tr>
      <w:tr>
        <w:tc>
          <w:tcPr>
            <w:tcW w:type="dxa" w:w="3408"/>
          </w:tcPr>
          <w:p>
            <w:pPr>
              <w:spacing w:before="20" w:after="20"/>
            </w:pPr>
            <w:r>
              <w:rPr>
                <w:sz w:val="18"/>
              </w:rPr>
              <w:t>Indian Registration Act, 1908</w:t>
            </w:r>
          </w:p>
        </w:tc>
        <w:tc>
          <w:tcPr>
            <w:tcW w:type="dxa" w:w="3408"/>
          </w:tcPr>
          <w:p>
            <w:pPr>
              <w:spacing w:before="20" w:after="20"/>
            </w:pPr>
            <w:r>
              <w:rPr>
                <w:sz w:val="18"/>
              </w:rPr>
              <w:t>Appointment and jurisdiction of Registrars / Sub-Registrars</w:t>
            </w:r>
          </w:p>
        </w:tc>
        <w:tc>
          <w:tcPr>
            <w:tcW w:type="dxa" w:w="3408"/>
          </w:tcPr>
          <w:p>
            <w:pPr>
              <w:spacing w:before="20" w:after="20"/>
            </w:pPr>
            <w:r>
              <w:rPr>
                <w:sz w:val="18"/>
              </w:rPr>
              <w:t>Office master, SR as SRO Admin, jurisdiction ID</w:t>
            </w:r>
          </w:p>
        </w:tc>
      </w:tr>
      <w:tr>
        <w:tc>
          <w:tcPr>
            <w:tcW w:type="dxa" w:w="3408"/>
          </w:tcPr>
          <w:p>
            <w:pPr>
              <w:spacing w:before="20" w:after="20"/>
            </w:pPr>
            <w:r>
              <w:rPr>
                <w:sz w:val="18"/>
              </w:rPr>
              <w:t>Karnataka Government servant / KGID practice</w:t>
            </w:r>
          </w:p>
        </w:tc>
        <w:tc>
          <w:tcPr>
            <w:tcW w:type="dxa" w:w="3408"/>
          </w:tcPr>
          <w:p>
            <w:pPr>
              <w:spacing w:before="20" w:after="20"/>
            </w:pPr>
            <w:r>
              <w:rPr>
                <w:sz w:val="18"/>
              </w:rPr>
              <w:t>Unique employee identity for Government Appointed staff</w:t>
            </w:r>
          </w:p>
        </w:tc>
        <w:tc>
          <w:tcPr>
            <w:tcW w:type="dxa" w:w="3408"/>
          </w:tcPr>
          <w:p>
            <w:pPr>
              <w:spacing w:before="20" w:after="20"/>
            </w:pPr>
            <w:r>
              <w:rPr>
                <w:sz w:val="18"/>
              </w:rPr>
              <w:t>KGID mandatory for Govt Appointee users</w:t>
            </w:r>
          </w:p>
        </w:tc>
      </w:tr>
      <w:tr>
        <w:tc>
          <w:tcPr>
            <w:tcW w:type="dxa" w:w="3408"/>
          </w:tcPr>
          <w:p>
            <w:pPr>
              <w:spacing w:before="20" w:after="20"/>
            </w:pPr>
            <w:r>
              <w:rPr>
                <w:sz w:val="18"/>
              </w:rPr>
              <w:t>Khajane-II / Treasury instructions</w:t>
            </w:r>
          </w:p>
        </w:tc>
        <w:tc>
          <w:tcPr>
            <w:tcW w:type="dxa" w:w="3408"/>
          </w:tcPr>
          <w:p>
            <w:pPr>
              <w:spacing w:before="20" w:after="20"/>
            </w:pPr>
            <w:r>
              <w:rPr>
                <w:sz w:val="18"/>
              </w:rPr>
              <w:t>Drawing and Disbursing Officer codes</w:t>
            </w:r>
          </w:p>
        </w:tc>
        <w:tc>
          <w:tcPr>
            <w:tcW w:type="dxa" w:w="3408"/>
          </w:tcPr>
          <w:p>
            <w:pPr>
              <w:spacing w:before="20" w:after="20"/>
            </w:pPr>
            <w:r>
              <w:rPr>
                <w:sz w:val="18"/>
              </w:rPr>
              <w:t>DDO code mandatory on DRO and SRO; passed to payment APIs</w:t>
            </w:r>
          </w:p>
        </w:tc>
      </w:tr>
      <w:tr>
        <w:tc>
          <w:tcPr>
            <w:tcW w:type="dxa" w:w="3408"/>
          </w:tcPr>
          <w:p>
            <w:pPr>
              <w:spacing w:before="20" w:after="20"/>
            </w:pPr>
            <w:r>
              <w:rPr>
                <w:sz w:val="18"/>
              </w:rPr>
              <w:t>Government Orders creating / renaming / merging offices and posts</w:t>
            </w:r>
          </w:p>
        </w:tc>
        <w:tc>
          <w:tcPr>
            <w:tcW w:type="dxa" w:w="3408"/>
          </w:tcPr>
          <w:p>
            <w:pPr>
              <w:spacing w:before="20" w:after="20"/>
            </w:pPr>
            <w:r>
              <w:rPr>
                <w:sz w:val="18"/>
              </w:rPr>
              <w:t>Legal existence of office and post</w:t>
            </w:r>
          </w:p>
        </w:tc>
        <w:tc>
          <w:tcPr>
            <w:tcW w:type="dxa" w:w="3408"/>
          </w:tcPr>
          <w:p>
            <w:pPr>
              <w:spacing w:before="20" w:after="20"/>
            </w:pPr>
            <w:r>
              <w:rPr>
                <w:sz w:val="18"/>
              </w:rPr>
              <w:t xml:space="preserve">GO scan mandatory for </w:t>
            </w:r>
            <w:r>
              <w:rPr>
                <w:b/>
                <w:sz w:val="18"/>
              </w:rPr>
              <w:t>new</w:t>
            </w:r>
            <w:r>
              <w:rPr>
                <w:sz w:val="18"/>
              </w:rPr>
              <w:t xml:space="preserve"> offices; optional for new posts</w:t>
            </w:r>
          </w:p>
        </w:tc>
      </w:tr>
      <w:tr>
        <w:tc>
          <w:tcPr>
            <w:tcW w:type="dxa" w:w="3408"/>
          </w:tcPr>
          <w:p>
            <w:pPr>
              <w:spacing w:before="20" w:after="20"/>
            </w:pPr>
            <w:r>
              <w:rPr>
                <w:sz w:val="18"/>
              </w:rPr>
              <w:t>MeitY / CERT-In / STQC / GIGW</w:t>
            </w:r>
          </w:p>
        </w:tc>
        <w:tc>
          <w:tcPr>
            <w:tcW w:type="dxa" w:w="3408"/>
          </w:tcPr>
          <w:p>
            <w:pPr>
              <w:spacing w:before="20" w:after="20"/>
            </w:pPr>
            <w:r>
              <w:rPr>
                <w:sz w:val="18"/>
              </w:rPr>
              <w:t>Security, audit, accessibility of e-Gov systems</w:t>
            </w:r>
          </w:p>
        </w:tc>
        <w:tc>
          <w:tcPr>
            <w:tcW w:type="dxa" w:w="3408"/>
          </w:tcPr>
          <w:p>
            <w:pPr>
              <w:spacing w:before="20" w:after="20"/>
            </w:pPr>
            <w:r>
              <w:rPr>
                <w:sz w:val="18"/>
              </w:rPr>
              <w:t>AuthN, session, MFA, audit export</w:t>
            </w:r>
          </w:p>
        </w:tc>
      </w:tr>
      <w:tr>
        <w:tc>
          <w:tcPr>
            <w:tcW w:type="dxa" w:w="3408"/>
          </w:tcPr>
          <w:p>
            <w:pPr>
              <w:spacing w:before="20" w:after="20"/>
            </w:pPr>
            <w:r>
              <w:rPr>
                <w:sz w:val="18"/>
              </w:rPr>
              <w:t>CCA / eSign licensed providers</w:t>
            </w:r>
          </w:p>
        </w:tc>
        <w:tc>
          <w:tcPr>
            <w:tcW w:type="dxa" w:w="3408"/>
          </w:tcPr>
          <w:p>
            <w:pPr>
              <w:spacing w:before="20" w:after="20"/>
            </w:pPr>
            <w:r>
              <w:rPr>
                <w:sz w:val="18"/>
              </w:rPr>
              <w:t>Digital signature certificates</w:t>
            </w:r>
          </w:p>
        </w:tc>
        <w:tc>
          <w:tcPr>
            <w:tcW w:type="dxa" w:w="3408"/>
          </w:tcPr>
          <w:p>
            <w:pPr>
              <w:spacing w:before="20" w:after="20"/>
            </w:pPr>
            <w:r>
              <w:rPr>
                <w:sz w:val="18"/>
              </w:rPr>
              <w:t>Bind DSC to active signing post holder; revoke on transfer / relieving</w:t>
            </w:r>
          </w:p>
        </w:tc>
      </w:tr>
    </w:tbl>
    <w:p/>
    <w:p>
      <w:r>
        <w:rPr>
          <w:b/>
        </w:rPr>
        <w:t>Government Order rule (operational):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Case</w:t>
            </w:r>
          </w:p>
        </w:tc>
        <w:tc>
          <w:tcPr>
            <w:tcW w:type="dxa" w:w="3408"/>
            <w:shd w:val="clear" w:fill="D9E2F3"/>
          </w:tcPr>
          <w:p>
            <w:pPr>
              <w:spacing w:before="20" w:after="20"/>
            </w:pPr>
            <w:r>
              <w:rPr>
                <w:b/>
                <w:sz w:val="18"/>
              </w:rPr>
              <w:t>GO upload</w:t>
            </w:r>
          </w:p>
        </w:tc>
        <w:tc>
          <w:tcPr>
            <w:tcW w:type="dxa" w:w="3408"/>
            <w:shd w:val="clear" w:fill="D9E2F3"/>
          </w:tcPr>
          <w:p>
            <w:pPr>
              <w:spacing w:before="20" w:after="20"/>
            </w:pPr>
            <w:r>
              <w:rPr>
                <w:b/>
                <w:sz w:val="18"/>
              </w:rPr>
              <w:t>System handling</w:t>
            </w:r>
          </w:p>
        </w:tc>
      </w:tr>
      <w:tr>
        <w:tc>
          <w:tcPr>
            <w:tcW w:type="dxa" w:w="3408"/>
          </w:tcPr>
          <w:p>
            <w:pPr>
              <w:spacing w:before="20" w:after="20"/>
            </w:pPr>
            <w:r>
              <w:rPr>
                <w:sz w:val="18"/>
              </w:rPr>
              <w:t>Create office among the existing ~298 migrated offices</w:t>
            </w:r>
          </w:p>
        </w:tc>
        <w:tc>
          <w:tcPr>
            <w:tcW w:type="dxa" w:w="3408"/>
          </w:tcPr>
          <w:p>
            <w:pPr>
              <w:spacing w:before="20" w:after="20"/>
            </w:pPr>
            <w:r>
              <w:rPr>
                <w:sz w:val="18"/>
              </w:rPr>
              <w:t>Not required at cutover if master is migrated from a signed source</w:t>
            </w:r>
          </w:p>
        </w:tc>
        <w:tc>
          <w:tcPr>
            <w:tcW w:type="dxa" w:w="3408"/>
          </w:tcPr>
          <w:p>
            <w:pPr>
              <w:spacing w:before="20" w:after="20"/>
            </w:pPr>
            <w:r>
              <w:rPr>
                <w:sz w:val="18"/>
              </w:rPr>
              <w:t>Migration checklist; exception log</w:t>
            </w:r>
          </w:p>
        </w:tc>
      </w:tr>
      <w:tr>
        <w:tc>
          <w:tcPr>
            <w:tcW w:type="dxa" w:w="3408"/>
          </w:tcPr>
          <w:p>
            <w:pPr>
              <w:spacing w:before="20" w:after="20"/>
            </w:pPr>
            <w:r>
              <w:rPr>
                <w:sz w:val="18"/>
              </w:rPr>
              <w:t xml:space="preserve">Create </w:t>
            </w:r>
            <w:r>
              <w:rPr>
                <w:b/>
                <w:sz w:val="18"/>
              </w:rPr>
              <w:t>new</w:t>
            </w:r>
            <w:r>
              <w:rPr>
                <w:sz w:val="18"/>
              </w:rPr>
              <w:t xml:space="preserve"> office after cutover</w:t>
            </w:r>
          </w:p>
        </w:tc>
        <w:tc>
          <w:tcPr>
            <w:tcW w:type="dxa" w:w="3408"/>
          </w:tcPr>
          <w:p>
            <w:pPr>
              <w:spacing w:before="20" w:after="20"/>
            </w:pPr>
            <w:r>
              <w:rPr>
                <w:b/>
                <w:sz w:val="18"/>
              </w:rPr>
              <w:t>Mandatory</w:t>
            </w:r>
            <w:r>
              <w:rPr>
                <w:sz w:val="18"/>
              </w:rPr>
              <w:t xml:space="preserve"> scan of GO</w:t>
            </w:r>
          </w:p>
        </w:tc>
        <w:tc>
          <w:tcPr>
            <w:tcW w:type="dxa" w:w="3408"/>
          </w:tcPr>
          <w:p>
            <w:pPr>
              <w:spacing w:before="20" w:after="20"/>
            </w:pPr>
            <w:r>
              <w:rPr>
                <w:sz w:val="18"/>
              </w:rPr>
              <w:t>Hard stop without GO artefact</w:t>
            </w:r>
          </w:p>
        </w:tc>
      </w:tr>
      <w:tr>
        <w:tc>
          <w:tcPr>
            <w:tcW w:type="dxa" w:w="3408"/>
          </w:tcPr>
          <w:p>
            <w:pPr>
              <w:spacing w:before="20" w:after="20"/>
            </w:pPr>
            <w:r>
              <w:rPr>
                <w:sz w:val="18"/>
              </w:rPr>
              <w:t>Create / change post</w:t>
            </w:r>
          </w:p>
        </w:tc>
        <w:tc>
          <w:tcPr>
            <w:tcW w:type="dxa" w:w="3408"/>
          </w:tcPr>
          <w:p>
            <w:pPr>
              <w:spacing w:before="20" w:after="20"/>
            </w:pPr>
            <w:r>
              <w:rPr>
                <w:sz w:val="18"/>
              </w:rPr>
              <w:t xml:space="preserve">Optional; </w:t>
            </w:r>
            <w:r>
              <w:rPr>
                <w:b/>
                <w:sz w:val="18"/>
              </w:rPr>
              <w:t>Should</w:t>
            </w:r>
            <w:r>
              <w:rPr>
                <w:sz w:val="18"/>
              </w:rPr>
              <w:t xml:space="preserve"> attach GO or equivalent order in Kaveri 3.0</w:t>
            </w:r>
          </w:p>
        </w:tc>
        <w:tc>
          <w:tcPr>
            <w:tcW w:type="dxa" w:w="3408"/>
          </w:tcPr>
          <w:p>
            <w:pPr>
              <w:spacing w:before="20" w:after="20"/>
            </w:pPr>
            <w:r>
              <w:rPr>
                <w:sz w:val="18"/>
              </w:rPr>
              <w:t>Warning if missing; dual control for new post types</w:t>
            </w:r>
          </w:p>
        </w:tc>
      </w:tr>
      <w:tr>
        <w:tc>
          <w:tcPr>
            <w:tcW w:type="dxa" w:w="3408"/>
          </w:tcPr>
          <w:p>
            <w:pPr>
              <w:spacing w:before="20" w:after="20"/>
            </w:pPr>
            <w:r>
              <w:rPr>
                <w:sz w:val="18"/>
              </w:rPr>
              <w:t>Transfer / in-charge / additional charge</w:t>
            </w:r>
          </w:p>
        </w:tc>
        <w:tc>
          <w:tcPr>
            <w:tcW w:type="dxa" w:w="3408"/>
          </w:tcPr>
          <w:p>
            <w:pPr>
              <w:spacing w:before="20" w:after="20"/>
            </w:pPr>
            <w:r>
              <w:rPr>
                <w:sz w:val="18"/>
              </w:rPr>
              <w:t>Order / proceeding as per department practice</w:t>
            </w:r>
          </w:p>
        </w:tc>
        <w:tc>
          <w:tcPr>
            <w:tcW w:type="dxa" w:w="3408"/>
          </w:tcPr>
          <w:p>
            <w:pPr>
              <w:spacing w:before="20" w:after="20"/>
            </w:pPr>
            <w:r>
              <w:rPr>
                <w:sz w:val="18"/>
              </w:rPr>
              <w:t>Mandatory supporting document on Transfer and Relieving; Should on In-charge</w:t>
            </w:r>
          </w:p>
        </w:tc>
      </w:tr>
    </w:tbl>
    <w:p/>
    <w:p>
      <w:pPr>
        <w:pStyle w:val="Heading2"/>
      </w:pPr>
      <w:r>
        <w:t>4. Stakeholders and actors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Primary goals</w:t>
            </w:r>
          </w:p>
        </w:tc>
        <w:tc>
          <w:tcPr>
            <w:tcW w:type="dxa" w:w="2556"/>
            <w:shd w:val="clear" w:fill="D9E2F3"/>
          </w:tcPr>
          <w:p>
            <w:pPr>
              <w:spacing w:before="20" w:after="20"/>
            </w:pPr>
            <w:r>
              <w:rPr>
                <w:b/>
                <w:sz w:val="18"/>
              </w:rPr>
              <w:t>Channel involvement</w:t>
            </w:r>
          </w:p>
        </w:tc>
      </w:tr>
      <w:tr>
        <w:tc>
          <w:tcPr>
            <w:tcW w:type="dxa" w:w="2556"/>
          </w:tcPr>
          <w:p>
            <w:pPr>
              <w:spacing w:before="20" w:after="20"/>
            </w:pPr>
            <w:r>
              <w:rPr>
                <w:sz w:val="18"/>
              </w:rPr>
              <w:t>Super Admin (KPMU)</w:t>
            </w:r>
          </w:p>
        </w:tc>
        <w:tc>
          <w:tcPr>
            <w:tcW w:type="dxa" w:w="2556"/>
          </w:tcPr>
          <w:p>
            <w:pPr>
              <w:spacing w:before="20" w:after="20"/>
            </w:pPr>
            <w:r>
              <w:rPr>
                <w:sz w:val="18"/>
              </w:rPr>
              <w:t>Statewide user administration cell</w:t>
            </w:r>
          </w:p>
        </w:tc>
        <w:tc>
          <w:tcPr>
            <w:tcW w:type="dxa" w:w="2556"/>
          </w:tcPr>
          <w:p>
            <w:pPr>
              <w:spacing w:before="20" w:after="20"/>
            </w:pPr>
            <w:r>
              <w:rPr>
                <w:sz w:val="18"/>
              </w:rPr>
              <w:t>Create offices, roles, groups, users; grant privileges; break-glass support</w:t>
            </w:r>
          </w:p>
        </w:tc>
        <w:tc>
          <w:tcPr>
            <w:tcW w:type="dxa" w:w="2556"/>
          </w:tcPr>
          <w:p>
            <w:pPr>
              <w:spacing w:before="20" w:after="20"/>
            </w:pPr>
            <w:r>
              <w:rPr>
                <w:sz w:val="18"/>
              </w:rPr>
              <w:t>Department admin console</w:t>
            </w:r>
          </w:p>
        </w:tc>
      </w:tr>
      <w:tr>
        <w:tc>
          <w:tcPr>
            <w:tcW w:type="dxa" w:w="2556"/>
          </w:tcPr>
          <w:p>
            <w:pPr>
              <w:spacing w:before="20" w:after="20"/>
            </w:pPr>
            <w:r>
              <w:rPr>
                <w:sz w:val="18"/>
              </w:rPr>
              <w:t>Department Admin (IGR)</w:t>
            </w:r>
          </w:p>
        </w:tc>
        <w:tc>
          <w:tcPr>
            <w:tcW w:type="dxa" w:w="2556"/>
          </w:tcPr>
          <w:p>
            <w:pPr>
              <w:spacing w:before="20" w:after="20"/>
            </w:pPr>
            <w:r>
              <w:rPr>
                <w:sz w:val="18"/>
              </w:rPr>
              <w:t>Inspector General of Registration as department super-admin for approvals</w:t>
            </w:r>
          </w:p>
        </w:tc>
        <w:tc>
          <w:tcPr>
            <w:tcW w:type="dxa" w:w="2556"/>
          </w:tcPr>
          <w:p>
            <w:pPr>
              <w:spacing w:before="20" w:after="20"/>
            </w:pPr>
            <w:r>
              <w:rPr>
                <w:sz w:val="18"/>
              </w:rPr>
              <w:t>Same functional breadth as KPMU for administrative approvals; assign DIGR / AIGR</w:t>
            </w:r>
          </w:p>
        </w:tc>
        <w:tc>
          <w:tcPr>
            <w:tcW w:type="dxa" w:w="2556"/>
          </w:tcPr>
          <w:p>
            <w:pPr>
              <w:spacing w:before="20" w:after="20"/>
            </w:pPr>
            <w:r>
              <w:rPr>
                <w:sz w:val="18"/>
              </w:rPr>
              <w:t>Department admin console</w:t>
            </w:r>
          </w:p>
        </w:tc>
      </w:tr>
      <w:tr>
        <w:tc>
          <w:tcPr>
            <w:tcW w:type="dxa" w:w="2556"/>
          </w:tcPr>
          <w:p>
            <w:pPr>
              <w:spacing w:before="20" w:after="20"/>
            </w:pPr>
            <w:r>
              <w:rPr>
                <w:sz w:val="18"/>
              </w:rPr>
              <w:t>DIGR Admin</w:t>
            </w:r>
          </w:p>
        </w:tc>
        <w:tc>
          <w:tcPr>
            <w:tcW w:type="dxa" w:w="2556"/>
          </w:tcPr>
          <w:p>
            <w:pPr>
              <w:spacing w:before="20" w:after="20"/>
            </w:pPr>
            <w:r>
              <w:rPr>
                <w:sz w:val="18"/>
              </w:rPr>
              <w:t>DIGR / AIGR mapping users to districts</w:t>
            </w:r>
          </w:p>
        </w:tc>
        <w:tc>
          <w:tcPr>
            <w:tcW w:type="dxa" w:w="2556"/>
          </w:tcPr>
          <w:p>
            <w:pPr>
              <w:spacing w:before="20" w:after="20"/>
            </w:pPr>
            <w:r>
              <w:rPr>
                <w:sz w:val="18"/>
              </w:rPr>
              <w:t>Map DR / HQA / SR / FDA / SDA / DEO; manage users in assigned span</w:t>
            </w:r>
          </w:p>
        </w:tc>
        <w:tc>
          <w:tcPr>
            <w:tcW w:type="dxa" w:w="2556"/>
          </w:tcPr>
          <w:p>
            <w:pPr>
              <w:spacing w:before="20" w:after="20"/>
            </w:pPr>
            <w:r>
              <w:rPr>
                <w:sz w:val="18"/>
              </w:rPr>
              <w:t>Department admin console</w:t>
            </w:r>
          </w:p>
        </w:tc>
      </w:tr>
      <w:tr>
        <w:tc>
          <w:tcPr>
            <w:tcW w:type="dxa" w:w="2556"/>
          </w:tcPr>
          <w:p>
            <w:pPr>
              <w:spacing w:before="20" w:after="20"/>
            </w:pPr>
            <w:r>
              <w:rPr>
                <w:sz w:val="18"/>
              </w:rPr>
              <w:t>District Admin (DR)</w:t>
            </w:r>
          </w:p>
        </w:tc>
        <w:tc>
          <w:tcPr>
            <w:tcW w:type="dxa" w:w="2556"/>
          </w:tcPr>
          <w:p>
            <w:pPr>
              <w:spacing w:before="20" w:after="20"/>
            </w:pPr>
            <w:r>
              <w:rPr>
                <w:sz w:val="18"/>
              </w:rPr>
              <w:t>District Registrar, head of district</w:t>
            </w:r>
          </w:p>
        </w:tc>
        <w:tc>
          <w:tcPr>
            <w:tcW w:type="dxa" w:w="2556"/>
          </w:tcPr>
          <w:p>
            <w:pPr>
              <w:spacing w:before="20" w:after="20"/>
            </w:pPr>
            <w:r>
              <w:rPr>
                <w:sz w:val="18"/>
              </w:rPr>
              <w:t>Map HQA / SR / FDA / SDA / DEO in own jurisdiction; assign SR and DEO to SROs</w:t>
            </w:r>
          </w:p>
        </w:tc>
        <w:tc>
          <w:tcPr>
            <w:tcW w:type="dxa" w:w="2556"/>
          </w:tcPr>
          <w:p>
            <w:pPr>
              <w:spacing w:before="20" w:after="20"/>
            </w:pPr>
            <w:r>
              <w:rPr>
                <w:sz w:val="18"/>
              </w:rPr>
              <w:t>Department admin console</w:t>
            </w:r>
          </w:p>
        </w:tc>
      </w:tr>
      <w:tr>
        <w:tc>
          <w:tcPr>
            <w:tcW w:type="dxa" w:w="2556"/>
          </w:tcPr>
          <w:p>
            <w:pPr>
              <w:spacing w:before="20" w:after="20"/>
            </w:pPr>
            <w:r>
              <w:rPr>
                <w:sz w:val="18"/>
              </w:rPr>
              <w:t>SRO Admin (SR)</w:t>
            </w:r>
          </w:p>
        </w:tc>
        <w:tc>
          <w:tcPr>
            <w:tcW w:type="dxa" w:w="2556"/>
          </w:tcPr>
          <w:p>
            <w:pPr>
              <w:spacing w:before="20" w:after="20"/>
            </w:pPr>
            <w:r>
              <w:rPr>
                <w:sz w:val="18"/>
              </w:rPr>
              <w:t>Sub-Registrar, head of the SRO</w:t>
            </w:r>
          </w:p>
        </w:tc>
        <w:tc>
          <w:tcPr>
            <w:tcW w:type="dxa" w:w="2556"/>
          </w:tcPr>
          <w:p>
            <w:pPr>
              <w:spacing w:before="20" w:after="20"/>
            </w:pPr>
            <w:r>
              <w:rPr>
                <w:sz w:val="18"/>
              </w:rPr>
              <w:t>Approve / map FDA, SDA, DEO of that office (see OQ-UM-02)</w:t>
            </w:r>
          </w:p>
        </w:tc>
        <w:tc>
          <w:tcPr>
            <w:tcW w:type="dxa" w:w="2556"/>
          </w:tcPr>
          <w:p>
            <w:pPr>
              <w:spacing w:before="20" w:after="20"/>
            </w:pPr>
            <w:r>
              <w:rPr>
                <w:sz w:val="18"/>
              </w:rPr>
              <w:t>Department admin console</w:t>
            </w:r>
          </w:p>
        </w:tc>
      </w:tr>
      <w:tr>
        <w:tc>
          <w:tcPr>
            <w:tcW w:type="dxa" w:w="2556"/>
          </w:tcPr>
          <w:p>
            <w:pPr>
              <w:spacing w:before="20" w:after="20"/>
            </w:pPr>
            <w:r>
              <w:rPr>
                <w:sz w:val="18"/>
              </w:rPr>
              <w:t>Departmental user</w:t>
            </w:r>
          </w:p>
        </w:tc>
        <w:tc>
          <w:tcPr>
            <w:tcW w:type="dxa" w:w="2556"/>
          </w:tcPr>
          <w:p>
            <w:pPr>
              <w:spacing w:before="20" w:after="20"/>
            </w:pPr>
            <w:r>
              <w:rPr>
                <w:sz w:val="18"/>
              </w:rPr>
              <w:t>Any officer or staff with a Kaveri login (IGR, DIGR, AIGR, DR, SR, FDA, SDA, DEO, HQA, contract staff, etc.)</w:t>
            </w:r>
          </w:p>
        </w:tc>
        <w:tc>
          <w:tcPr>
            <w:tcW w:type="dxa" w:w="2556"/>
          </w:tcPr>
          <w:p>
            <w:pPr>
              <w:spacing w:before="20" w:after="20"/>
            </w:pPr>
            <w:r>
              <w:rPr>
                <w:sz w:val="18"/>
              </w:rPr>
              <w:t>Log in, see only authorised menus and jurisdiction data, complete assigned work</w:t>
            </w:r>
          </w:p>
        </w:tc>
        <w:tc>
          <w:tcPr>
            <w:tcW w:type="dxa" w:w="2556"/>
          </w:tcPr>
          <w:p>
            <w:pPr>
              <w:spacing w:before="20" w:after="20"/>
            </w:pPr>
            <w:r>
              <w:rPr>
                <w:sz w:val="18"/>
              </w:rPr>
              <w:t>Department application</w:t>
            </w:r>
          </w:p>
        </w:tc>
      </w:tr>
      <w:tr>
        <w:tc>
          <w:tcPr>
            <w:tcW w:type="dxa" w:w="2556"/>
          </w:tcPr>
          <w:p>
            <w:pPr>
              <w:spacing w:before="20" w:after="20"/>
            </w:pPr>
            <w:r>
              <w:rPr>
                <w:sz w:val="18"/>
              </w:rPr>
              <w:t>Data Entry Operator (DEO)</w:t>
            </w:r>
          </w:p>
        </w:tc>
        <w:tc>
          <w:tcPr>
            <w:tcW w:type="dxa" w:w="2556"/>
          </w:tcPr>
          <w:p>
            <w:pPr>
              <w:spacing w:before="20" w:after="20"/>
            </w:pPr>
            <w:r>
              <w:rPr>
                <w:sz w:val="18"/>
              </w:rPr>
              <w:t>SRO-office operator (Marriage Offline and scanning)</w:t>
            </w:r>
          </w:p>
        </w:tc>
        <w:tc>
          <w:tcPr>
            <w:tcW w:type="dxa" w:w="2556"/>
          </w:tcPr>
          <w:p>
            <w:pPr>
              <w:spacing w:before="20" w:after="20"/>
            </w:pPr>
            <w:r>
              <w:rPr>
                <w:sz w:val="18"/>
              </w:rPr>
              <w:t>Appear in allocation lists when occupying an active DEO post at that SRO</w:t>
            </w:r>
          </w:p>
        </w:tc>
        <w:tc>
          <w:tcPr>
            <w:tcW w:type="dxa" w:w="2556"/>
          </w:tcPr>
          <w:p>
            <w:pPr>
              <w:spacing w:before="20" w:after="20"/>
            </w:pPr>
            <w:r>
              <w:rPr>
                <w:sz w:val="18"/>
              </w:rPr>
              <w:t>Consumed by Marriage / scanning; mastered here</w:t>
            </w:r>
          </w:p>
        </w:tc>
      </w:tr>
      <w:tr>
        <w:tc>
          <w:tcPr>
            <w:tcW w:type="dxa" w:w="2556"/>
          </w:tcPr>
          <w:p>
            <w:pPr>
              <w:spacing w:before="20" w:after="20"/>
            </w:pPr>
            <w:r>
              <w:rPr>
                <w:sz w:val="18"/>
              </w:rPr>
              <w:t>CSG / development catalogue admin</w:t>
            </w:r>
          </w:p>
        </w:tc>
        <w:tc>
          <w:tcPr>
            <w:tcW w:type="dxa" w:w="2556"/>
          </w:tcPr>
          <w:p>
            <w:pPr>
              <w:spacing w:before="20" w:after="20"/>
            </w:pPr>
            <w:r>
              <w:rPr>
                <w:sz w:val="18"/>
              </w:rPr>
              <w:t>Controlled role to add Module / Sub-module / Function metadata</w:t>
            </w:r>
          </w:p>
        </w:tc>
        <w:tc>
          <w:tcPr>
            <w:tcW w:type="dxa" w:w="2556"/>
          </w:tcPr>
          <w:p>
            <w:pPr>
              <w:spacing w:before="20" w:after="20"/>
            </w:pPr>
            <w:r>
              <w:rPr>
                <w:sz w:val="18"/>
              </w:rPr>
              <w:t>Keep privilege catalogue aligned to deployed functions</w:t>
            </w:r>
          </w:p>
        </w:tc>
        <w:tc>
          <w:tcPr>
            <w:tcW w:type="dxa" w:w="2556"/>
          </w:tcPr>
          <w:p>
            <w:pPr>
              <w:spacing w:before="20" w:after="20"/>
            </w:pPr>
            <w:r>
              <w:rPr>
                <w:sz w:val="18"/>
              </w:rPr>
              <w:t>Restricted console; change-controlled</w:t>
            </w:r>
          </w:p>
        </w:tc>
      </w:tr>
      <w:tr>
        <w:tc>
          <w:tcPr>
            <w:tcW w:type="dxa" w:w="2556"/>
          </w:tcPr>
          <w:p>
            <w:pPr>
              <w:spacing w:before="20" w:after="20"/>
            </w:pPr>
            <w:r>
              <w:rPr>
                <w:sz w:val="18"/>
              </w:rPr>
              <w:t>AIGR Computers</w:t>
            </w:r>
          </w:p>
        </w:tc>
        <w:tc>
          <w:tcPr>
            <w:tcW w:type="dxa" w:w="2556"/>
          </w:tcPr>
          <w:p>
            <w:pPr>
              <w:spacing w:before="20" w:after="20"/>
            </w:pPr>
            <w:r>
              <w:rPr>
                <w:sz w:val="18"/>
              </w:rPr>
              <w:t>Statewide IT admin (confirm whether a distinct Super-Admin-like role — OQ-UM-01)</w:t>
            </w:r>
          </w:p>
        </w:tc>
        <w:tc>
          <w:tcPr>
            <w:tcW w:type="dxa" w:w="2556"/>
          </w:tcPr>
          <w:p>
            <w:pPr>
              <w:spacing w:before="20" w:after="20"/>
            </w:pPr>
            <w:r>
              <w:rPr>
                <w:sz w:val="18"/>
              </w:rPr>
              <w:t>Privilege matrix, integrations, break-glass with audit</w:t>
            </w:r>
          </w:p>
        </w:tc>
        <w:tc>
          <w:tcPr>
            <w:tcW w:type="dxa" w:w="2556"/>
          </w:tcPr>
          <w:p>
            <w:pPr>
              <w:spacing w:before="20" w:after="20"/>
            </w:pPr>
            <w:r>
              <w:rPr>
                <w:sz w:val="18"/>
              </w:rPr>
              <w:t>Department admin console</w:t>
            </w:r>
          </w:p>
        </w:tc>
      </w:tr>
      <w:tr>
        <w:tc>
          <w:tcPr>
            <w:tcW w:type="dxa" w:w="2556"/>
          </w:tcPr>
          <w:p>
            <w:pPr>
              <w:spacing w:before="20" w:after="20"/>
            </w:pPr>
            <w:r>
              <w:rPr>
                <w:sz w:val="18"/>
              </w:rPr>
              <w:t>Security / audit reviewer</w:t>
            </w:r>
          </w:p>
        </w:tc>
        <w:tc>
          <w:tcPr>
            <w:tcW w:type="dxa" w:w="2556"/>
          </w:tcPr>
          <w:p>
            <w:pPr>
              <w:spacing w:before="20" w:after="20"/>
            </w:pPr>
            <w:r>
              <w:rPr>
                <w:sz w:val="18"/>
              </w:rPr>
              <w:t>Internal audit, AG, STQC</w:t>
            </w:r>
          </w:p>
        </w:tc>
        <w:tc>
          <w:tcPr>
            <w:tcW w:type="dxa" w:w="2556"/>
          </w:tcPr>
          <w:p>
            <w:pPr>
              <w:spacing w:before="20" w:after="20"/>
            </w:pPr>
            <w:r>
              <w:rPr>
                <w:sz w:val="18"/>
              </w:rPr>
              <w:t>Inspect user, privilege and occupancy history</w:t>
            </w:r>
          </w:p>
        </w:tc>
        <w:tc>
          <w:tcPr>
            <w:tcW w:type="dxa" w:w="2556"/>
          </w:tcPr>
          <w:p>
            <w:pPr>
              <w:spacing w:before="20" w:after="20"/>
            </w:pPr>
            <w:r>
              <w:rPr>
                <w:sz w:val="18"/>
              </w:rPr>
              <w:t>Read-only audit extracts</w:t>
            </w:r>
          </w:p>
        </w:tc>
      </w:tr>
      <w:tr>
        <w:tc>
          <w:tcPr>
            <w:tcW w:type="dxa" w:w="2556"/>
          </w:tcPr>
          <w:p>
            <w:pPr>
              <w:spacing w:before="20" w:after="20"/>
            </w:pPr>
            <w:r>
              <w:rPr>
                <w:sz w:val="18"/>
              </w:rPr>
              <w:t>Citizen</w:t>
            </w:r>
          </w:p>
        </w:tc>
        <w:tc>
          <w:tcPr>
            <w:tcW w:type="dxa" w:w="2556"/>
          </w:tcPr>
          <w:p>
            <w:pPr>
              <w:spacing w:before="20" w:after="20"/>
            </w:pPr>
            <w:r>
              <w:rPr>
                <w:sz w:val="18"/>
              </w:rPr>
              <w:t>Not an actor of this module</w:t>
            </w:r>
          </w:p>
        </w:tc>
        <w:tc>
          <w:tcPr>
            <w:tcW w:type="dxa" w:w="2556"/>
          </w:tcPr>
          <w:p>
            <w:pPr>
              <w:spacing w:before="20" w:after="20"/>
            </w:pPr>
            <w:r>
              <w:rPr>
                <w:sz w:val="18"/>
              </w:rPr>
              <w:t>—</w:t>
            </w:r>
          </w:p>
        </w:tc>
        <w:tc>
          <w:tcPr>
            <w:tcW w:type="dxa" w:w="2556"/>
          </w:tcPr>
          <w:p>
            <w:pPr>
              <w:spacing w:before="20" w:after="20"/>
            </w:pPr>
            <w:r>
              <w:rPr>
                <w:sz w:val="18"/>
              </w:rPr>
              <w:t>Out of scope</w:t>
            </w:r>
          </w:p>
        </w:tc>
      </w:tr>
    </w:tbl>
    <w:p/>
    <w:p>
      <w:r>
        <w:rPr>
          <w:b/>
        </w:rPr>
        <w:t>RACI (summary) for key administration steps:</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Step</w:t>
            </w:r>
          </w:p>
        </w:tc>
        <w:tc>
          <w:tcPr>
            <w:tcW w:type="dxa" w:w="1461"/>
            <w:shd w:val="clear" w:fill="D9E2F3"/>
          </w:tcPr>
          <w:p>
            <w:pPr>
              <w:spacing w:before="20" w:after="20"/>
            </w:pPr>
            <w:r>
              <w:rPr>
                <w:b/>
                <w:sz w:val="16"/>
              </w:rPr>
              <w:t>KPMU</w:t>
            </w:r>
          </w:p>
        </w:tc>
        <w:tc>
          <w:tcPr>
            <w:tcW w:type="dxa" w:w="1461"/>
            <w:shd w:val="clear" w:fill="D9E2F3"/>
          </w:tcPr>
          <w:p>
            <w:pPr>
              <w:spacing w:before="20" w:after="20"/>
            </w:pPr>
            <w:r>
              <w:rPr>
                <w:b/>
                <w:sz w:val="16"/>
              </w:rPr>
              <w:t>IGR</w:t>
            </w:r>
          </w:p>
        </w:tc>
        <w:tc>
          <w:tcPr>
            <w:tcW w:type="dxa" w:w="1461"/>
            <w:shd w:val="clear" w:fill="D9E2F3"/>
          </w:tcPr>
          <w:p>
            <w:pPr>
              <w:spacing w:before="20" w:after="20"/>
            </w:pPr>
            <w:r>
              <w:rPr>
                <w:b/>
                <w:sz w:val="16"/>
              </w:rPr>
              <w:t>DIGR</w:t>
            </w:r>
          </w:p>
        </w:tc>
        <w:tc>
          <w:tcPr>
            <w:tcW w:type="dxa" w:w="1461"/>
            <w:shd w:val="clear" w:fill="D9E2F3"/>
          </w:tcPr>
          <w:p>
            <w:pPr>
              <w:spacing w:before="20" w:after="20"/>
            </w:pPr>
            <w:r>
              <w:rPr>
                <w:b/>
                <w:sz w:val="16"/>
              </w:rPr>
              <w:t>DR</w:t>
            </w:r>
          </w:p>
        </w:tc>
        <w:tc>
          <w:tcPr>
            <w:tcW w:type="dxa" w:w="1461"/>
            <w:shd w:val="clear" w:fill="D9E2F3"/>
          </w:tcPr>
          <w:p>
            <w:pPr>
              <w:spacing w:before="20" w:after="20"/>
            </w:pPr>
            <w:r>
              <w:rPr>
                <w:b/>
                <w:sz w:val="16"/>
              </w:rPr>
              <w:t>SR</w:t>
            </w:r>
          </w:p>
        </w:tc>
        <w:tc>
          <w:tcPr>
            <w:tcW w:type="dxa" w:w="1461"/>
            <w:shd w:val="clear" w:fill="D9E2F3"/>
          </w:tcPr>
          <w:p>
            <w:pPr>
              <w:spacing w:before="20" w:after="20"/>
            </w:pPr>
            <w:r>
              <w:rPr>
                <w:b/>
                <w:sz w:val="16"/>
              </w:rPr>
              <w:t>User</w:t>
            </w:r>
          </w:p>
        </w:tc>
      </w:tr>
      <w:tr>
        <w:tc>
          <w:tcPr>
            <w:tcW w:type="dxa" w:w="1461"/>
          </w:tcPr>
          <w:p>
            <w:pPr>
              <w:spacing w:before="20" w:after="20"/>
            </w:pPr>
            <w:r>
              <w:rPr>
                <w:sz w:val="16"/>
              </w:rPr>
              <w:t>Create Office Type / statewide Role / Group template</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Create Office (new GO)</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Add Post in an office</w:t>
            </w:r>
          </w:p>
        </w:tc>
        <w:tc>
          <w:tcPr>
            <w:tcW w:type="dxa" w:w="1461"/>
          </w:tcPr>
          <w:p>
            <w:pPr>
              <w:spacing w:before="20" w:after="20"/>
            </w:pPr>
            <w:r>
              <w:rPr>
                <w:sz w:val="16"/>
              </w:rPr>
              <w:t>R (state) / 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(district)</w:t>
            </w:r>
          </w:p>
        </w:tc>
        <w:tc>
          <w:tcPr>
            <w:tcW w:type="dxa" w:w="1461"/>
          </w:tcPr>
          <w:p>
            <w:pPr>
              <w:spacing w:before="20" w:after="20"/>
            </w:pPr>
            <w:r>
              <w:rPr>
                <w:sz w:val="16"/>
              </w:rPr>
              <w:t>C</w:t>
            </w:r>
          </w:p>
        </w:tc>
        <w:tc>
          <w:tcPr>
            <w:tcW w:type="dxa" w:w="1461"/>
          </w:tcPr>
          <w:p>
            <w:pPr>
              <w:spacing w:before="20" w:after="20"/>
            </w:pPr>
            <w:r>
              <w:rPr>
                <w:sz w:val="16"/>
              </w:rPr>
              <w:t>—</w:t>
            </w:r>
          </w:p>
        </w:tc>
      </w:tr>
      <w:tr>
        <w:tc>
          <w:tcPr>
            <w:tcW w:type="dxa" w:w="1461"/>
          </w:tcPr>
          <w:p>
            <w:pPr>
              <w:spacing w:before="20" w:after="20"/>
            </w:pPr>
            <w:r>
              <w:rPr>
                <w:sz w:val="16"/>
              </w:rPr>
              <w:t>Add User in span of control</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(if authorised)</w:t>
            </w:r>
          </w:p>
        </w:tc>
        <w:tc>
          <w:tcPr>
            <w:tcW w:type="dxa" w:w="1461"/>
          </w:tcPr>
          <w:p>
            <w:pPr>
              <w:spacing w:before="20" w:after="20"/>
            </w:pPr>
            <w:r>
              <w:rPr>
                <w:sz w:val="16"/>
              </w:rPr>
              <w:t>I (SMS)</w:t>
            </w:r>
          </w:p>
        </w:tc>
      </w:tr>
      <w:tr>
        <w:tc>
          <w:tcPr>
            <w:tcW w:type="dxa" w:w="1461"/>
          </w:tcPr>
          <w:p>
            <w:pPr>
              <w:spacing w:before="20" w:after="20"/>
            </w:pPr>
            <w:r>
              <w:rPr>
                <w:sz w:val="16"/>
              </w:rPr>
              <w:t>Map Role / Group to functions</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Transfer / Relieving</w:t>
            </w:r>
          </w:p>
        </w:tc>
        <w:tc>
          <w:tcPr>
            <w:tcW w:type="dxa" w:w="1461"/>
          </w:tcPr>
          <w:p>
            <w:pPr>
              <w:spacing w:before="20" w:after="20"/>
            </w:pPr>
            <w:r>
              <w:rPr>
                <w:sz w:val="16"/>
              </w:rPr>
              <w:t>R/A</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(own district)</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In-charge / additional charge</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Reset password / unlock</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(span)</w:t>
            </w:r>
          </w:p>
        </w:tc>
        <w:tc>
          <w:tcPr>
            <w:tcW w:type="dxa" w:w="1461"/>
          </w:tcPr>
          <w:p>
            <w:pPr>
              <w:spacing w:before="20" w:after="20"/>
            </w:pPr>
            <w:r>
              <w:rPr>
                <w:sz w:val="16"/>
              </w:rPr>
              <w:t>R (span)</w:t>
            </w:r>
          </w:p>
        </w:tc>
        <w:tc>
          <w:tcPr>
            <w:tcW w:type="dxa" w:w="1461"/>
          </w:tcPr>
          <w:p>
            <w:pPr>
              <w:spacing w:before="20" w:after="20"/>
            </w:pPr>
            <w:r>
              <w:rPr>
                <w:sz w:val="16"/>
              </w:rPr>
              <w:t>R (own office staff, if authorised)</w:t>
            </w:r>
          </w:p>
        </w:tc>
        <w:tc>
          <w:tcPr>
            <w:tcW w:type="dxa" w:w="1461"/>
          </w:tcPr>
          <w:p>
            <w:pPr>
              <w:spacing w:before="20" w:after="20"/>
            </w:pPr>
            <w:r>
              <w:rPr>
                <w:sz w:val="16"/>
              </w:rPr>
              <w:t>R (self-service OTP, if provided)</w:t>
            </w:r>
          </w:p>
        </w:tc>
      </w:tr>
      <w:tr>
        <w:tc>
          <w:tcPr>
            <w:tcW w:type="dxa" w:w="1461"/>
          </w:tcPr>
          <w:p>
            <w:pPr>
              <w:spacing w:before="20" w:after="20"/>
            </w:pPr>
            <w:r>
              <w:rPr>
                <w:sz w:val="16"/>
              </w:rPr>
              <w:t>Bind / revoke DSC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C (token holder)</w:t>
            </w:r>
          </w:p>
        </w:tc>
      </w:tr>
    </w:tbl>
    <w:p/>
    <w:p>
      <w:pPr>
        <w:pStyle w:val="Heading2"/>
      </w:pPr>
      <w:r>
        <w:t>5. Definitions and glossary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Term</w:t>
            </w:r>
          </w:p>
        </w:tc>
        <w:tc>
          <w:tcPr>
            <w:tcW w:type="dxa" w:w="3408"/>
            <w:shd w:val="clear" w:fill="D9E2F3"/>
          </w:tcPr>
          <w:p>
            <w:pPr>
              <w:spacing w:before="20" w:after="20"/>
            </w:pPr>
            <w:r>
              <w:rPr>
                <w:b/>
                <w:sz w:val="18"/>
              </w:rPr>
              <w:t>Definition</w:t>
            </w:r>
          </w:p>
        </w:tc>
        <w:tc>
          <w:tcPr>
            <w:tcW w:type="dxa" w:w="3408"/>
            <w:shd w:val="clear" w:fill="D9E2F3"/>
          </w:tcPr>
          <w:p>
            <w:pPr>
              <w:spacing w:before="20" w:after="20"/>
            </w:pPr>
            <w:r>
              <w:rPr>
                <w:b/>
                <w:sz w:val="18"/>
              </w:rPr>
              <w:t>Source</w:t>
            </w:r>
          </w:p>
        </w:tc>
      </w:tr>
      <w:tr>
        <w:tc>
          <w:tcPr>
            <w:tcW w:type="dxa" w:w="3408"/>
          </w:tcPr>
          <w:p>
            <w:pPr>
              <w:spacing w:before="20" w:after="20"/>
            </w:pPr>
            <w:r>
              <w:rPr>
                <w:sz w:val="18"/>
              </w:rPr>
              <w:t>Super Admin (KPMU)</w:t>
            </w:r>
          </w:p>
        </w:tc>
        <w:tc>
          <w:tcPr>
            <w:tcW w:type="dxa" w:w="3408"/>
          </w:tcPr>
          <w:p>
            <w:pPr>
              <w:spacing w:before="20" w:after="20"/>
            </w:pPr>
            <w:r>
              <w:rPr>
                <w:sz w:val="18"/>
              </w:rPr>
              <w:t>Statewide administrator responsible for creating users, roles, groups and granting privileges across the State</w:t>
            </w:r>
          </w:p>
        </w:tc>
        <w:tc>
          <w:tcPr>
            <w:tcW w:type="dxa" w:w="3408"/>
          </w:tcPr>
          <w:p>
            <w:pPr>
              <w:spacing w:before="20" w:after="20"/>
            </w:pPr>
            <w:r>
              <w:rPr>
                <w:sz w:val="18"/>
              </w:rPr>
              <w:t>This BRD §4</w:t>
            </w:r>
          </w:p>
        </w:tc>
      </w:tr>
      <w:tr>
        <w:tc>
          <w:tcPr>
            <w:tcW w:type="dxa" w:w="3408"/>
          </w:tcPr>
          <w:p>
            <w:pPr>
              <w:spacing w:before="20" w:after="20"/>
            </w:pPr>
            <w:r>
              <w:rPr>
                <w:sz w:val="18"/>
              </w:rPr>
              <w:t>Department Admin</w:t>
            </w:r>
          </w:p>
        </w:tc>
        <w:tc>
          <w:tcPr>
            <w:tcW w:type="dxa" w:w="3408"/>
          </w:tcPr>
          <w:p>
            <w:pPr>
              <w:spacing w:before="20" w:after="20"/>
            </w:pPr>
            <w:r>
              <w:rPr>
                <w:sz w:val="18"/>
              </w:rPr>
              <w:t>IGR acting as super-admin for administrative approvals and DIGR / AIGR assignment</w:t>
            </w:r>
          </w:p>
        </w:tc>
        <w:tc>
          <w:tcPr>
            <w:tcW w:type="dxa" w:w="3408"/>
          </w:tcPr>
          <w:p>
            <w:pPr>
              <w:spacing w:before="20" w:after="20"/>
            </w:pPr>
            <w:r>
              <w:rPr>
                <w:sz w:val="18"/>
              </w:rPr>
              <w:t>This BRD §4</w:t>
            </w:r>
          </w:p>
        </w:tc>
      </w:tr>
      <w:tr>
        <w:tc>
          <w:tcPr>
            <w:tcW w:type="dxa" w:w="3408"/>
          </w:tcPr>
          <w:p>
            <w:pPr>
              <w:spacing w:before="20" w:after="20"/>
            </w:pPr>
            <w:r>
              <w:rPr>
                <w:sz w:val="18"/>
              </w:rPr>
              <w:t>Office Type</w:t>
            </w:r>
          </w:p>
        </w:tc>
        <w:tc>
          <w:tcPr>
            <w:tcW w:type="dxa" w:w="3408"/>
          </w:tcPr>
          <w:p>
            <w:pPr>
              <w:spacing w:before="20" w:after="20"/>
            </w:pPr>
            <w:r>
              <w:rPr>
                <w:sz w:val="18"/>
              </w:rPr>
              <w:t>Classification of office: IGRO, DRO, SRO, Additional DRO, Additional SRO</w:t>
            </w:r>
          </w:p>
        </w:tc>
        <w:tc>
          <w:tcPr>
            <w:tcW w:type="dxa" w:w="3408"/>
          </w:tcPr>
          <w:p>
            <w:pPr>
              <w:spacing w:before="20" w:after="20"/>
            </w:pPr>
            <w:r>
              <w:rPr>
                <w:sz w:val="18"/>
              </w:rPr>
              <w:t>This BRD §7.2</w:t>
            </w:r>
          </w:p>
        </w:tc>
      </w:tr>
      <w:tr>
        <w:tc>
          <w:tcPr>
            <w:tcW w:type="dxa" w:w="3408"/>
          </w:tcPr>
          <w:p>
            <w:pPr>
              <w:spacing w:before="20" w:after="20"/>
            </w:pPr>
            <w:r>
              <w:rPr>
                <w:sz w:val="18"/>
              </w:rPr>
              <w:t>Office</w:t>
            </w:r>
          </w:p>
        </w:tc>
        <w:tc>
          <w:tcPr>
            <w:tcW w:type="dxa" w:w="3408"/>
          </w:tcPr>
          <w:p>
            <w:pPr>
              <w:spacing w:before="20" w:after="20"/>
            </w:pPr>
            <w:r>
              <w:rPr>
                <w:sz w:val="18"/>
              </w:rPr>
              <w:t>A concrete office instance (e.g. SRO Yeshwanthapura, DRO Mysuru) with jurisdiction, DDO (where applicable) and bilingual name</w:t>
            </w:r>
          </w:p>
        </w:tc>
        <w:tc>
          <w:tcPr>
            <w:tcW w:type="dxa" w:w="3408"/>
          </w:tcPr>
          <w:p>
            <w:pPr>
              <w:spacing w:before="20" w:after="20"/>
            </w:pPr>
            <w:r>
              <w:rPr>
                <w:sz w:val="18"/>
              </w:rPr>
              <w:t>This BRD §7.3</w:t>
            </w:r>
          </w:p>
        </w:tc>
      </w:tr>
      <w:tr>
        <w:tc>
          <w:tcPr>
            <w:tcW w:type="dxa" w:w="3408"/>
          </w:tcPr>
          <w:p>
            <w:pPr>
              <w:spacing w:before="20" w:after="20"/>
            </w:pPr>
            <w:r>
              <w:rPr>
                <w:sz w:val="18"/>
              </w:rPr>
              <w:t>Jurisdiction ID</w:t>
            </w:r>
          </w:p>
        </w:tc>
        <w:tc>
          <w:tcPr>
            <w:tcW w:type="dxa" w:w="3408"/>
          </w:tcPr>
          <w:p>
            <w:pPr>
              <w:spacing w:before="20" w:after="20"/>
            </w:pPr>
            <w:r>
              <w:rPr>
                <w:sz w:val="18"/>
              </w:rPr>
              <w:t>Parent office identifier that scopes data access (IGRO for DRO; DRO for SRO; self for IGRO)</w:t>
            </w:r>
          </w:p>
        </w:tc>
        <w:tc>
          <w:tcPr>
            <w:tcW w:type="dxa" w:w="3408"/>
          </w:tcPr>
          <w:p>
            <w:pPr>
              <w:spacing w:before="20" w:after="20"/>
            </w:pPr>
            <w:r>
              <w:rPr>
                <w:sz w:val="18"/>
              </w:rPr>
              <w:t>This BRD §7.3</w:t>
            </w:r>
          </w:p>
        </w:tc>
      </w:tr>
      <w:tr>
        <w:tc>
          <w:tcPr>
            <w:tcW w:type="dxa" w:w="3408"/>
          </w:tcPr>
          <w:p>
            <w:pPr>
              <w:spacing w:before="20" w:after="20"/>
            </w:pPr>
            <w:r>
              <w:rPr>
                <w:sz w:val="18"/>
              </w:rPr>
              <w:t>DDO code</w:t>
            </w:r>
          </w:p>
        </w:tc>
        <w:tc>
          <w:tcPr>
            <w:tcW w:type="dxa" w:w="3408"/>
          </w:tcPr>
          <w:p>
            <w:pPr>
              <w:spacing w:before="20" w:after="20"/>
            </w:pPr>
            <w:r>
              <w:rPr>
                <w:sz w:val="18"/>
              </w:rPr>
              <w:t>Drawing and Disbursing Officer code used with Khajane-II for that DRO / SRO</w:t>
            </w:r>
          </w:p>
        </w:tc>
        <w:tc>
          <w:tcPr>
            <w:tcW w:type="dxa" w:w="3408"/>
          </w:tcPr>
          <w:p>
            <w:pPr>
              <w:spacing w:before="20" w:after="20"/>
            </w:pPr>
            <w:r>
              <w:rPr>
                <w:sz w:val="18"/>
              </w:rPr>
              <w:t>This BRD §7.3</w:t>
            </w:r>
          </w:p>
        </w:tc>
      </w:tr>
      <w:tr>
        <w:tc>
          <w:tcPr>
            <w:tcW w:type="dxa" w:w="3408"/>
          </w:tcPr>
          <w:p>
            <w:pPr>
              <w:spacing w:before="20" w:after="20"/>
            </w:pPr>
            <w:r>
              <w:rPr>
                <w:sz w:val="18"/>
              </w:rPr>
              <w:t>Short name</w:t>
            </w:r>
          </w:p>
        </w:tc>
        <w:tc>
          <w:tcPr>
            <w:tcW w:type="dxa" w:w="3408"/>
          </w:tcPr>
          <w:p>
            <w:pPr>
              <w:spacing w:before="20" w:after="20"/>
            </w:pPr>
            <w:r>
              <w:rPr>
                <w:sz w:val="18"/>
              </w:rPr>
              <w:t>3-character (rarely 4) office code used in the registration-number triplet</w:t>
            </w:r>
          </w:p>
        </w:tc>
        <w:tc>
          <w:tcPr>
            <w:tcW w:type="dxa" w:w="3408"/>
          </w:tcPr>
          <w:p>
            <w:pPr>
              <w:spacing w:before="20" w:after="20"/>
            </w:pPr>
            <w:r>
              <w:rPr>
                <w:sz w:val="18"/>
              </w:rPr>
              <w:t>This BRD §7.3</w:t>
            </w:r>
          </w:p>
        </w:tc>
      </w:tr>
      <w:tr>
        <w:tc>
          <w:tcPr>
            <w:tcW w:type="dxa" w:w="3408"/>
          </w:tcPr>
          <w:p>
            <w:pPr>
              <w:spacing w:before="20" w:after="20"/>
            </w:pPr>
            <w:r>
              <w:rPr>
                <w:sz w:val="18"/>
              </w:rPr>
              <w:t>Anywhere Registration</w:t>
            </w:r>
          </w:p>
        </w:tc>
        <w:tc>
          <w:tcPr>
            <w:tcW w:type="dxa" w:w="3408"/>
          </w:tcPr>
          <w:p>
            <w:pPr>
              <w:spacing w:before="20" w:after="20"/>
            </w:pPr>
            <w:r>
              <w:rPr>
                <w:sz w:val="18"/>
              </w:rPr>
              <w:t>SRO flag; if enabled for one SRO under a DRO, remaining SROs under the same DRO are also enabled (with user message)</w:t>
            </w:r>
          </w:p>
        </w:tc>
        <w:tc>
          <w:tcPr>
            <w:tcW w:type="dxa" w:w="3408"/>
          </w:tcPr>
          <w:p>
            <w:pPr>
              <w:spacing w:before="20" w:after="20"/>
            </w:pPr>
            <w:r>
              <w:rPr>
                <w:sz w:val="18"/>
              </w:rPr>
              <w:t>This BRD §7.3</w:t>
            </w:r>
          </w:p>
        </w:tc>
      </w:tr>
      <w:tr>
        <w:tc>
          <w:tcPr>
            <w:tcW w:type="dxa" w:w="3408"/>
          </w:tcPr>
          <w:p>
            <w:pPr>
              <w:spacing w:before="20" w:after="20"/>
            </w:pPr>
            <w:r>
              <w:rPr>
                <w:sz w:val="18"/>
              </w:rPr>
              <w:t>Post</w:t>
            </w:r>
          </w:p>
        </w:tc>
        <w:tc>
          <w:tcPr>
            <w:tcW w:type="dxa" w:w="3408"/>
          </w:tcPr>
          <w:p>
            <w:pPr>
              <w:spacing w:before="20" w:after="20"/>
            </w:pPr>
            <w:r>
              <w:rPr>
                <w:sz w:val="18"/>
              </w:rPr>
              <w:t>Occupiable position in an office, described as Role + Office Name (e.g. FDA SRO Chincholi)</w:t>
            </w:r>
          </w:p>
        </w:tc>
        <w:tc>
          <w:tcPr>
            <w:tcW w:type="dxa" w:w="3408"/>
          </w:tcPr>
          <w:p>
            <w:pPr>
              <w:spacing w:before="20" w:after="20"/>
            </w:pPr>
            <w:r>
              <w:rPr>
                <w:sz w:val="18"/>
              </w:rPr>
              <w:t>This BRD §7.4</w:t>
            </w:r>
          </w:p>
        </w:tc>
      </w:tr>
      <w:tr>
        <w:tc>
          <w:tcPr>
            <w:tcW w:type="dxa" w:w="3408"/>
          </w:tcPr>
          <w:p>
            <w:pPr>
              <w:spacing w:before="20" w:after="20"/>
            </w:pPr>
            <w:r>
              <w:rPr>
                <w:sz w:val="18"/>
              </w:rPr>
              <w:t>Role</w:t>
            </w:r>
          </w:p>
        </w:tc>
        <w:tc>
          <w:tcPr>
            <w:tcW w:type="dxa" w:w="3408"/>
          </w:tcPr>
          <w:p>
            <w:pPr>
              <w:spacing w:before="20" w:after="20"/>
            </w:pPr>
            <w:r>
              <w:rPr>
                <w:sz w:val="18"/>
              </w:rPr>
              <w:t>Named job function (IGR, DR, SR, FDA, SDA, DEO, …) to which module functions are mapped</w:t>
            </w:r>
          </w:p>
        </w:tc>
        <w:tc>
          <w:tcPr>
            <w:tcW w:type="dxa" w:w="3408"/>
          </w:tcPr>
          <w:p>
            <w:pPr>
              <w:spacing w:before="20" w:after="20"/>
            </w:pPr>
            <w:r>
              <w:rPr>
                <w:sz w:val="18"/>
              </w:rPr>
              <w:t>This BRD §7.5</w:t>
            </w:r>
          </w:p>
        </w:tc>
      </w:tr>
      <w:tr>
        <w:tc>
          <w:tcPr>
            <w:tcW w:type="dxa" w:w="3408"/>
          </w:tcPr>
          <w:p>
            <w:pPr>
              <w:spacing w:before="20" w:after="20"/>
            </w:pPr>
            <w:r>
              <w:rPr>
                <w:sz w:val="18"/>
              </w:rPr>
              <w:t>Group</w:t>
            </w:r>
          </w:p>
        </w:tc>
        <w:tc>
          <w:tcPr>
            <w:tcW w:type="dxa" w:w="3408"/>
          </w:tcPr>
          <w:p>
            <w:pPr>
              <w:spacing w:before="20" w:after="20"/>
            </w:pPr>
            <w:r>
              <w:rPr>
                <w:sz w:val="18"/>
              </w:rPr>
              <w:t xml:space="preserve">Set of users (e.g. IGR Office, DR Office, SR Office) that can carry privileges; </w:t>
            </w:r>
            <w:r>
              <w:rPr>
                <w:b/>
                <w:sz w:val="18"/>
              </w:rPr>
              <w:t>group privilege overrides role privilege</w:t>
            </w:r>
          </w:p>
        </w:tc>
        <w:tc>
          <w:tcPr>
            <w:tcW w:type="dxa" w:w="3408"/>
          </w:tcPr>
          <w:p>
            <w:pPr>
              <w:spacing w:before="20" w:after="20"/>
            </w:pPr>
            <w:r>
              <w:rPr>
                <w:sz w:val="18"/>
              </w:rPr>
              <w:t>This BRD §7.8–7.9</w:t>
            </w:r>
          </w:p>
        </w:tc>
      </w:tr>
      <w:tr>
        <w:tc>
          <w:tcPr>
            <w:tcW w:type="dxa" w:w="3408"/>
          </w:tcPr>
          <w:p>
            <w:pPr>
              <w:spacing w:before="20" w:after="20"/>
            </w:pPr>
            <w:r>
              <w:rPr>
                <w:sz w:val="18"/>
              </w:rPr>
              <w:t>Function</w:t>
            </w:r>
          </w:p>
        </w:tc>
        <w:tc>
          <w:tcPr>
            <w:tcW w:type="dxa" w:w="3408"/>
          </w:tcPr>
          <w:p>
            <w:pPr>
              <w:spacing w:before="20" w:after="20"/>
            </w:pPr>
            <w:r>
              <w:rPr>
                <w:sz w:val="18"/>
              </w:rPr>
              <w:t>Atomic privilege verb under a module / sub-module (view, print, scan, download, approve, sign, …)</w:t>
            </w:r>
          </w:p>
        </w:tc>
        <w:tc>
          <w:tcPr>
            <w:tcW w:type="dxa" w:w="3408"/>
          </w:tcPr>
          <w:p>
            <w:pPr>
              <w:spacing w:before="20" w:after="20"/>
            </w:pPr>
            <w:r>
              <w:rPr>
                <w:sz w:val="18"/>
              </w:rPr>
              <w:t>This BRD §7.10</w:t>
            </w:r>
          </w:p>
        </w:tc>
      </w:tr>
      <w:tr>
        <w:tc>
          <w:tcPr>
            <w:tcW w:type="dxa" w:w="3408"/>
          </w:tcPr>
          <w:p>
            <w:pPr>
              <w:spacing w:before="20" w:after="20"/>
            </w:pPr>
            <w:r>
              <w:rPr>
                <w:sz w:val="18"/>
              </w:rPr>
              <w:t>Government Appointed</w:t>
            </w:r>
          </w:p>
        </w:tc>
        <w:tc>
          <w:tcPr>
            <w:tcW w:type="dxa" w:w="3408"/>
          </w:tcPr>
          <w:p>
            <w:pPr>
              <w:spacing w:before="20" w:after="20"/>
            </w:pPr>
            <w:r>
              <w:rPr>
                <w:sz w:val="18"/>
              </w:rPr>
              <w:t>User type requiring KGID, date of joining and service expiry</w:t>
            </w:r>
          </w:p>
        </w:tc>
        <w:tc>
          <w:tcPr>
            <w:tcW w:type="dxa" w:w="3408"/>
          </w:tcPr>
          <w:p>
            <w:pPr>
              <w:spacing w:before="20" w:after="20"/>
            </w:pPr>
            <w:r>
              <w:rPr>
                <w:sz w:val="18"/>
              </w:rPr>
              <w:t>This BRD §7.7</w:t>
            </w:r>
          </w:p>
        </w:tc>
      </w:tr>
      <w:tr>
        <w:tc>
          <w:tcPr>
            <w:tcW w:type="dxa" w:w="3408"/>
          </w:tcPr>
          <w:p>
            <w:pPr>
              <w:spacing w:before="20" w:after="20"/>
            </w:pPr>
            <w:r>
              <w:rPr>
                <w:sz w:val="18"/>
              </w:rPr>
              <w:t>Contract</w:t>
            </w:r>
          </w:p>
        </w:tc>
        <w:tc>
          <w:tcPr>
            <w:tcW w:type="dxa" w:w="3408"/>
          </w:tcPr>
          <w:p>
            <w:pPr>
              <w:spacing w:before="20" w:after="20"/>
            </w:pPr>
            <w:r>
              <w:rPr>
                <w:sz w:val="18"/>
              </w:rPr>
              <w:t>User type without KGID mandate; still requires official email, office, role, ID proof</w:t>
            </w:r>
          </w:p>
        </w:tc>
        <w:tc>
          <w:tcPr>
            <w:tcW w:type="dxa" w:w="3408"/>
          </w:tcPr>
          <w:p>
            <w:pPr>
              <w:spacing w:before="20" w:after="20"/>
            </w:pPr>
            <w:r>
              <w:rPr>
                <w:sz w:val="18"/>
              </w:rPr>
              <w:t>This BRD §7.7</w:t>
            </w:r>
          </w:p>
        </w:tc>
      </w:tr>
      <w:tr>
        <w:tc>
          <w:tcPr>
            <w:tcW w:type="dxa" w:w="3408"/>
          </w:tcPr>
          <w:p>
            <w:pPr>
              <w:spacing w:before="20" w:after="20"/>
            </w:pPr>
            <w:r>
              <w:rPr>
                <w:sz w:val="18"/>
              </w:rPr>
              <w:t>Login name</w:t>
            </w:r>
          </w:p>
        </w:tc>
        <w:tc>
          <w:tcPr>
            <w:tcW w:type="dxa" w:w="3408"/>
          </w:tcPr>
          <w:p>
            <w:pPr>
              <w:spacing w:before="20" w:after="20"/>
            </w:pPr>
            <w:r>
              <w:rPr>
                <w:sz w:val="18"/>
              </w:rPr>
              <w:t>Official email ID; duplicates rejected</w:t>
            </w:r>
          </w:p>
        </w:tc>
        <w:tc>
          <w:tcPr>
            <w:tcW w:type="dxa" w:w="3408"/>
          </w:tcPr>
          <w:p>
            <w:pPr>
              <w:spacing w:before="20" w:after="20"/>
            </w:pPr>
            <w:r>
              <w:rPr>
                <w:sz w:val="18"/>
              </w:rPr>
              <w:t>This BRD §7.7</w:t>
            </w:r>
          </w:p>
        </w:tc>
      </w:tr>
      <w:tr>
        <w:tc>
          <w:tcPr>
            <w:tcW w:type="dxa" w:w="3408"/>
          </w:tcPr>
          <w:p>
            <w:pPr>
              <w:spacing w:before="20" w:after="20"/>
            </w:pPr>
            <w:r>
              <w:rPr>
                <w:sz w:val="18"/>
              </w:rPr>
              <w:t>Is Active</w:t>
            </w:r>
          </w:p>
        </w:tc>
        <w:tc>
          <w:tcPr>
            <w:tcW w:type="dxa" w:w="3408"/>
          </w:tcPr>
          <w:p>
            <w:pPr>
              <w:spacing w:before="20" w:after="20"/>
            </w:pPr>
            <w:r>
              <w:rPr>
                <w:sz w:val="18"/>
              </w:rPr>
              <w:t>Enable / disable flag for user, role, group or (SRO) office</w:t>
            </w:r>
          </w:p>
        </w:tc>
        <w:tc>
          <w:tcPr>
            <w:tcW w:type="dxa" w:w="3408"/>
          </w:tcPr>
          <w:p>
            <w:pPr>
              <w:spacing w:before="20" w:after="20"/>
            </w:pPr>
            <w:r>
              <w:rPr>
                <w:sz w:val="18"/>
              </w:rPr>
              <w:t>This BRD</w:t>
            </w:r>
          </w:p>
        </w:tc>
      </w:tr>
      <w:tr>
        <w:tc>
          <w:tcPr>
            <w:tcW w:type="dxa" w:w="3408"/>
          </w:tcPr>
          <w:p>
            <w:pPr>
              <w:spacing w:before="20" w:after="20"/>
            </w:pPr>
            <w:r>
              <w:rPr>
                <w:sz w:val="18"/>
              </w:rPr>
              <w:t>Transfer</w:t>
            </w:r>
          </w:p>
        </w:tc>
        <w:tc>
          <w:tcPr>
            <w:tcW w:type="dxa" w:w="3408"/>
          </w:tcPr>
          <w:p>
            <w:pPr>
              <w:spacing w:before="20" w:after="20"/>
            </w:pPr>
            <w:r>
              <w:rPr>
                <w:sz w:val="18"/>
              </w:rPr>
              <w:t>Movement of a user from one office/post to another, with end date on the old occupancy and start on the new</w:t>
            </w:r>
          </w:p>
        </w:tc>
        <w:tc>
          <w:tcPr>
            <w:tcW w:type="dxa" w:w="3408"/>
          </w:tcPr>
          <w:p>
            <w:pPr>
              <w:spacing w:before="20" w:after="20"/>
            </w:pPr>
            <w:r>
              <w:rPr>
                <w:sz w:val="18"/>
              </w:rPr>
              <w:t>Programme plan Sr.10; 3.0 addition</w:t>
            </w:r>
          </w:p>
        </w:tc>
      </w:tr>
      <w:tr>
        <w:tc>
          <w:tcPr>
            <w:tcW w:type="dxa" w:w="3408"/>
          </w:tcPr>
          <w:p>
            <w:pPr>
              <w:spacing w:before="20" w:after="20"/>
            </w:pPr>
            <w:r>
              <w:rPr>
                <w:sz w:val="18"/>
              </w:rPr>
              <w:t>Relieving</w:t>
            </w:r>
          </w:p>
        </w:tc>
        <w:tc>
          <w:tcPr>
            <w:tcW w:type="dxa" w:w="3408"/>
          </w:tcPr>
          <w:p>
            <w:pPr>
              <w:spacing w:before="20" w:after="20"/>
            </w:pPr>
            <w:r>
              <w:rPr>
                <w:sz w:val="18"/>
              </w:rPr>
              <w:t>End of occupancy at an office with access cut-off, history retained, DSC unbind if applicable</w:t>
            </w:r>
          </w:p>
        </w:tc>
        <w:tc>
          <w:tcPr>
            <w:tcW w:type="dxa" w:w="3408"/>
          </w:tcPr>
          <w:p>
            <w:pPr>
              <w:spacing w:before="20" w:after="20"/>
            </w:pPr>
            <w:r>
              <w:rPr>
                <w:sz w:val="18"/>
              </w:rPr>
              <w:t>Programme plan Sr.10; ServiceDesk UM-PP-05</w:t>
            </w:r>
          </w:p>
        </w:tc>
      </w:tr>
      <w:tr>
        <w:tc>
          <w:tcPr>
            <w:tcW w:type="dxa" w:w="3408"/>
          </w:tcPr>
          <w:p>
            <w:pPr>
              <w:spacing w:before="20" w:after="20"/>
            </w:pPr>
            <w:r>
              <w:rPr>
                <w:sz w:val="18"/>
              </w:rPr>
              <w:t>In-charge</w:t>
            </w:r>
          </w:p>
        </w:tc>
        <w:tc>
          <w:tcPr>
            <w:tcW w:type="dxa" w:w="3408"/>
          </w:tcPr>
          <w:p>
            <w:pPr>
              <w:spacing w:before="20" w:after="20"/>
            </w:pPr>
            <w:r>
              <w:rPr>
                <w:sz w:val="18"/>
              </w:rPr>
              <w:t>Temporary occupancy of a post (typically SR) by another officer without a full transfer</w:t>
            </w:r>
          </w:p>
        </w:tc>
        <w:tc>
          <w:tcPr>
            <w:tcW w:type="dxa" w:w="3408"/>
          </w:tcPr>
          <w:p>
            <w:pPr>
              <w:spacing w:before="20" w:after="20"/>
            </w:pPr>
            <w:r>
              <w:rPr>
                <w:sz w:val="18"/>
              </w:rPr>
              <w:t>ServiceDesk UM-PP-03; 3.0 addition</w:t>
            </w:r>
          </w:p>
        </w:tc>
      </w:tr>
      <w:tr>
        <w:tc>
          <w:tcPr>
            <w:tcW w:type="dxa" w:w="3408"/>
          </w:tcPr>
          <w:p>
            <w:pPr>
              <w:spacing w:before="20" w:after="20"/>
            </w:pPr>
            <w:r>
              <w:rPr>
                <w:sz w:val="18"/>
              </w:rPr>
              <w:t>Additional charge</w:t>
            </w:r>
          </w:p>
        </w:tc>
        <w:tc>
          <w:tcPr>
            <w:tcW w:type="dxa" w:w="3408"/>
          </w:tcPr>
          <w:p>
            <w:pPr>
              <w:spacing w:before="20" w:after="20"/>
            </w:pPr>
            <w:r>
              <w:rPr>
                <w:sz w:val="18"/>
              </w:rPr>
              <w:t>Concurrent occupancy of more than one post / office</w:t>
            </w:r>
          </w:p>
        </w:tc>
        <w:tc>
          <w:tcPr>
            <w:tcW w:type="dxa" w:w="3408"/>
          </w:tcPr>
          <w:p>
            <w:pPr>
              <w:spacing w:before="20" w:after="20"/>
            </w:pPr>
            <w:r>
              <w:rPr>
                <w:sz w:val="18"/>
              </w:rPr>
              <w:t>3.0 addition (OQ-UM-03)</w:t>
            </w:r>
          </w:p>
        </w:tc>
      </w:tr>
      <w:tr>
        <w:tc>
          <w:tcPr>
            <w:tcW w:type="dxa" w:w="3408"/>
          </w:tcPr>
          <w:p>
            <w:pPr>
              <w:spacing w:before="20" w:after="20"/>
            </w:pPr>
            <w:r>
              <w:rPr>
                <w:sz w:val="18"/>
              </w:rPr>
              <w:t>Active post holder</w:t>
            </w:r>
          </w:p>
        </w:tc>
        <w:tc>
          <w:tcPr>
            <w:tcW w:type="dxa" w:w="3408"/>
          </w:tcPr>
          <w:p>
            <w:pPr>
              <w:spacing w:before="20" w:after="20"/>
            </w:pPr>
            <w:r>
              <w:rPr>
                <w:sz w:val="18"/>
              </w:rPr>
              <w:t>User whose occupancy of a post is current (start ≤ today ≤ end or open-ended) and Is Active = Yes</w:t>
            </w:r>
          </w:p>
        </w:tc>
        <w:tc>
          <w:tcPr>
            <w:tcW w:type="dxa" w:w="3408"/>
          </w:tcPr>
          <w:p>
            <w:pPr>
              <w:spacing w:before="20" w:after="20"/>
            </w:pPr>
            <w:r>
              <w:rPr>
                <w:sz w:val="18"/>
              </w:rPr>
              <w:t>3.0</w:t>
            </w:r>
          </w:p>
        </w:tc>
      </w:tr>
      <w:tr>
        <w:tc>
          <w:tcPr>
            <w:tcW w:type="dxa" w:w="3408"/>
          </w:tcPr>
          <w:p>
            <w:pPr>
              <w:spacing w:before="20" w:after="20"/>
            </w:pPr>
            <w:r>
              <w:rPr>
                <w:sz w:val="18"/>
              </w:rPr>
              <w:t>DSC binding</w:t>
            </w:r>
          </w:p>
        </w:tc>
        <w:tc>
          <w:tcPr>
            <w:tcW w:type="dxa" w:w="3408"/>
          </w:tcPr>
          <w:p>
            <w:pPr>
              <w:spacing w:before="20" w:after="20"/>
            </w:pPr>
            <w:r>
              <w:rPr>
                <w:sz w:val="18"/>
              </w:rPr>
              <w:t>Association of a digital signature certificate with the user who currently occupies a signing post</w:t>
            </w:r>
          </w:p>
        </w:tc>
        <w:tc>
          <w:tcPr>
            <w:tcW w:type="dxa" w:w="3408"/>
          </w:tcPr>
          <w:p>
            <w:pPr>
              <w:spacing w:before="20" w:after="20"/>
            </w:pPr>
            <w:r>
              <w:rPr>
                <w:sz w:val="18"/>
              </w:rPr>
              <w:t>Marriage BRD NFR; UM-PP-04</w:t>
            </w:r>
          </w:p>
        </w:tc>
      </w:tr>
    </w:tbl>
    <w:p/>
    <w:p>
      <w:pPr>
        <w:pStyle w:val="Heading2"/>
      </w:pPr>
      <w:r>
        <w:t>6. Current state (As-Is)</w:t>
      </w:r>
    </w:p>
    <w:p>
      <w:pPr>
        <w:pStyle w:val="Heading3"/>
      </w:pPr>
      <w:r>
        <w:t>6.1 As-Is process summary</w:t>
      </w:r>
    </w:p>
    <w:p>
      <w:r>
        <w:t>The current departmental application provides an admin console for User Management. Administrators (typically KPMU / nominated department admins) create office types and offices in hierarchy IGRO → DRO (and Additional DRO) → SRO (and Additional SRO), define posts and roles, map roles (and groups) to modules / sub-modules / functions, and create users with official email as login. On create, a password is generated and login + password are sent by SMS.</w:t>
      </w:r>
    </w:p>
    <w:p>
      <w:r>
        <w:t xml:space="preserve">As-Is administration is </w:t>
      </w:r>
      <w:r>
        <w:rPr>
          <w:b/>
        </w:rPr>
        <w:t>create / edit / enable-disable</w:t>
      </w:r>
      <w:r>
        <w:t xml:space="preserve"> oriented. There is no first-class Transfer, Relieving, In-charge or Additional charge workflow. DSC identity for digital sign is not bound to active post occupancy. Allocation dropdowns in other modules often hold stale or unscoped name lists. SRO Admin powers are inconsistent: some notes say the SR maps FDA / SDA / DEO, while others list only View users / View privileges. A signed privilege matrix is not yet available as a controlled annexure (see OQ-UM-12).</w:t>
      </w:r>
    </w:p>
    <w:p>
      <w:r>
        <w:rPr>
          <w:b/>
        </w:rPr>
        <w:t>As-Is systems: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System</w:t>
            </w:r>
          </w:p>
        </w:tc>
        <w:tc>
          <w:tcPr>
            <w:tcW w:type="dxa" w:w="3408"/>
            <w:shd w:val="clear" w:fill="D9E2F3"/>
          </w:tcPr>
          <w:p>
            <w:pPr>
              <w:spacing w:before="20" w:after="20"/>
            </w:pPr>
            <w:r>
              <w:rPr>
                <w:b/>
                <w:sz w:val="18"/>
              </w:rPr>
              <w:t>Role</w:t>
            </w:r>
          </w:p>
        </w:tc>
        <w:tc>
          <w:tcPr>
            <w:tcW w:type="dxa" w:w="3408"/>
            <w:shd w:val="clear" w:fill="D9E2F3"/>
          </w:tcPr>
          <w:p>
            <w:pPr>
              <w:spacing w:before="20" w:after="20"/>
            </w:pPr>
            <w:r>
              <w:rPr>
                <w:b/>
                <w:sz w:val="18"/>
              </w:rPr>
              <w:t>Pain points</w:t>
            </w:r>
          </w:p>
        </w:tc>
      </w:tr>
      <w:tr>
        <w:tc>
          <w:tcPr>
            <w:tcW w:type="dxa" w:w="3408"/>
          </w:tcPr>
          <w:p>
            <w:pPr>
              <w:spacing w:before="20" w:after="20"/>
            </w:pPr>
            <w:r>
              <w:rPr>
                <w:sz w:val="18"/>
              </w:rPr>
              <w:t>Existing User Management console</w:t>
            </w:r>
          </w:p>
        </w:tc>
        <w:tc>
          <w:tcPr>
            <w:tcW w:type="dxa" w:w="3408"/>
          </w:tcPr>
          <w:p>
            <w:pPr>
              <w:spacing w:before="20" w:after="20"/>
            </w:pPr>
            <w:r>
              <w:rPr>
                <w:sz w:val="18"/>
              </w:rPr>
              <w:t>Office, post, role, user, group, mapping screens</w:t>
            </w:r>
          </w:p>
        </w:tc>
        <w:tc>
          <w:tcPr>
            <w:tcW w:type="dxa" w:w="3408"/>
          </w:tcPr>
          <w:p>
            <w:pPr>
              <w:spacing w:before="20" w:after="20"/>
            </w:pPr>
            <w:r>
              <w:rPr>
                <w:sz w:val="18"/>
              </w:rPr>
              <w:t>Incomplete lifecycle; SMS-only credential; weak jurisdiction enforcement in consuming modules</w:t>
            </w:r>
          </w:p>
        </w:tc>
      </w:tr>
      <w:tr>
        <w:tc>
          <w:tcPr>
            <w:tcW w:type="dxa" w:w="3408"/>
          </w:tcPr>
          <w:p>
            <w:pPr>
              <w:spacing w:before="20" w:after="20"/>
            </w:pPr>
            <w:r>
              <w:rPr>
                <w:sz w:val="18"/>
              </w:rPr>
              <w:t>Existing module dropdowns (Firm, 68(2), Digital Sign, Dashboard, etc.)</w:t>
            </w:r>
          </w:p>
        </w:tc>
        <w:tc>
          <w:tcPr>
            <w:tcW w:type="dxa" w:w="3408"/>
          </w:tcPr>
          <w:p>
            <w:pPr>
              <w:spacing w:before="20" w:after="20"/>
            </w:pPr>
            <w:r>
              <w:rPr>
                <w:sz w:val="18"/>
              </w:rPr>
              <w:t>Allocation and identity display</w:t>
            </w:r>
          </w:p>
        </w:tc>
        <w:tc>
          <w:tcPr>
            <w:tcW w:type="dxa" w:w="3408"/>
          </w:tcPr>
          <w:p>
            <w:pPr>
              <w:spacing w:before="20" w:after="20"/>
            </w:pPr>
            <w:r>
              <w:rPr>
                <w:sz w:val="18"/>
              </w:rPr>
              <w:t>DEO / in-charge / SR names missing or wrong office</w:t>
            </w:r>
          </w:p>
        </w:tc>
      </w:tr>
      <w:tr>
        <w:tc>
          <w:tcPr>
            <w:tcW w:type="dxa" w:w="3408"/>
          </w:tcPr>
          <w:p>
            <w:pPr>
              <w:spacing w:before="20" w:after="20"/>
            </w:pPr>
            <w:r>
              <w:rPr>
                <w:sz w:val="18"/>
              </w:rPr>
              <w:t>Khajane mapping table</w:t>
            </w:r>
          </w:p>
        </w:tc>
        <w:tc>
          <w:tcPr>
            <w:tcW w:type="dxa" w:w="3408"/>
          </w:tcPr>
          <w:p>
            <w:pPr>
              <w:spacing w:before="20" w:after="20"/>
            </w:pPr>
            <w:r>
              <w:rPr>
                <w:sz w:val="18"/>
              </w:rPr>
              <w:t>DDO codes</w:t>
            </w:r>
          </w:p>
        </w:tc>
        <w:tc>
          <w:tcPr>
            <w:tcW w:type="dxa" w:w="3408"/>
          </w:tcPr>
          <w:p>
            <w:pPr>
              <w:spacing w:before="20" w:after="20"/>
            </w:pPr>
            <w:r>
              <w:rPr>
                <w:sz w:val="18"/>
              </w:rPr>
              <w:t>SRO code not mapped tickets</w:t>
            </w:r>
          </w:p>
        </w:tc>
      </w:tr>
      <w:tr>
        <w:tc>
          <w:tcPr>
            <w:tcW w:type="dxa" w:w="3408"/>
          </w:tcPr>
          <w:p>
            <w:pPr>
              <w:spacing w:before="20" w:after="20"/>
            </w:pPr>
            <w:r>
              <w:rPr>
                <w:sz w:val="18"/>
              </w:rPr>
              <w:t>SMS gateway</w:t>
            </w:r>
          </w:p>
        </w:tc>
        <w:tc>
          <w:tcPr>
            <w:tcW w:type="dxa" w:w="3408"/>
          </w:tcPr>
          <w:p>
            <w:pPr>
              <w:spacing w:before="20" w:after="20"/>
            </w:pPr>
            <w:r>
              <w:rPr>
                <w:sz w:val="18"/>
              </w:rPr>
              <w:t>Login and password delivery</w:t>
            </w:r>
          </w:p>
        </w:tc>
        <w:tc>
          <w:tcPr>
            <w:tcW w:type="dxa" w:w="3408"/>
          </w:tcPr>
          <w:p>
            <w:pPr>
              <w:spacing w:before="20" w:after="20"/>
            </w:pPr>
            <w:r>
              <w:rPr>
                <w:sz w:val="18"/>
              </w:rPr>
              <w:t>Login issues; OTP to stale mobile (UM-PP-09)</w:t>
            </w:r>
          </w:p>
        </w:tc>
      </w:tr>
      <w:tr>
        <w:tc>
          <w:tcPr>
            <w:tcW w:type="dxa" w:w="3408"/>
          </w:tcPr>
          <w:p>
            <w:pPr>
              <w:spacing w:before="20" w:after="20"/>
            </w:pPr>
            <w:r>
              <w:rPr>
                <w:sz w:val="18"/>
              </w:rPr>
              <w:t>ServiceDesk</w:t>
            </w:r>
          </w:p>
        </w:tc>
        <w:tc>
          <w:tcPr>
            <w:tcW w:type="dxa" w:w="3408"/>
          </w:tcPr>
          <w:p>
            <w:pPr>
              <w:spacing w:before="20" w:after="20"/>
            </w:pPr>
            <w:r>
              <w:rPr>
                <w:sz w:val="18"/>
              </w:rPr>
              <w:t>Workaround for mapping and user removal</w:t>
            </w:r>
          </w:p>
        </w:tc>
        <w:tc>
          <w:tcPr>
            <w:tcW w:type="dxa" w:w="3408"/>
          </w:tcPr>
          <w:p>
            <w:pPr>
              <w:spacing w:before="20" w:after="20"/>
            </w:pPr>
            <w:r>
              <w:rPr>
                <w:sz w:val="18"/>
              </w:rPr>
              <w:t>No UM taxonomy; mapping treated as tickets (UM-PP-10)</w:t>
            </w:r>
          </w:p>
        </w:tc>
      </w:tr>
    </w:tbl>
    <w:p/>
    <w:p>
      <w:pPr>
        <w:pStyle w:val="Heading3"/>
      </w:pPr>
      <w:r>
        <w:t>6.2 As-Is pain points</w:t>
      </w:r>
    </w:p>
    <w:p>
      <w:r>
        <w:t xml:space="preserve">Evidence from ServiceDesk OverallList and Categorized sheets, summarised in the 24-Aug-2026 Prep Pack. There is </w:t>
      </w:r>
      <w:r>
        <w:rPr>
          <w:b/>
        </w:rPr>
        <w:t>no dedicated User Management subcategory</w:t>
      </w:r>
      <w:r>
        <w:t>; defects surface inside Firm, Digital Sign, 68(2), Dashboard, Fruits, Liability and others.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ID</w:t>
            </w:r>
          </w:p>
        </w:tc>
        <w:tc>
          <w:tcPr>
            <w:tcW w:type="dxa" w:w="2556"/>
            <w:shd w:val="clear" w:fill="D9E2F3"/>
          </w:tcPr>
          <w:p>
            <w:pPr>
              <w:spacing w:before="20" w:after="20"/>
            </w:pPr>
            <w:r>
              <w:rPr>
                <w:b/>
                <w:sz w:val="18"/>
              </w:rPr>
              <w:t>Pain point</w:t>
            </w:r>
          </w:p>
        </w:tc>
        <w:tc>
          <w:tcPr>
            <w:tcW w:type="dxa" w:w="2556"/>
            <w:shd w:val="clear" w:fill="D9E2F3"/>
          </w:tcPr>
          <w:p>
            <w:pPr>
              <w:spacing w:before="20" w:after="20"/>
            </w:pPr>
            <w:r>
              <w:rPr>
                <w:b/>
                <w:sz w:val="18"/>
              </w:rPr>
              <w:t>Impact</w:t>
            </w:r>
          </w:p>
        </w:tc>
        <w:tc>
          <w:tcPr>
            <w:tcW w:type="dxa" w:w="2556"/>
            <w:shd w:val="clear" w:fill="D9E2F3"/>
          </w:tcPr>
          <w:p>
            <w:pPr>
              <w:spacing w:before="20" w:after="20"/>
            </w:pPr>
            <w:r>
              <w:rPr>
                <w:b/>
                <w:sz w:val="18"/>
              </w:rPr>
              <w:t>To-Be address (ref)</w:t>
            </w:r>
          </w:p>
        </w:tc>
      </w:tr>
      <w:tr>
        <w:tc>
          <w:tcPr>
            <w:tcW w:type="dxa" w:w="2556"/>
          </w:tcPr>
          <w:p>
            <w:pPr>
              <w:spacing w:before="20" w:after="20"/>
            </w:pPr>
            <w:r>
              <w:rPr>
                <w:sz w:val="18"/>
              </w:rPr>
              <w:t>UM-PP-01</w:t>
            </w:r>
          </w:p>
        </w:tc>
        <w:tc>
          <w:tcPr>
            <w:tcW w:type="dxa" w:w="2556"/>
          </w:tcPr>
          <w:p>
            <w:pPr>
              <w:spacing w:before="20" w:after="20"/>
            </w:pPr>
            <w:r>
              <w:rPr>
                <w:sz w:val="18"/>
              </w:rPr>
              <w:t>Repeated departmental “Login issue” (tickets 27806, 28657, 29440, 29765, 30215, 30337, 30342 and others)</w:t>
            </w:r>
          </w:p>
        </w:tc>
        <w:tc>
          <w:tcPr>
            <w:tcW w:type="dxa" w:w="2556"/>
          </w:tcPr>
          <w:p>
            <w:pPr>
              <w:spacing w:before="20" w:after="20"/>
            </w:pPr>
            <w:r>
              <w:rPr>
                <w:sz w:val="18"/>
              </w:rPr>
              <w:t>Officers cannot work; HO Bangalore and multiple SROs</w:t>
            </w:r>
          </w:p>
        </w:tc>
        <w:tc>
          <w:tcPr>
            <w:tcW w:type="dxa" w:w="2556"/>
          </w:tcPr>
          <w:p>
            <w:pPr>
              <w:spacing w:before="20" w:after="20"/>
            </w:pPr>
            <w:r>
              <w:rPr>
                <w:sz w:val="18"/>
              </w:rPr>
              <w:t>§7.11, FR-UM-126–145</w:t>
            </w:r>
          </w:p>
        </w:tc>
      </w:tr>
      <w:tr>
        <w:tc>
          <w:tcPr>
            <w:tcW w:type="dxa" w:w="2556"/>
          </w:tcPr>
          <w:p>
            <w:pPr>
              <w:spacing w:before="20" w:after="20"/>
            </w:pPr>
            <w:r>
              <w:rPr>
                <w:sz w:val="18"/>
              </w:rPr>
              <w:t>UM-PP-02</w:t>
            </w:r>
          </w:p>
        </w:tc>
        <w:tc>
          <w:tcPr>
            <w:tcW w:type="dxa" w:w="2556"/>
          </w:tcPr>
          <w:p>
            <w:pPr>
              <w:spacing w:before="20" w:after="20"/>
            </w:pPr>
            <w:r>
              <w:rPr>
                <w:sz w:val="18"/>
              </w:rPr>
              <w:t>DEO names not reflecting in DR login allocation dropdown (92889, 91889, 91184, 91030)</w:t>
            </w:r>
          </w:p>
        </w:tc>
        <w:tc>
          <w:tcPr>
            <w:tcW w:type="dxa" w:w="2556"/>
          </w:tcPr>
          <w:p>
            <w:pPr>
              <w:spacing w:before="20" w:after="20"/>
            </w:pPr>
            <w:r>
              <w:rPr>
                <w:sz w:val="18"/>
              </w:rPr>
              <w:t>Cannot allocate work to valid DEOs</w:t>
            </w:r>
          </w:p>
        </w:tc>
        <w:tc>
          <w:tcPr>
            <w:tcW w:type="dxa" w:w="2556"/>
          </w:tcPr>
          <w:p>
            <w:pPr>
              <w:spacing w:before="20" w:after="20"/>
            </w:pPr>
            <w:r>
              <w:rPr>
                <w:sz w:val="18"/>
              </w:rPr>
              <w:t>§7.4, §7.7, FR-UM-041, FR-UM-088</w:t>
            </w:r>
          </w:p>
        </w:tc>
      </w:tr>
      <w:tr>
        <w:tc>
          <w:tcPr>
            <w:tcW w:type="dxa" w:w="2556"/>
          </w:tcPr>
          <w:p>
            <w:pPr>
              <w:spacing w:before="20" w:after="20"/>
            </w:pPr>
            <w:r>
              <w:rPr>
                <w:sz w:val="18"/>
              </w:rPr>
              <w:t>UM-PP-03</w:t>
            </w:r>
          </w:p>
        </w:tc>
        <w:tc>
          <w:tcPr>
            <w:tcW w:type="dxa" w:w="2556"/>
          </w:tcPr>
          <w:p>
            <w:pPr>
              <w:spacing w:before="20" w:after="20"/>
            </w:pPr>
            <w:r>
              <w:rPr>
                <w:sz w:val="18"/>
              </w:rPr>
              <w:t>In-charge SR names not selectable (78456; 21311 in-charge name not reflecting on summary approve)</w:t>
            </w:r>
          </w:p>
        </w:tc>
        <w:tc>
          <w:tcPr>
            <w:tcW w:type="dxa" w:w="2556"/>
          </w:tcPr>
          <w:p>
            <w:pPr>
              <w:spacing w:before="20" w:after="20"/>
            </w:pPr>
            <w:r>
              <w:rPr>
                <w:sz w:val="18"/>
              </w:rPr>
              <w:t>Temporary charge not modelled</w:t>
            </w:r>
          </w:p>
        </w:tc>
        <w:tc>
          <w:tcPr>
            <w:tcW w:type="dxa" w:w="2556"/>
          </w:tcPr>
          <w:p>
            <w:pPr>
              <w:spacing w:before="20" w:after="20"/>
            </w:pPr>
            <w:r>
              <w:rPr>
                <w:sz w:val="18"/>
              </w:rPr>
              <w:t>§7.12, FR-UM-154–160</w:t>
            </w:r>
          </w:p>
        </w:tc>
      </w:tr>
      <w:tr>
        <w:tc>
          <w:tcPr>
            <w:tcW w:type="dxa" w:w="2556"/>
          </w:tcPr>
          <w:p>
            <w:pPr>
              <w:spacing w:before="20" w:after="20"/>
            </w:pPr>
            <w:r>
              <w:rPr>
                <w:sz w:val="18"/>
              </w:rPr>
              <w:t>UM-PP-04</w:t>
            </w:r>
          </w:p>
        </w:tc>
        <w:tc>
          <w:tcPr>
            <w:tcW w:type="dxa" w:w="2556"/>
          </w:tcPr>
          <w:p>
            <w:pPr>
              <w:spacing w:before="20" w:after="20"/>
            </w:pPr>
            <w:r>
              <w:rPr>
                <w:sz w:val="18"/>
              </w:rPr>
              <w:t>Current Sub-Registrar name not displayed for digital sign Step 9 (27050, 95322)</w:t>
            </w:r>
          </w:p>
        </w:tc>
        <w:tc>
          <w:tcPr>
            <w:tcW w:type="dxa" w:w="2556"/>
          </w:tcPr>
          <w:p>
            <w:pPr>
              <w:spacing w:before="20" w:after="20"/>
            </w:pPr>
            <w:r>
              <w:rPr>
                <w:sz w:val="18"/>
              </w:rPr>
              <w:t>Wrong or missing signing identity</w:t>
            </w:r>
          </w:p>
        </w:tc>
        <w:tc>
          <w:tcPr>
            <w:tcW w:type="dxa" w:w="2556"/>
          </w:tcPr>
          <w:p>
            <w:pPr>
              <w:spacing w:before="20" w:after="20"/>
            </w:pPr>
            <w:r>
              <w:rPr>
                <w:sz w:val="18"/>
              </w:rPr>
              <w:t>§7.13, FR-UM-166–175</w:t>
            </w:r>
          </w:p>
        </w:tc>
      </w:tr>
      <w:tr>
        <w:tc>
          <w:tcPr>
            <w:tcW w:type="dxa" w:w="2556"/>
          </w:tcPr>
          <w:p>
            <w:pPr>
              <w:spacing w:before="20" w:after="20"/>
            </w:pPr>
            <w:r>
              <w:rPr>
                <w:sz w:val="18"/>
              </w:rPr>
              <w:t>UM-PP-05</w:t>
            </w:r>
          </w:p>
        </w:tc>
        <w:tc>
          <w:tcPr>
            <w:tcW w:type="dxa" w:w="2556"/>
          </w:tcPr>
          <w:p>
            <w:pPr>
              <w:spacing w:before="20" w:after="20"/>
            </w:pPr>
            <w:r>
              <w:rPr>
                <w:sz w:val="18"/>
              </w:rPr>
              <w:t>User removal / deactivation incomplete (11243 — removal of DEO from SRO Udupi login)</w:t>
            </w:r>
          </w:p>
        </w:tc>
        <w:tc>
          <w:tcPr>
            <w:tcW w:type="dxa" w:w="2556"/>
          </w:tcPr>
          <w:p>
            <w:pPr>
              <w:spacing w:before="20" w:after="20"/>
            </w:pPr>
            <w:r>
              <w:rPr>
                <w:sz w:val="18"/>
              </w:rPr>
              <w:t>Ex-staff retain or partially retain access</w:t>
            </w:r>
          </w:p>
        </w:tc>
        <w:tc>
          <w:tcPr>
            <w:tcW w:type="dxa" w:w="2556"/>
          </w:tcPr>
          <w:p>
            <w:pPr>
              <w:spacing w:before="20" w:after="20"/>
            </w:pPr>
            <w:r>
              <w:rPr>
                <w:sz w:val="18"/>
              </w:rPr>
              <w:t>§7.12, FR-UM-146–153</w:t>
            </w:r>
          </w:p>
        </w:tc>
      </w:tr>
      <w:tr>
        <w:tc>
          <w:tcPr>
            <w:tcW w:type="dxa" w:w="2556"/>
          </w:tcPr>
          <w:p>
            <w:pPr>
              <w:spacing w:before="20" w:after="20"/>
            </w:pPr>
            <w:r>
              <w:rPr>
                <w:sz w:val="18"/>
              </w:rPr>
              <w:t>UM-PP-06</w:t>
            </w:r>
          </w:p>
        </w:tc>
        <w:tc>
          <w:tcPr>
            <w:tcW w:type="dxa" w:w="2556"/>
          </w:tcPr>
          <w:p>
            <w:pPr>
              <w:spacing w:before="20" w:after="20"/>
            </w:pPr>
            <w:r>
              <w:rPr>
                <w:sz w:val="18"/>
              </w:rPr>
              <w:t>SRO / office code not mapped (24581, 25905, 27404; Fruits theme)</w:t>
            </w:r>
          </w:p>
        </w:tc>
        <w:tc>
          <w:tcPr>
            <w:tcW w:type="dxa" w:w="2556"/>
          </w:tcPr>
          <w:p>
            <w:pPr>
              <w:spacing w:before="20" w:after="20"/>
            </w:pPr>
            <w:r>
              <w:rPr>
                <w:sz w:val="18"/>
              </w:rPr>
              <w:t>Access and integration failures</w:t>
            </w:r>
          </w:p>
        </w:tc>
        <w:tc>
          <w:tcPr>
            <w:tcW w:type="dxa" w:w="2556"/>
          </w:tcPr>
          <w:p>
            <w:pPr>
              <w:spacing w:before="20" w:after="20"/>
            </w:pPr>
            <w:r>
              <w:rPr>
                <w:sz w:val="18"/>
              </w:rPr>
              <w:t>§7.3, FR-UM-019–035</w:t>
            </w:r>
          </w:p>
        </w:tc>
      </w:tr>
      <w:tr>
        <w:tc>
          <w:tcPr>
            <w:tcW w:type="dxa" w:w="2556"/>
          </w:tcPr>
          <w:p>
            <w:pPr>
              <w:spacing w:before="20" w:after="20"/>
            </w:pPr>
            <w:r>
              <w:rPr>
                <w:sz w:val="18"/>
              </w:rPr>
              <w:t>UM-PP-07</w:t>
            </w:r>
          </w:p>
        </w:tc>
        <w:tc>
          <w:tcPr>
            <w:tcW w:type="dxa" w:w="2556"/>
          </w:tcPr>
          <w:p>
            <w:pPr>
              <w:spacing w:before="20" w:after="20"/>
            </w:pPr>
            <w:r>
              <w:rPr>
                <w:sz w:val="18"/>
              </w:rPr>
              <w:t>Wrong office / district users or queues visible (95242, 86121, 20687)</w:t>
            </w:r>
          </w:p>
        </w:tc>
        <w:tc>
          <w:tcPr>
            <w:tcW w:type="dxa" w:w="2556"/>
          </w:tcPr>
          <w:p>
            <w:pPr>
              <w:spacing w:before="20" w:after="20"/>
            </w:pPr>
            <w:r>
              <w:rPr>
                <w:sz w:val="18"/>
              </w:rPr>
              <w:t>Data leakage and wrong work</w:t>
            </w:r>
          </w:p>
        </w:tc>
        <w:tc>
          <w:tcPr>
            <w:tcW w:type="dxa" w:w="2556"/>
          </w:tcPr>
          <w:p>
            <w:pPr>
              <w:spacing w:before="20" w:after="20"/>
            </w:pPr>
            <w:r>
              <w:rPr>
                <w:sz w:val="18"/>
              </w:rPr>
              <w:t>§7.1, FR-UM-007–010</w:t>
            </w:r>
          </w:p>
        </w:tc>
      </w:tr>
      <w:tr>
        <w:tc>
          <w:tcPr>
            <w:tcW w:type="dxa" w:w="2556"/>
          </w:tcPr>
          <w:p>
            <w:pPr>
              <w:spacing w:before="20" w:after="20"/>
            </w:pPr>
            <w:r>
              <w:rPr>
                <w:sz w:val="18"/>
              </w:rPr>
              <w:t>UM-PP-08</w:t>
            </w:r>
          </w:p>
        </w:tc>
        <w:tc>
          <w:tcPr>
            <w:tcW w:type="dxa" w:w="2556"/>
          </w:tcPr>
          <w:p>
            <w:pPr>
              <w:spacing w:before="20" w:after="20"/>
            </w:pPr>
            <w:r>
              <w:rPr>
                <w:sz w:val="18"/>
              </w:rPr>
              <w:t>Work allocated to a role but not visible in that login (31958, 30840, 28388, 85826)</w:t>
            </w:r>
          </w:p>
        </w:tc>
        <w:tc>
          <w:tcPr>
            <w:tcW w:type="dxa" w:w="2556"/>
          </w:tcPr>
          <w:p>
            <w:pPr>
              <w:spacing w:before="20" w:after="20"/>
            </w:pPr>
            <w:r>
              <w:rPr>
                <w:sz w:val="18"/>
              </w:rPr>
              <w:t>Fragile user–role–office assignment vs work-queue identity</w:t>
            </w:r>
          </w:p>
        </w:tc>
        <w:tc>
          <w:tcPr>
            <w:tcW w:type="dxa" w:w="2556"/>
          </w:tcPr>
          <w:p>
            <w:pPr>
              <w:spacing w:before="20" w:after="20"/>
            </w:pPr>
            <w:r>
              <w:rPr>
                <w:sz w:val="18"/>
              </w:rPr>
              <w:t>§7.7, FR-UM-088, BR-UM-012</w:t>
            </w:r>
          </w:p>
        </w:tc>
      </w:tr>
      <w:tr>
        <w:tc>
          <w:tcPr>
            <w:tcW w:type="dxa" w:w="2556"/>
          </w:tcPr>
          <w:p>
            <w:pPr>
              <w:spacing w:before="20" w:after="20"/>
            </w:pPr>
            <w:r>
              <w:rPr>
                <w:sz w:val="18"/>
              </w:rPr>
              <w:t>UM-PP-09</w:t>
            </w:r>
          </w:p>
        </w:tc>
        <w:tc>
          <w:tcPr>
            <w:tcW w:type="dxa" w:w="2556"/>
          </w:tcPr>
          <w:p>
            <w:pPr>
              <w:spacing w:before="20" w:after="20"/>
            </w:pPr>
            <w:r>
              <w:rPr>
                <w:sz w:val="18"/>
              </w:rPr>
              <w:t>OTP not delivered / not verifying for departmental actions (94903, 93570, 91300 and others)</w:t>
            </w:r>
          </w:p>
        </w:tc>
        <w:tc>
          <w:tcPr>
            <w:tcW w:type="dxa" w:w="2556"/>
          </w:tcPr>
          <w:p>
            <w:pPr>
              <w:spacing w:before="20" w:after="20"/>
            </w:pPr>
            <w:r>
              <w:rPr>
                <w:sz w:val="18"/>
              </w:rPr>
              <w:t>Officer mobile master unreliable</w:t>
            </w:r>
          </w:p>
        </w:tc>
        <w:tc>
          <w:tcPr>
            <w:tcW w:type="dxa" w:w="2556"/>
          </w:tcPr>
          <w:p>
            <w:pPr>
              <w:spacing w:before="20" w:after="20"/>
            </w:pPr>
            <w:r>
              <w:rPr>
                <w:sz w:val="18"/>
              </w:rPr>
              <w:t>§7.7, FR-UM-075, FR-UM-176</w:t>
            </w:r>
          </w:p>
        </w:tc>
      </w:tr>
      <w:tr>
        <w:tc>
          <w:tcPr>
            <w:tcW w:type="dxa" w:w="2556"/>
          </w:tcPr>
          <w:p>
            <w:pPr>
              <w:spacing w:before="20" w:after="20"/>
            </w:pPr>
            <w:r>
              <w:rPr>
                <w:sz w:val="18"/>
              </w:rPr>
              <w:t>UM-PP-10</w:t>
            </w:r>
          </w:p>
        </w:tc>
        <w:tc>
          <w:tcPr>
            <w:tcW w:type="dxa" w:w="2556"/>
          </w:tcPr>
          <w:p>
            <w:pPr>
              <w:spacing w:before="20" w:after="20"/>
            </w:pPr>
            <w:r>
              <w:rPr>
                <w:sz w:val="18"/>
              </w:rPr>
              <w:t>Generic “Mapping issue / Mapping Request” via ServiceDesk (18858, 24367, 31943)</w:t>
            </w:r>
          </w:p>
        </w:tc>
        <w:tc>
          <w:tcPr>
            <w:tcW w:type="dxa" w:w="2556"/>
          </w:tcPr>
          <w:p>
            <w:pPr>
              <w:spacing w:before="20" w:after="20"/>
            </w:pPr>
            <w:r>
              <w:rPr>
                <w:sz w:val="18"/>
              </w:rPr>
              <w:t>No controlled self-service within admin hierarchy</w:t>
            </w:r>
          </w:p>
        </w:tc>
        <w:tc>
          <w:tcPr>
            <w:tcW w:type="dxa" w:w="2556"/>
          </w:tcPr>
          <w:p>
            <w:pPr>
              <w:spacing w:before="20" w:after="20"/>
            </w:pPr>
            <w:r>
              <w:rPr>
                <w:sz w:val="18"/>
              </w:rPr>
              <w:t>§7.1, §7.6, FR-UM-009</w:t>
            </w:r>
          </w:p>
        </w:tc>
      </w:tr>
    </w:tbl>
    <w:p/>
    <w:p>
      <w:r>
        <w:rPr>
          <w:b/>
        </w:rPr>
        <w:t>Related themes that consume User Management:</w:t>
      </w:r>
      <w:r>
        <w:t xml:space="preserve"> digital sign popup failures in SR login; FDA/SDA department-login search; Sakala vs SR pendency identity; citizen vs department login confusion. These are not all “create user” defects, but they fail when role, office or identity binding is wrong.</w:t>
      </w:r>
    </w:p>
    <w:p>
      <w:pPr>
        <w:pStyle w:val="Heading2"/>
      </w:pPr>
      <w:r>
        <w:t>7. Future state (To-Be)</w:t>
      </w:r>
    </w:p>
    <w:p>
      <w:pPr>
        <w:ind w:left="432"/>
      </w:pPr>
      <w:r>
        <w:rPr>
          <w:b/>
          <w:i/>
        </w:rPr>
        <w:t>Source of truth:</w:t>
      </w:r>
      <w:r>
        <w:rPr>
          <w:i/>
        </w:rPr>
        <w:t xml:space="preserve"> this BRD, programme plan Sr.10 (login, transfer, relieving) and ServiceDesk UM-PP-01 to UM-PP-10. Swimlanes for administration are </w:t>
      </w:r>
      <w:r>
        <w:rPr>
          <w:b/>
          <w:i/>
        </w:rPr>
        <w:t>Admin (in span of control)</w:t>
      </w:r>
      <w:r>
        <w:rPr>
          <w:i/>
        </w:rPr>
        <w:t xml:space="preserve">, </w:t>
      </w:r>
      <w:r>
        <w:rPr>
          <w:b/>
          <w:i/>
        </w:rPr>
        <w:t>System</w:t>
      </w:r>
      <w:r>
        <w:rPr>
          <w:i/>
        </w:rPr>
        <w:t xml:space="preserve">, and </w:t>
      </w:r>
      <w:r>
        <w:rPr>
          <w:b/>
          <w:i/>
        </w:rPr>
        <w:t>User (subject of the change)</w:t>
      </w:r>
      <w:r>
        <w:rPr>
          <w:i/>
        </w:rPr>
        <w:t>.</w:t>
      </w:r>
    </w:p>
    <w:p>
      <w:pPr>
        <w:pStyle w:val="Heading3"/>
      </w:pPr>
      <w:r>
        <w:t>7.1 Operating model and admin hierarchy</w:t>
      </w:r>
    </w:p>
    <w:p>
      <w:pPr>
        <w:pStyle w:val="Heading4"/>
      </w:pPr>
      <w:r>
        <w:t>7.1.1 Access model</w:t>
      </w:r>
    </w:p>
    <w:p>
      <w:r>
        <w:t xml:space="preserve">User Management is a </w:t>
      </w:r>
      <w:r>
        <w:rPr>
          <w:b/>
        </w:rPr>
        <w:t>department-console</w:t>
      </w:r>
      <w:r>
        <w:t xml:space="preserve"> module. There is no citizen channel.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Access model</w:t>
            </w:r>
          </w:p>
        </w:tc>
        <w:tc>
          <w:tcPr>
            <w:tcW w:type="dxa" w:w="2556"/>
            <w:shd w:val="clear" w:fill="D9E2F3"/>
          </w:tcPr>
          <w:p>
            <w:pPr>
              <w:spacing w:before="20" w:after="20"/>
            </w:pPr>
            <w:r>
              <w:rPr>
                <w:b/>
                <w:sz w:val="18"/>
              </w:rPr>
              <w:t>Who</w:t>
            </w:r>
          </w:p>
        </w:tc>
        <w:tc>
          <w:tcPr>
            <w:tcW w:type="dxa" w:w="2556"/>
            <w:shd w:val="clear" w:fill="D9E2F3"/>
          </w:tcPr>
          <w:p>
            <w:pPr>
              <w:spacing w:before="20" w:after="20"/>
            </w:pPr>
            <w:r>
              <w:rPr>
                <w:b/>
                <w:sz w:val="18"/>
              </w:rPr>
              <w:t>What they do</w:t>
            </w:r>
          </w:p>
        </w:tc>
        <w:tc>
          <w:tcPr>
            <w:tcW w:type="dxa" w:w="2556"/>
            <w:shd w:val="clear" w:fill="D9E2F3"/>
          </w:tcPr>
          <w:p>
            <w:pPr>
              <w:spacing w:before="20" w:after="20"/>
            </w:pPr>
            <w:r>
              <w:rPr>
                <w:b/>
                <w:sz w:val="18"/>
              </w:rPr>
              <w:t>MVP?</w:t>
            </w:r>
          </w:p>
        </w:tc>
      </w:tr>
      <w:tr>
        <w:tc>
          <w:tcPr>
            <w:tcW w:type="dxa" w:w="2556"/>
          </w:tcPr>
          <w:p>
            <w:pPr>
              <w:spacing w:before="20" w:after="20"/>
            </w:pPr>
            <w:r>
              <w:rPr>
                <w:sz w:val="18"/>
              </w:rPr>
              <w:t>Delegated admin console</w:t>
            </w:r>
          </w:p>
        </w:tc>
        <w:tc>
          <w:tcPr>
            <w:tcW w:type="dxa" w:w="2556"/>
          </w:tcPr>
          <w:p>
            <w:pPr>
              <w:spacing w:before="20" w:after="20"/>
            </w:pPr>
            <w:r>
              <w:rPr>
                <w:sz w:val="18"/>
              </w:rPr>
              <w:t>KPMU, IGR, DIGR, DR, SR (as authorised)</w:t>
            </w:r>
          </w:p>
        </w:tc>
        <w:tc>
          <w:tcPr>
            <w:tcW w:type="dxa" w:w="2556"/>
          </w:tcPr>
          <w:p>
            <w:pPr>
              <w:spacing w:before="20" w:after="20"/>
            </w:pPr>
            <w:r>
              <w:rPr>
                <w:sz w:val="18"/>
              </w:rPr>
              <w:t>Masters, users, mapping, transfer / in-charge, reset</w:t>
            </w:r>
          </w:p>
        </w:tc>
        <w:tc>
          <w:tcPr>
            <w:tcW w:type="dxa" w:w="2556"/>
          </w:tcPr>
          <w:p>
            <w:pPr>
              <w:spacing w:before="20" w:after="20"/>
            </w:pPr>
            <w:r>
              <w:rPr>
                <w:sz w:val="18"/>
              </w:rPr>
              <w:t>Yes</w:t>
            </w:r>
          </w:p>
        </w:tc>
      </w:tr>
      <w:tr>
        <w:tc>
          <w:tcPr>
            <w:tcW w:type="dxa" w:w="2556"/>
          </w:tcPr>
          <w:p>
            <w:pPr>
              <w:spacing w:before="20" w:after="20"/>
            </w:pPr>
            <w:r>
              <w:rPr>
                <w:sz w:val="18"/>
              </w:rPr>
              <w:t>Self-service (limited)</w:t>
            </w:r>
          </w:p>
        </w:tc>
        <w:tc>
          <w:tcPr>
            <w:tcW w:type="dxa" w:w="2556"/>
          </w:tcPr>
          <w:p>
            <w:pPr>
              <w:spacing w:before="20" w:after="20"/>
            </w:pPr>
            <w:r>
              <w:rPr>
                <w:sz w:val="18"/>
              </w:rPr>
              <w:t>Departmental user</w:t>
            </w:r>
          </w:p>
        </w:tc>
        <w:tc>
          <w:tcPr>
            <w:tcW w:type="dxa" w:w="2556"/>
          </w:tcPr>
          <w:p>
            <w:pPr>
              <w:spacing w:before="20" w:after="20"/>
            </w:pPr>
            <w:r>
              <w:rPr>
                <w:sz w:val="18"/>
              </w:rPr>
              <w:t>Change own password (if enabled), view own profile, raise mapping request inside hierarchy</w:t>
            </w:r>
          </w:p>
        </w:tc>
        <w:tc>
          <w:tcPr>
            <w:tcW w:type="dxa" w:w="2556"/>
          </w:tcPr>
          <w:p>
            <w:pPr>
              <w:spacing w:before="20" w:after="20"/>
            </w:pPr>
            <w:r>
              <w:rPr>
                <w:sz w:val="18"/>
              </w:rPr>
              <w:t>Should</w:t>
            </w:r>
          </w:p>
        </w:tc>
      </w:tr>
      <w:tr>
        <w:tc>
          <w:tcPr>
            <w:tcW w:type="dxa" w:w="2556"/>
          </w:tcPr>
          <w:p>
            <w:pPr>
              <w:spacing w:before="20" w:after="20"/>
            </w:pPr>
            <w:r>
              <w:rPr>
                <w:sz w:val="18"/>
              </w:rPr>
              <w:t>Catalogue admin</w:t>
            </w:r>
          </w:p>
        </w:tc>
        <w:tc>
          <w:tcPr>
            <w:tcW w:type="dxa" w:w="2556"/>
          </w:tcPr>
          <w:p>
            <w:pPr>
              <w:spacing w:before="20" w:after="20"/>
            </w:pPr>
            <w:r>
              <w:rPr>
                <w:sz w:val="18"/>
              </w:rPr>
              <w:t>Controlled development / AIGR Computers role</w:t>
            </w:r>
          </w:p>
        </w:tc>
        <w:tc>
          <w:tcPr>
            <w:tcW w:type="dxa" w:w="2556"/>
          </w:tcPr>
          <w:p>
            <w:pPr>
              <w:spacing w:before="20" w:after="20"/>
            </w:pPr>
            <w:r>
              <w:rPr>
                <w:sz w:val="18"/>
              </w:rPr>
              <w:t>Add Module / Sub-module / Function metadata</w:t>
            </w:r>
          </w:p>
        </w:tc>
        <w:tc>
          <w:tcPr>
            <w:tcW w:type="dxa" w:w="2556"/>
          </w:tcPr>
          <w:p>
            <w:pPr>
              <w:spacing w:before="20" w:after="20"/>
            </w:pPr>
            <w:r>
              <w:rPr>
                <w:sz w:val="18"/>
              </w:rPr>
              <w:t>Yes (change-controlled)</w:t>
            </w:r>
          </w:p>
        </w:tc>
      </w:tr>
      <w:tr>
        <w:tc>
          <w:tcPr>
            <w:tcW w:type="dxa" w:w="2556"/>
          </w:tcPr>
          <w:p>
            <w:pPr>
              <w:spacing w:before="20" w:after="20"/>
            </w:pPr>
            <w:r>
              <w:rPr>
                <w:sz w:val="18"/>
              </w:rPr>
              <w:t>Read-only audit</w:t>
            </w:r>
          </w:p>
        </w:tc>
        <w:tc>
          <w:tcPr>
            <w:tcW w:type="dxa" w:w="2556"/>
          </w:tcPr>
          <w:p>
            <w:pPr>
              <w:spacing w:before="20" w:after="20"/>
            </w:pPr>
            <w:r>
              <w:rPr>
                <w:sz w:val="18"/>
              </w:rPr>
              <w:t>Audit / Security roles</w:t>
            </w:r>
          </w:p>
        </w:tc>
        <w:tc>
          <w:tcPr>
            <w:tcW w:type="dxa" w:w="2556"/>
          </w:tcPr>
          <w:p>
            <w:pPr>
              <w:spacing w:before="20" w:after="20"/>
            </w:pPr>
            <w:r>
              <w:rPr>
                <w:sz w:val="18"/>
              </w:rPr>
              <w:t>Search audit of user and privilege events</w:t>
            </w:r>
          </w:p>
        </w:tc>
        <w:tc>
          <w:tcPr>
            <w:tcW w:type="dxa" w:w="2556"/>
          </w:tcPr>
          <w:p>
            <w:pPr>
              <w:spacing w:before="20" w:after="20"/>
            </w:pPr>
            <w:r>
              <w:rPr>
                <w:sz w:val="18"/>
              </w:rPr>
              <w:t>Yes</w:t>
            </w:r>
          </w:p>
        </w:tc>
      </w:tr>
    </w:tbl>
    <w:p/>
    <w:p>
      <w:r>
        <w:rPr>
          <w:b/>
        </w:rPr>
        <w:t>Hierarchy of office creation (mandatory order):</w:t>
      </w:r>
      <w:r>
        <w:t xml:space="preserve"> IGRO, then DRO and Additional DRO, then SRO and Additional SRO under the correct parent. Users and posts cannot be created for an office that does not exist or is inactive (except IGRO bootstrap).</w:t>
      </w:r>
    </w:p>
    <w:p>
      <w:pPr>
        <w:pStyle w:val="Heading4"/>
      </w:pPr>
      <w:r>
        <w:t>7.1.2 Delegated span of control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Admin role</w:t>
            </w:r>
          </w:p>
        </w:tc>
        <w:tc>
          <w:tcPr>
            <w:tcW w:type="dxa" w:w="3408"/>
            <w:shd w:val="clear" w:fill="D9E2F3"/>
          </w:tcPr>
          <w:p>
            <w:pPr>
              <w:spacing w:before="20" w:after="20"/>
            </w:pPr>
            <w:r>
              <w:rPr>
                <w:b/>
                <w:sz w:val="18"/>
              </w:rPr>
              <w:t>May act on</w:t>
            </w:r>
          </w:p>
        </w:tc>
        <w:tc>
          <w:tcPr>
            <w:tcW w:type="dxa" w:w="3408"/>
            <w:shd w:val="clear" w:fill="D9E2F3"/>
          </w:tcPr>
          <w:p>
            <w:pPr>
              <w:spacing w:before="20" w:after="20"/>
            </w:pPr>
            <w:r>
              <w:rPr>
                <w:b/>
                <w:sz w:val="18"/>
              </w:rPr>
              <w:t>Must not act on</w:t>
            </w:r>
          </w:p>
        </w:tc>
      </w:tr>
      <w:tr>
        <w:tc>
          <w:tcPr>
            <w:tcW w:type="dxa" w:w="3408"/>
          </w:tcPr>
          <w:p>
            <w:pPr>
              <w:spacing w:before="20" w:after="20"/>
            </w:pPr>
            <w:r>
              <w:rPr>
                <w:sz w:val="18"/>
              </w:rPr>
              <w:t>Super Admin (KPMU)</w:t>
            </w:r>
          </w:p>
        </w:tc>
        <w:tc>
          <w:tcPr>
            <w:tcW w:type="dxa" w:w="3408"/>
          </w:tcPr>
          <w:p>
            <w:pPr>
              <w:spacing w:before="20" w:after="20"/>
            </w:pPr>
            <w:r>
              <w:rPr>
                <w:sz w:val="18"/>
              </w:rPr>
              <w:t>All offices, all users, all roles/groups, statewide</w:t>
            </w:r>
          </w:p>
        </w:tc>
        <w:tc>
          <w:tcPr>
            <w:tcW w:type="dxa" w:w="3408"/>
          </w:tcPr>
          <w:p>
            <w:pPr>
              <w:spacing w:before="20" w:after="20"/>
            </w:pPr>
            <w:r>
              <w:rPr>
                <w:sz w:val="18"/>
              </w:rPr>
              <w:t>Citizen accounts (out of module)</w:t>
            </w:r>
          </w:p>
        </w:tc>
      </w:tr>
      <w:tr>
        <w:tc>
          <w:tcPr>
            <w:tcW w:type="dxa" w:w="3408"/>
          </w:tcPr>
          <w:p>
            <w:pPr>
              <w:spacing w:before="20" w:after="20"/>
            </w:pPr>
            <w:r>
              <w:rPr>
                <w:sz w:val="18"/>
              </w:rPr>
              <w:t>Department Admin (IGR)</w:t>
            </w:r>
          </w:p>
        </w:tc>
        <w:tc>
          <w:tcPr>
            <w:tcW w:type="dxa" w:w="3408"/>
          </w:tcPr>
          <w:p>
            <w:pPr>
              <w:spacing w:before="20" w:after="20"/>
            </w:pPr>
            <w:r>
              <w:rPr>
                <w:sz w:val="18"/>
              </w:rPr>
              <w:t>Same functional set as KPMU for administrative approvals; DIGR / AIGR assignment</w:t>
            </w:r>
          </w:p>
        </w:tc>
        <w:tc>
          <w:tcPr>
            <w:tcW w:type="dxa" w:w="3408"/>
          </w:tcPr>
          <w:p>
            <w:pPr>
              <w:spacing w:before="20" w:after="20"/>
            </w:pPr>
            <w:r>
              <w:rPr>
                <w:sz w:val="18"/>
              </w:rPr>
              <w:t>Unaudited break-glass without reason code</w:t>
            </w:r>
          </w:p>
        </w:tc>
      </w:tr>
      <w:tr>
        <w:tc>
          <w:tcPr>
            <w:tcW w:type="dxa" w:w="3408"/>
          </w:tcPr>
          <w:p>
            <w:pPr>
              <w:spacing w:before="20" w:after="20"/>
            </w:pPr>
            <w:r>
              <w:rPr>
                <w:sz w:val="18"/>
              </w:rPr>
              <w:t>DIGR Admin</w:t>
            </w:r>
          </w:p>
        </w:tc>
        <w:tc>
          <w:tcPr>
            <w:tcW w:type="dxa" w:w="3408"/>
          </w:tcPr>
          <w:p>
            <w:pPr>
              <w:spacing w:before="20" w:after="20"/>
            </w:pPr>
            <w:r>
              <w:rPr>
                <w:sz w:val="18"/>
              </w:rPr>
              <w:t>DR / HQA / SR / FDA / SDA / DEO mapping in assigned districts</w:t>
            </w:r>
          </w:p>
        </w:tc>
        <w:tc>
          <w:tcPr>
            <w:tcW w:type="dxa" w:w="3408"/>
          </w:tcPr>
          <w:p>
            <w:pPr>
              <w:spacing w:before="20" w:after="20"/>
            </w:pPr>
            <w:r>
              <w:rPr>
                <w:sz w:val="18"/>
              </w:rPr>
              <w:t>Other DIGR spans; statewide role catalogue (unless granted)</w:t>
            </w:r>
          </w:p>
        </w:tc>
      </w:tr>
      <w:tr>
        <w:tc>
          <w:tcPr>
            <w:tcW w:type="dxa" w:w="3408"/>
          </w:tcPr>
          <w:p>
            <w:pPr>
              <w:spacing w:before="20" w:after="20"/>
            </w:pPr>
            <w:r>
              <w:rPr>
                <w:sz w:val="18"/>
              </w:rPr>
              <w:t>District Admin (DR)</w:t>
            </w:r>
          </w:p>
        </w:tc>
        <w:tc>
          <w:tcPr>
            <w:tcW w:type="dxa" w:w="3408"/>
          </w:tcPr>
          <w:p>
            <w:pPr>
              <w:spacing w:before="20" w:after="20"/>
            </w:pPr>
            <w:r>
              <w:rPr>
                <w:sz w:val="18"/>
              </w:rPr>
              <w:t>HQA / SR / FDA / SDA / DEO in own jurisdiction; assign SR and DEO to SROs in district</w:t>
            </w:r>
          </w:p>
        </w:tc>
        <w:tc>
          <w:tcPr>
            <w:tcW w:type="dxa" w:w="3408"/>
          </w:tcPr>
          <w:p>
            <w:pPr>
              <w:spacing w:before="20" w:after="20"/>
            </w:pPr>
            <w:r>
              <w:rPr>
                <w:sz w:val="18"/>
              </w:rPr>
              <w:t>Other districts; create statewide roles</w:t>
            </w:r>
          </w:p>
        </w:tc>
      </w:tr>
      <w:tr>
        <w:tc>
          <w:tcPr>
            <w:tcW w:type="dxa" w:w="3408"/>
          </w:tcPr>
          <w:p>
            <w:pPr>
              <w:spacing w:before="20" w:after="20"/>
            </w:pPr>
            <w:r>
              <w:rPr>
                <w:sz w:val="18"/>
              </w:rPr>
              <w:t>SRO Admin (SR)</w:t>
            </w:r>
          </w:p>
        </w:tc>
        <w:tc>
          <w:tcPr>
            <w:tcW w:type="dxa" w:w="3408"/>
          </w:tcPr>
          <w:p>
            <w:pPr>
              <w:spacing w:before="20" w:after="20"/>
            </w:pPr>
            <w:r>
              <w:rPr>
                <w:sz w:val="18"/>
              </w:rPr>
              <w:t xml:space="preserve">FDA / SDA / DEO of that SRO — </w:t>
            </w:r>
            <w:r>
              <w:rPr>
                <w:b/>
                <w:sz w:val="18"/>
              </w:rPr>
              <w:t>Add/Assign if OQ-UM-02 confirms</w:t>
            </w:r>
            <w:r>
              <w:rPr>
                <w:sz w:val="18"/>
              </w:rPr>
              <w:t>; otherwise View only</w:t>
            </w:r>
          </w:p>
        </w:tc>
        <w:tc>
          <w:tcPr>
            <w:tcW w:type="dxa" w:w="3408"/>
          </w:tcPr>
          <w:p>
            <w:pPr>
              <w:spacing w:before="20" w:after="20"/>
            </w:pPr>
            <w:r>
              <w:rPr>
                <w:sz w:val="18"/>
              </w:rPr>
              <w:t>Other SROs; DR/SR users</w:t>
            </w:r>
          </w:p>
        </w:tc>
      </w:tr>
    </w:tbl>
    <w:p/>
    <w:p>
      <w:r>
        <w:t xml:space="preserve">Every admin screen </w:t>
      </w:r>
      <w:r>
        <w:rPr>
          <w:b/>
        </w:rPr>
        <w:t>filters lists and actions</w:t>
      </w:r>
      <w:r>
        <w:t xml:space="preserve"> to the caller’s span. A DR login must never list another district’s users (UM-PP-07).</w:t>
      </w:r>
    </w:p>
    <w:p>
      <w:pPr>
        <w:pStyle w:val="Heading4"/>
      </w:pPr>
      <w:r>
        <w:t>7.1.3 Common admin intake steps</w:t>
      </w:r>
    </w:p>
    <w:p>
      <w:pPr>
        <w:pStyle w:val="ListNumber"/>
      </w:pPr>
      <w:r>
        <w:rPr>
          <w:b/>
        </w:rPr>
        <w:t>START</w:t>
      </w:r>
      <w:r>
        <w:t xml:space="preserve"> — authorised admin opens User Management.</w:t>
      </w:r>
    </w:p>
    <w:p>
      <w:pPr>
        <w:pStyle w:val="ListNumber"/>
      </w:pPr>
      <w:r>
        <w:rPr>
          <w:b/>
        </w:rPr>
        <w:t>Log on</w:t>
      </w:r>
      <w:r>
        <w:t xml:space="preserve"> — departmental authentication (§7.11).</w:t>
      </w:r>
    </w:p>
    <w:p>
      <w:pPr>
        <w:pStyle w:val="ListNumber"/>
      </w:pPr>
      <w:r>
        <w:rPr>
          <w:b/>
        </w:rPr>
        <w:t>Land on Admin Dashboard</w:t>
      </w:r>
      <w:r>
        <w:t xml:space="preserve"> — counts of active users, pending maker-checker items, occupancy gaps (offices with no active SR / DEO).</w:t>
      </w:r>
    </w:p>
    <w:p>
      <w:pPr>
        <w:pStyle w:val="ListNumber"/>
      </w:pPr>
      <w:r>
        <w:rPr>
          <w:b/>
        </w:rPr>
        <w:t>Select function</w:t>
      </w:r>
      <w:r>
        <w:t xml:space="preserve"> — Office Type, Office, Post, Role, User, Group, Mapping, Transfer / Relieving / In-charge, Audit / MIS.</w:t>
      </w:r>
    </w:p>
    <w:p>
      <w:pPr>
        <w:pStyle w:val="ListNumber"/>
      </w:pPr>
      <w:r>
        <w:rPr>
          <w:b/>
        </w:rPr>
        <w:t>Span filter applied automatically</w:t>
      </w:r>
      <w:r>
        <w:t xml:space="preserve"> — office type / office dropdowns show only authorised offices.</w:t>
      </w:r>
    </w:p>
    <w:p>
      <w:pPr>
        <w:pStyle w:val="ListNumber"/>
      </w:pPr>
      <w:r>
        <w:rPr>
          <w:b/>
        </w:rPr>
        <w:t>Submit</w:t>
      </w:r>
      <w:r>
        <w:t xml:space="preserve"> — validations; optional maker-checker; audit event; notify subject user where applicable.</w:t>
      </w:r>
    </w:p>
    <w:p>
      <w:pPr>
        <w:pStyle w:val="Heading3"/>
      </w:pPr>
      <w:r>
        <w:t>7.2 Office Type</w:t>
      </w:r>
    </w:p>
    <w:p>
      <w:pPr>
        <w:pStyle w:val="Heading4"/>
      </w:pPr>
      <w:r>
        <w:t>7.2.1 Purpose</w:t>
      </w:r>
    </w:p>
    <w:p>
      <w:r>
        <w:t>Create and maintain office types used by Create Office. Types must exist before any office of that type can be created.</w:t>
      </w:r>
    </w:p>
    <w:p>
      <w:pPr>
        <w:pStyle w:val="Heading4"/>
      </w:pPr>
      <w:r>
        <w:t>7.2.2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Create Office Type</w:t>
            </w:r>
          </w:p>
        </w:tc>
        <w:tc>
          <w:tcPr>
            <w:tcW w:type="dxa" w:w="2556"/>
          </w:tcPr>
          <w:p>
            <w:pPr>
              <w:spacing w:before="20" w:after="20"/>
            </w:pPr>
            <w:r>
              <w:rPr>
                <w:sz w:val="18"/>
              </w:rPr>
              <w:t>Admin</w:t>
            </w:r>
          </w:p>
        </w:tc>
        <w:tc>
          <w:tcPr>
            <w:tcW w:type="dxa" w:w="2556"/>
          </w:tcPr>
          <w:p>
            <w:pPr>
              <w:spacing w:before="20" w:after="20"/>
            </w:pPr>
            <w:r>
              <w:rPr>
                <w:sz w:val="18"/>
              </w:rPr>
              <w:t>KPMU / IGR</w:t>
            </w:r>
          </w:p>
        </w:tc>
      </w:tr>
      <w:tr>
        <w:tc>
          <w:tcPr>
            <w:tcW w:type="dxa" w:w="2556"/>
          </w:tcPr>
          <w:p>
            <w:pPr>
              <w:spacing w:before="20" w:after="20"/>
            </w:pPr>
            <w:r>
              <w:rPr>
                <w:sz w:val="18"/>
              </w:rPr>
              <w:t>2</w:t>
            </w:r>
          </w:p>
        </w:tc>
        <w:tc>
          <w:tcPr>
            <w:tcW w:type="dxa" w:w="2556"/>
          </w:tcPr>
          <w:p>
            <w:pPr>
              <w:spacing w:before="20" w:after="20"/>
            </w:pPr>
            <w:r>
              <w:rPr>
                <w:sz w:val="18"/>
              </w:rPr>
              <w:t>Office Type ID auto-generated</w:t>
            </w:r>
          </w:p>
        </w:tc>
        <w:tc>
          <w:tcPr>
            <w:tcW w:type="dxa" w:w="2556"/>
          </w:tcPr>
          <w:p>
            <w:pPr>
              <w:spacing w:before="20" w:after="20"/>
            </w:pPr>
            <w:r>
              <w:rPr>
                <w:sz w:val="18"/>
              </w:rPr>
              <w:t>System</w:t>
            </w:r>
          </w:p>
        </w:tc>
        <w:tc>
          <w:tcPr>
            <w:tcW w:type="dxa" w:w="2556"/>
          </w:tcPr>
          <w:p>
            <w:pPr>
              <w:spacing w:before="20" w:after="20"/>
            </w:pPr>
            <w:r>
              <w:rPr>
                <w:sz w:val="18"/>
              </w:rPr>
              <w:t>Not user-editable</w:t>
            </w:r>
          </w:p>
        </w:tc>
      </w:tr>
      <w:tr>
        <w:tc>
          <w:tcPr>
            <w:tcW w:type="dxa" w:w="2556"/>
          </w:tcPr>
          <w:p>
            <w:pPr>
              <w:spacing w:before="20" w:after="20"/>
            </w:pPr>
            <w:r>
              <w:rPr>
                <w:sz w:val="18"/>
              </w:rPr>
              <w:t>3</w:t>
            </w:r>
          </w:p>
        </w:tc>
        <w:tc>
          <w:tcPr>
            <w:tcW w:type="dxa" w:w="2556"/>
          </w:tcPr>
          <w:p>
            <w:pPr>
              <w:spacing w:before="20" w:after="20"/>
            </w:pPr>
            <w:r>
              <w:rPr>
                <w:sz w:val="18"/>
              </w:rPr>
              <w:t>Enter Office Type (IGRO / DRO / SRO / Additional DRO / Additional SRO or approved extension)</w:t>
            </w:r>
          </w:p>
        </w:tc>
        <w:tc>
          <w:tcPr>
            <w:tcW w:type="dxa" w:w="2556"/>
          </w:tcPr>
          <w:p>
            <w:pPr>
              <w:spacing w:before="20" w:after="20"/>
            </w:pPr>
            <w:r>
              <w:rPr>
                <w:sz w:val="18"/>
              </w:rPr>
              <w:t>Admin</w:t>
            </w:r>
          </w:p>
        </w:tc>
        <w:tc>
          <w:tcPr>
            <w:tcW w:type="dxa" w:w="2556"/>
          </w:tcPr>
          <w:p>
            <w:pPr>
              <w:spacing w:before="20" w:after="20"/>
            </w:pPr>
            <w:r>
              <w:rPr>
                <w:sz w:val="18"/>
              </w:rPr>
              <w:t>Unique</w:t>
            </w:r>
          </w:p>
        </w:tc>
      </w:tr>
      <w:tr>
        <w:tc>
          <w:tcPr>
            <w:tcW w:type="dxa" w:w="2556"/>
          </w:tcPr>
          <w:p>
            <w:pPr>
              <w:spacing w:before="20" w:after="20"/>
            </w:pPr>
            <w:r>
              <w:rPr>
                <w:sz w:val="18"/>
              </w:rPr>
              <w:t>4</w:t>
            </w:r>
          </w:p>
        </w:tc>
        <w:tc>
          <w:tcPr>
            <w:tcW w:type="dxa" w:w="2556"/>
          </w:tcPr>
          <w:p>
            <w:pPr>
              <w:spacing w:before="20" w:after="20"/>
            </w:pPr>
            <w:r>
              <w:rPr>
                <w:sz w:val="18"/>
              </w:rPr>
              <w:t>Enter Description (English) and Description (Kannada)</w:t>
            </w:r>
          </w:p>
        </w:tc>
        <w:tc>
          <w:tcPr>
            <w:tcW w:type="dxa" w:w="2556"/>
          </w:tcPr>
          <w:p>
            <w:pPr>
              <w:spacing w:before="20" w:after="20"/>
            </w:pPr>
            <w:r>
              <w:rPr>
                <w:sz w:val="18"/>
              </w:rPr>
              <w:t>Admin</w:t>
            </w:r>
          </w:p>
        </w:tc>
        <w:tc>
          <w:tcPr>
            <w:tcW w:type="dxa" w:w="2556"/>
          </w:tcPr>
          <w:p>
            <w:pPr>
              <w:spacing w:before="20" w:after="20"/>
            </w:pPr>
            <w:r>
              <w:rPr>
                <w:sz w:val="18"/>
              </w:rPr>
              <w:t>Kannada used for labels</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Admin / System</w:t>
            </w:r>
          </w:p>
        </w:tc>
        <w:tc>
          <w:tcPr>
            <w:tcW w:type="dxa" w:w="2556"/>
          </w:tcPr>
          <w:p>
            <w:pPr>
              <w:spacing w:before="20" w:after="20"/>
            </w:pPr>
            <w:r>
              <w:rPr>
                <w:sz w:val="18"/>
              </w:rPr>
              <w:t>Duplicate type rejected</w:t>
            </w:r>
          </w:p>
        </w:tc>
      </w:tr>
      <w:tr>
        <w:tc>
          <w:tcPr>
            <w:tcW w:type="dxa" w:w="2556"/>
          </w:tcPr>
          <w:p>
            <w:pPr>
              <w:spacing w:before="20" w:after="20"/>
            </w:pPr>
            <w:r>
              <w:rPr>
                <w:sz w:val="18"/>
              </w:rPr>
              <w:t>6</w:t>
            </w:r>
          </w:p>
        </w:tc>
        <w:tc>
          <w:tcPr>
            <w:tcW w:type="dxa" w:w="2556"/>
          </w:tcPr>
          <w:p>
            <w:pPr>
              <w:spacing w:before="20" w:after="20"/>
            </w:pPr>
            <w:r>
              <w:rPr>
                <w:sz w:val="18"/>
              </w:rPr>
              <w:t>Type appears in Create Office dropdown</w:t>
            </w:r>
          </w:p>
        </w:tc>
        <w:tc>
          <w:tcPr>
            <w:tcW w:type="dxa" w:w="2556"/>
          </w:tcPr>
          <w:p>
            <w:pPr>
              <w:spacing w:before="20" w:after="20"/>
            </w:pPr>
            <w:r>
              <w:rPr>
                <w:sz w:val="18"/>
              </w:rPr>
              <w:t>System</w:t>
            </w:r>
          </w:p>
        </w:tc>
        <w:tc>
          <w:tcPr>
            <w:tcW w:type="dxa" w:w="2556"/>
          </w:tcPr>
          <w:p>
            <w:pPr>
              <w:spacing w:before="20" w:after="20"/>
            </w:pPr>
          </w:p>
        </w:tc>
      </w:tr>
    </w:tbl>
    <w:p/>
    <w:p>
      <w:r>
        <w:t xml:space="preserve">View / Edit Office Type shall allow rename of descriptions and enable/disable </w:t>
      </w:r>
      <w:r>
        <w:rPr>
          <w:b/>
        </w:rPr>
        <w:t>only if no active office uses a type being disabled</w:t>
      </w:r>
      <w:r>
        <w:t>.</w:t>
      </w:r>
    </w:p>
    <w:p>
      <w:pPr>
        <w:pStyle w:val="Heading3"/>
      </w:pPr>
      <w:r>
        <w:t>7.3 Office</w:t>
      </w:r>
    </w:p>
    <w:p>
      <w:pPr>
        <w:pStyle w:val="Heading4"/>
      </w:pPr>
      <w:r>
        <w:t>7.3.1 Purpose</w:t>
      </w:r>
    </w:p>
    <w:p>
      <w:r>
        <w:t xml:space="preserve">Create each office of the Department in hierarchy. Existing offices are migrated; any </w:t>
      </w:r>
      <w:r>
        <w:rPr>
          <w:b/>
        </w:rPr>
        <w:t>new</w:t>
      </w:r>
      <w:r>
        <w:t xml:space="preserve"> office other than the existing set requires a Government Order scan.</w:t>
      </w:r>
    </w:p>
    <w:p>
      <w:pPr>
        <w:pStyle w:val="Heading4"/>
      </w:pPr>
      <w:r>
        <w:t>7.3.2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Office</w:t>
            </w:r>
          </w:p>
        </w:tc>
        <w:tc>
          <w:tcPr>
            <w:tcW w:type="dxa" w:w="2556"/>
          </w:tcPr>
          <w:p>
            <w:pPr>
              <w:spacing w:before="20" w:after="20"/>
            </w:pPr>
            <w:r>
              <w:rPr>
                <w:sz w:val="18"/>
              </w:rPr>
              <w:t>Admin</w:t>
            </w:r>
          </w:p>
        </w:tc>
        <w:tc>
          <w:tcPr>
            <w:tcW w:type="dxa" w:w="2556"/>
          </w:tcPr>
          <w:p>
            <w:pPr>
              <w:spacing w:before="20" w:after="20"/>
            </w:pPr>
            <w:r>
              <w:rPr>
                <w:sz w:val="18"/>
              </w:rPr>
              <w:t>Span-restricted</w:t>
            </w:r>
          </w:p>
        </w:tc>
      </w:tr>
      <w:tr>
        <w:tc>
          <w:tcPr>
            <w:tcW w:type="dxa" w:w="2556"/>
          </w:tcPr>
          <w:p>
            <w:pPr>
              <w:spacing w:before="20" w:after="20"/>
            </w:pPr>
            <w:r>
              <w:rPr>
                <w:sz w:val="18"/>
              </w:rPr>
              <w:t>2</w:t>
            </w:r>
          </w:p>
        </w:tc>
        <w:tc>
          <w:tcPr>
            <w:tcW w:type="dxa" w:w="2556"/>
          </w:tcPr>
          <w:p>
            <w:pPr>
              <w:spacing w:before="20" w:after="20"/>
            </w:pPr>
            <w:r>
              <w:rPr>
                <w:sz w:val="18"/>
              </w:rPr>
              <w:t>Upload Government Order</w:t>
            </w:r>
          </w:p>
        </w:tc>
        <w:tc>
          <w:tcPr>
            <w:tcW w:type="dxa" w:w="2556"/>
          </w:tcPr>
          <w:p>
            <w:pPr>
              <w:spacing w:before="20" w:after="20"/>
            </w:pPr>
            <w:r>
              <w:rPr>
                <w:sz w:val="18"/>
              </w:rPr>
              <w:t>Admin</w:t>
            </w:r>
          </w:p>
        </w:tc>
        <w:tc>
          <w:tcPr>
            <w:tcW w:type="dxa" w:w="2556"/>
          </w:tcPr>
          <w:p>
            <w:pPr>
              <w:spacing w:before="20" w:after="20"/>
            </w:pPr>
            <w:r>
              <w:rPr>
                <w:sz w:val="18"/>
              </w:rPr>
              <w:t>Mandatory for new offices after cutover</w:t>
            </w:r>
          </w:p>
        </w:tc>
      </w:tr>
      <w:tr>
        <w:tc>
          <w:tcPr>
            <w:tcW w:type="dxa" w:w="2556"/>
          </w:tcPr>
          <w:p>
            <w:pPr>
              <w:spacing w:before="20" w:after="20"/>
            </w:pPr>
            <w:r>
              <w:rPr>
                <w:sz w:val="18"/>
              </w:rPr>
              <w:t>3</w:t>
            </w:r>
          </w:p>
        </w:tc>
        <w:tc>
          <w:tcPr>
            <w:tcW w:type="dxa" w:w="2556"/>
          </w:tcPr>
          <w:p>
            <w:pPr>
              <w:spacing w:before="20" w:after="20"/>
            </w:pPr>
            <w:r>
              <w:rPr>
                <w:sz w:val="18"/>
              </w:rPr>
              <w:t>Select Office Type</w:t>
            </w:r>
          </w:p>
        </w:tc>
        <w:tc>
          <w:tcPr>
            <w:tcW w:type="dxa" w:w="2556"/>
          </w:tcPr>
          <w:p>
            <w:pPr>
              <w:spacing w:before="20" w:after="20"/>
            </w:pPr>
            <w:r>
              <w:rPr>
                <w:sz w:val="18"/>
              </w:rPr>
              <w:t>Admin</w:t>
            </w:r>
          </w:p>
        </w:tc>
        <w:tc>
          <w:tcPr>
            <w:tcW w:type="dxa" w:w="2556"/>
          </w:tcPr>
          <w:p>
            <w:pPr>
              <w:spacing w:before="20" w:after="20"/>
            </w:pPr>
            <w:r>
              <w:rPr>
                <w:sz w:val="18"/>
              </w:rPr>
              <w:t>List from §7.2</w:t>
            </w:r>
          </w:p>
        </w:tc>
      </w:tr>
      <w:tr>
        <w:tc>
          <w:tcPr>
            <w:tcW w:type="dxa" w:w="2556"/>
          </w:tcPr>
          <w:p>
            <w:pPr>
              <w:spacing w:before="20" w:after="20"/>
            </w:pPr>
            <w:r>
              <w:rPr>
                <w:sz w:val="18"/>
              </w:rPr>
              <w:t>4</w:t>
            </w:r>
          </w:p>
        </w:tc>
        <w:tc>
          <w:tcPr>
            <w:tcW w:type="dxa" w:w="2556"/>
          </w:tcPr>
          <w:p>
            <w:pPr>
              <w:spacing w:before="20" w:after="20"/>
            </w:pPr>
            <w:r>
              <w:rPr>
                <w:sz w:val="18"/>
              </w:rPr>
              <w:t>Select parent jurisdiction</w:t>
            </w:r>
          </w:p>
        </w:tc>
        <w:tc>
          <w:tcPr>
            <w:tcW w:type="dxa" w:w="2556"/>
          </w:tcPr>
          <w:p>
            <w:pPr>
              <w:spacing w:before="20" w:after="20"/>
            </w:pPr>
            <w:r>
              <w:rPr>
                <w:sz w:val="18"/>
              </w:rPr>
              <w:t>Admin</w:t>
            </w:r>
          </w:p>
        </w:tc>
        <w:tc>
          <w:tcPr>
            <w:tcW w:type="dxa" w:w="2556"/>
          </w:tcPr>
          <w:p>
            <w:pPr>
              <w:spacing w:before="20" w:after="20"/>
            </w:pPr>
            <w:r>
              <w:rPr>
                <w:sz w:val="18"/>
              </w:rPr>
              <w:t>SRO: list of DROs; DRO: IGRO; IGRO: self (current office id becomes jurisdiction id)</w:t>
            </w:r>
          </w:p>
        </w:tc>
      </w:tr>
      <w:tr>
        <w:tc>
          <w:tcPr>
            <w:tcW w:type="dxa" w:w="2556"/>
          </w:tcPr>
          <w:p>
            <w:pPr>
              <w:spacing w:before="20" w:after="20"/>
            </w:pPr>
            <w:r>
              <w:rPr>
                <w:sz w:val="18"/>
              </w:rPr>
              <w:t>5</w:t>
            </w:r>
          </w:p>
        </w:tc>
        <w:tc>
          <w:tcPr>
            <w:tcW w:type="dxa" w:w="2556"/>
          </w:tcPr>
          <w:p>
            <w:pPr>
              <w:spacing w:before="20" w:after="20"/>
            </w:pPr>
            <w:r>
              <w:rPr>
                <w:sz w:val="18"/>
              </w:rPr>
              <w:t>Enter DDO code</w:t>
            </w:r>
          </w:p>
        </w:tc>
        <w:tc>
          <w:tcPr>
            <w:tcW w:type="dxa" w:w="2556"/>
          </w:tcPr>
          <w:p>
            <w:pPr>
              <w:spacing w:before="20" w:after="20"/>
            </w:pPr>
            <w:r>
              <w:rPr>
                <w:sz w:val="18"/>
              </w:rPr>
              <w:t>Admin</w:t>
            </w:r>
          </w:p>
        </w:tc>
        <w:tc>
          <w:tcPr>
            <w:tcW w:type="dxa" w:w="2556"/>
          </w:tcPr>
          <w:p>
            <w:pPr>
              <w:spacing w:before="20" w:after="20"/>
            </w:pPr>
            <w:r>
              <w:rPr>
                <w:sz w:val="18"/>
              </w:rPr>
              <w:t>Mandatory for DRO and SRO; from Khajane mapping for existing offices</w:t>
            </w:r>
          </w:p>
        </w:tc>
      </w:tr>
      <w:tr>
        <w:tc>
          <w:tcPr>
            <w:tcW w:type="dxa" w:w="2556"/>
          </w:tcPr>
          <w:p>
            <w:pPr>
              <w:spacing w:before="20" w:after="20"/>
            </w:pPr>
            <w:r>
              <w:rPr>
                <w:sz w:val="18"/>
              </w:rPr>
              <w:t>6</w:t>
            </w:r>
          </w:p>
        </w:tc>
        <w:tc>
          <w:tcPr>
            <w:tcW w:type="dxa" w:w="2556"/>
          </w:tcPr>
          <w:p>
            <w:pPr>
              <w:spacing w:before="20" w:after="20"/>
            </w:pPr>
            <w:r>
              <w:rPr>
                <w:sz w:val="18"/>
              </w:rPr>
              <w:t>Enter Office Name (English), Office Name (Kannada), Short Name (3, rarely 4 characters)</w:t>
            </w:r>
          </w:p>
        </w:tc>
        <w:tc>
          <w:tcPr>
            <w:tcW w:type="dxa" w:w="2556"/>
          </w:tcPr>
          <w:p>
            <w:pPr>
              <w:spacing w:before="20" w:after="20"/>
            </w:pPr>
            <w:r>
              <w:rPr>
                <w:sz w:val="18"/>
              </w:rPr>
              <w:t>Admin</w:t>
            </w:r>
          </w:p>
        </w:tc>
        <w:tc>
          <w:tcPr>
            <w:tcW w:type="dxa" w:w="2556"/>
          </w:tcPr>
          <w:p>
            <w:pPr>
              <w:spacing w:before="20" w:after="20"/>
            </w:pPr>
            <w:r>
              <w:rPr>
                <w:sz w:val="18"/>
              </w:rPr>
              <w:t>Short name used in registration triplet — unique</w:t>
            </w:r>
          </w:p>
        </w:tc>
      </w:tr>
      <w:tr>
        <w:tc>
          <w:tcPr>
            <w:tcW w:type="dxa" w:w="2556"/>
          </w:tcPr>
          <w:p>
            <w:pPr>
              <w:spacing w:before="20" w:after="20"/>
            </w:pPr>
            <w:r>
              <w:rPr>
                <w:sz w:val="18"/>
              </w:rPr>
              <w:t>7</w:t>
            </w:r>
          </w:p>
        </w:tc>
        <w:tc>
          <w:tcPr>
            <w:tcW w:type="dxa" w:w="2556"/>
          </w:tcPr>
          <w:p>
            <w:pPr>
              <w:spacing w:before="20" w:after="20"/>
            </w:pPr>
            <w:r>
              <w:rPr>
                <w:sz w:val="18"/>
              </w:rPr>
              <w:t>Enter address, phone, district, pin code</w:t>
            </w:r>
          </w:p>
        </w:tc>
        <w:tc>
          <w:tcPr>
            <w:tcW w:type="dxa" w:w="2556"/>
          </w:tcPr>
          <w:p>
            <w:pPr>
              <w:spacing w:before="20" w:after="20"/>
            </w:pPr>
            <w:r>
              <w:rPr>
                <w:sz w:val="18"/>
              </w:rPr>
              <w:t>Admin</w:t>
            </w:r>
          </w:p>
        </w:tc>
        <w:tc>
          <w:tcPr>
            <w:tcW w:type="dxa" w:w="2556"/>
          </w:tcPr>
          <w:p>
            <w:pPr>
              <w:spacing w:before="20" w:after="20"/>
            </w:pPr>
            <w:r>
              <w:rPr>
                <w:sz w:val="18"/>
              </w:rPr>
              <w:t>All mandatory</w:t>
            </w:r>
          </w:p>
        </w:tc>
      </w:tr>
      <w:tr>
        <w:tc>
          <w:tcPr>
            <w:tcW w:type="dxa" w:w="2556"/>
          </w:tcPr>
          <w:p>
            <w:pPr>
              <w:spacing w:before="20" w:after="20"/>
            </w:pPr>
            <w:r>
              <w:rPr>
                <w:sz w:val="18"/>
              </w:rPr>
              <w:t>8</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 xml:space="preserve">Enable/disable </w:t>
            </w:r>
            <w:r>
              <w:rPr>
                <w:b/>
                <w:sz w:val="18"/>
              </w:rPr>
              <w:t>mandatory for SRO</w:t>
            </w:r>
          </w:p>
        </w:tc>
      </w:tr>
      <w:tr>
        <w:tc>
          <w:tcPr>
            <w:tcW w:type="dxa" w:w="2556"/>
          </w:tcPr>
          <w:p>
            <w:pPr>
              <w:spacing w:before="20" w:after="20"/>
            </w:pPr>
            <w:r>
              <w:rPr>
                <w:sz w:val="18"/>
              </w:rPr>
              <w:t>9</w:t>
            </w:r>
          </w:p>
        </w:tc>
        <w:tc>
          <w:tcPr>
            <w:tcW w:type="dxa" w:w="2556"/>
          </w:tcPr>
          <w:p>
            <w:pPr>
              <w:spacing w:before="20" w:after="20"/>
            </w:pPr>
            <w:r>
              <w:rPr>
                <w:sz w:val="18"/>
              </w:rPr>
              <w:t>Set Anywhere Registration (SRO only)</w:t>
            </w:r>
          </w:p>
        </w:tc>
        <w:tc>
          <w:tcPr>
            <w:tcW w:type="dxa" w:w="2556"/>
          </w:tcPr>
          <w:p>
            <w:pPr>
              <w:spacing w:before="20" w:after="20"/>
            </w:pPr>
            <w:r>
              <w:rPr>
                <w:sz w:val="18"/>
              </w:rPr>
              <w:t>Admin</w:t>
            </w:r>
          </w:p>
        </w:tc>
        <w:tc>
          <w:tcPr>
            <w:tcW w:type="dxa" w:w="2556"/>
          </w:tcPr>
          <w:p>
            <w:pPr>
              <w:spacing w:before="20" w:after="20"/>
            </w:pPr>
            <w:r>
              <w:rPr>
                <w:sz w:val="18"/>
              </w:rPr>
              <w:t>If enabling one SRO under a DRO, warn that remaining SROs under that DRO will also be enabled</w:t>
            </w:r>
          </w:p>
        </w:tc>
      </w:tr>
      <w:tr>
        <w:tc>
          <w:tcPr>
            <w:tcW w:type="dxa" w:w="2556"/>
          </w:tcPr>
          <w:p>
            <w:pPr>
              <w:spacing w:before="20" w:after="20"/>
            </w:pPr>
            <w:r>
              <w:rPr>
                <w:sz w:val="18"/>
              </w:rPr>
              <w:t>10</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Success message; office available for posts and users</w:t>
            </w:r>
          </w:p>
        </w:tc>
      </w:tr>
    </w:tbl>
    <w:p/>
    <w:p>
      <w:r>
        <w:rPr>
          <w:b/>
        </w:rPr>
        <w:t>Jurisdiction cases:</w:t>
      </w:r>
    </w:p>
    <w:p>
      <w:pPr>
        <w:pStyle w:val="ListBullet"/>
      </w:pPr>
      <w:r>
        <w:rPr>
          <w:b/>
        </w:rPr>
        <w:t>Case 1 — SRO:</w:t>
      </w:r>
      <w:r>
        <w:t xml:space="preserve"> Select DRO; that DRO’s office id becomes the SRO’s jurisdiction id (e.g. SRO Yeshwanthapura under DRO Rajajinagar).</w:t>
      </w:r>
    </w:p>
    <w:p>
      <w:pPr>
        <w:pStyle w:val="ListBullet"/>
      </w:pPr>
      <w:r>
        <w:rPr>
          <w:b/>
        </w:rPr>
        <w:t>Case 2 — IGRO:</w:t>
      </w:r>
      <w:r>
        <w:t xml:space="preserve"> No parent selection; current office id is jurisdiction id.</w:t>
      </w:r>
    </w:p>
    <w:p>
      <w:pPr>
        <w:pStyle w:val="ListBullet"/>
      </w:pPr>
      <w:r>
        <w:rPr>
          <w:b/>
        </w:rPr>
        <w:t>Case 3 — DRO:</w:t>
      </w:r>
      <w:r>
        <w:t xml:space="preserve"> Jurisdiction is IGRO; DDO code mandatory.</w:t>
      </w:r>
    </w:p>
    <w:p>
      <w:r>
        <w:t>Office short name and DDO code changes after go-live require dual control because they affect registration numbers and payments (UM-PP-06).</w:t>
      </w:r>
    </w:p>
    <w:p>
      <w:pPr>
        <w:pStyle w:val="Heading3"/>
      </w:pPr>
      <w:r>
        <w:t>7.4 Post</w:t>
      </w:r>
    </w:p>
    <w:p>
      <w:pPr>
        <w:pStyle w:val="Heading4"/>
      </w:pPr>
      <w:r>
        <w:t>7.4.1 Purpose</w:t>
      </w:r>
    </w:p>
    <w:p>
      <w:r>
        <w:t xml:space="preserve">Describe the number and type of posts in each office. Posts are the occupancy slots that users fill. Allocation dropdowns (DEO, SR, in-charge) </w:t>
      </w:r>
      <w:r>
        <w:rPr>
          <w:b/>
        </w:rPr>
        <w:t>read active occupancy of posts</w:t>
      </w:r>
      <w:r>
        <w:t>, not free-text names.</w:t>
      </w:r>
    </w:p>
    <w:p>
      <w:pPr>
        <w:pStyle w:val="Heading4"/>
      </w:pPr>
      <w:r>
        <w:t>7.4.2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Post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Upload GO to create new post</w:t>
            </w:r>
          </w:p>
        </w:tc>
        <w:tc>
          <w:tcPr>
            <w:tcW w:type="dxa" w:w="2556"/>
          </w:tcPr>
          <w:p>
            <w:pPr>
              <w:spacing w:before="20" w:after="20"/>
            </w:pPr>
            <w:r>
              <w:rPr>
                <w:sz w:val="18"/>
              </w:rPr>
              <w:t>Admin</w:t>
            </w:r>
          </w:p>
        </w:tc>
        <w:tc>
          <w:tcPr>
            <w:tcW w:type="dxa" w:w="2556"/>
          </w:tcPr>
          <w:p>
            <w:pPr>
              <w:spacing w:before="20" w:after="20"/>
            </w:pPr>
            <w:r>
              <w:rPr>
                <w:sz w:val="18"/>
              </w:rPr>
              <w:t>Optional; Should in Kaveri 3.0</w:t>
            </w:r>
          </w:p>
        </w:tc>
      </w:tr>
      <w:tr>
        <w:tc>
          <w:tcPr>
            <w:tcW w:type="dxa" w:w="2556"/>
          </w:tcPr>
          <w:p>
            <w:pPr>
              <w:spacing w:before="20" w:after="20"/>
            </w:pPr>
            <w:r>
              <w:rPr>
                <w:sz w:val="18"/>
              </w:rPr>
              <w:t>3</w:t>
            </w:r>
          </w:p>
        </w:tc>
        <w:tc>
          <w:tcPr>
            <w:tcW w:type="dxa" w:w="2556"/>
          </w:tcPr>
          <w:p>
            <w:pPr>
              <w:spacing w:before="20" w:after="20"/>
            </w:pPr>
            <w:r>
              <w:rPr>
                <w:sz w:val="18"/>
              </w:rPr>
              <w:t>Post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Office Type, then Office Name</w:t>
            </w:r>
          </w:p>
        </w:tc>
        <w:tc>
          <w:tcPr>
            <w:tcW w:type="dxa" w:w="2556"/>
          </w:tcPr>
          <w:p>
            <w:pPr>
              <w:spacing w:before="20" w:after="20"/>
            </w:pPr>
            <w:r>
              <w:rPr>
                <w:sz w:val="18"/>
              </w:rPr>
              <w:t>Admin</w:t>
            </w:r>
          </w:p>
        </w:tc>
        <w:tc>
          <w:tcPr>
            <w:tcW w:type="dxa" w:w="2556"/>
          </w:tcPr>
          <w:p>
            <w:pPr>
              <w:spacing w:before="20" w:after="20"/>
            </w:pPr>
            <w:r>
              <w:rPr>
                <w:sz w:val="18"/>
              </w:rPr>
              <w:t>Offices listed under selected type / district</w:t>
            </w:r>
          </w:p>
        </w:tc>
      </w:tr>
      <w:tr>
        <w:tc>
          <w:tcPr>
            <w:tcW w:type="dxa" w:w="2556"/>
          </w:tcPr>
          <w:p>
            <w:pPr>
              <w:spacing w:before="20" w:after="20"/>
            </w:pPr>
            <w:r>
              <w:rPr>
                <w:sz w:val="18"/>
              </w:rPr>
              <w:t>5</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e.g. FDA, SDA, DEO, SR</w:t>
            </w:r>
          </w:p>
        </w:tc>
      </w:tr>
      <w:tr>
        <w:tc>
          <w:tcPr>
            <w:tcW w:type="dxa" w:w="2556"/>
          </w:tcPr>
          <w:p>
            <w:pPr>
              <w:spacing w:before="20" w:after="20"/>
            </w:pPr>
            <w:r>
              <w:rPr>
                <w:sz w:val="18"/>
              </w:rPr>
              <w:t>6</w:t>
            </w:r>
          </w:p>
        </w:tc>
        <w:tc>
          <w:tcPr>
            <w:tcW w:type="dxa" w:w="2556"/>
          </w:tcPr>
          <w:p>
            <w:pPr>
              <w:spacing w:before="20" w:after="20"/>
            </w:pPr>
            <w:r>
              <w:rPr>
                <w:sz w:val="18"/>
              </w:rPr>
              <w:t>Post Description auto-generated as Role + Office Name</w:t>
            </w:r>
          </w:p>
        </w:tc>
        <w:tc>
          <w:tcPr>
            <w:tcW w:type="dxa" w:w="2556"/>
          </w:tcPr>
          <w:p>
            <w:pPr>
              <w:spacing w:before="20" w:after="20"/>
            </w:pPr>
            <w:r>
              <w:rPr>
                <w:sz w:val="18"/>
              </w:rPr>
              <w:t>System</w:t>
            </w:r>
          </w:p>
        </w:tc>
        <w:tc>
          <w:tcPr>
            <w:tcW w:type="dxa" w:w="2556"/>
          </w:tcPr>
          <w:p>
            <w:pPr>
              <w:spacing w:before="20" w:after="20"/>
            </w:pPr>
            <w:r>
              <w:rPr>
                <w:sz w:val="18"/>
              </w:rPr>
              <w:t>e.g. FDA SRO Chincholi; editable only with reason</w:t>
            </w:r>
          </w:p>
        </w:tc>
      </w:tr>
      <w:tr>
        <w:tc>
          <w:tcPr>
            <w:tcW w:type="dxa" w:w="2556"/>
          </w:tcPr>
          <w:p>
            <w:pPr>
              <w:spacing w:before="20" w:after="20"/>
            </w:pPr>
            <w:r>
              <w:rPr>
                <w:sz w:val="18"/>
              </w:rPr>
              <w:t>7</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r>
        <w:t>An office may have multiple posts of the same role (e.g. two DEO posts). Vacant posts are visible on the dashboard as occupancy gaps.</w:t>
      </w:r>
    </w:p>
    <w:p>
      <w:pPr>
        <w:pStyle w:val="Heading3"/>
      </w:pPr>
      <w:r>
        <w:t>7.5 Role</w:t>
      </w:r>
    </w:p>
    <w:p>
      <w:pPr>
        <w:pStyle w:val="Heading4"/>
      </w:pPr>
      <w:r>
        <w:t>7.5.1 Purpose</w:t>
      </w:r>
    </w:p>
    <w:p>
      <w:r>
        <w:t>Maintain the catalogue of roles used on posts and users. Example names: IGR; DIGR Law &amp; Administration / Audit / Intelligence / Vigilance / CVC / Enforcement; AIGR Computers / Administration / Audit; Law Officer; Accounts Superintendent; Superintendent Audit; Statistical Inspector; SR Administration / SR Computers; FDA; SDA; DR; SR; plus DEO and HQA as used in admin sections.</w:t>
      </w:r>
    </w:p>
    <w:p>
      <w:pPr>
        <w:pStyle w:val="Heading4"/>
      </w:pPr>
      <w:r>
        <w:t>7.5.2 Add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Department admin opens User Management → Role → Add Role</w:t>
            </w:r>
          </w:p>
        </w:tc>
        <w:tc>
          <w:tcPr>
            <w:tcW w:type="dxa" w:w="2556"/>
          </w:tcPr>
          <w:p>
            <w:pPr>
              <w:spacing w:before="20" w:after="20"/>
            </w:pPr>
            <w:r>
              <w:rPr>
                <w:sz w:val="18"/>
              </w:rPr>
              <w:t>Admin</w:t>
            </w:r>
          </w:p>
        </w:tc>
        <w:tc>
          <w:tcPr>
            <w:tcW w:type="dxa" w:w="2556"/>
          </w:tcPr>
          <w:p>
            <w:pPr>
              <w:spacing w:before="20" w:after="20"/>
            </w:pPr>
            <w:r>
              <w:rPr>
                <w:sz w:val="18"/>
              </w:rPr>
              <w:t>Typically KPMU / IGR</w:t>
            </w:r>
          </w:p>
        </w:tc>
      </w:tr>
      <w:tr>
        <w:tc>
          <w:tcPr>
            <w:tcW w:type="dxa" w:w="2556"/>
          </w:tcPr>
          <w:p>
            <w:pPr>
              <w:spacing w:before="20" w:after="20"/>
            </w:pPr>
            <w:r>
              <w:rPr>
                <w:sz w:val="18"/>
              </w:rPr>
              <w:t>2</w:t>
            </w:r>
          </w:p>
        </w:tc>
        <w:tc>
          <w:tcPr>
            <w:tcW w:type="dxa" w:w="2556"/>
          </w:tcPr>
          <w:p>
            <w:pPr>
              <w:spacing w:before="20" w:after="20"/>
            </w:pPr>
            <w:r>
              <w:rPr>
                <w:sz w:val="18"/>
              </w:rPr>
              <w:t>Role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Enter Role Name and short description</w:t>
            </w:r>
          </w:p>
        </w:tc>
        <w:tc>
          <w:tcPr>
            <w:tcW w:type="dxa" w:w="2556"/>
          </w:tcPr>
          <w:p>
            <w:pPr>
              <w:spacing w:before="20" w:after="20"/>
            </w:pPr>
            <w:r>
              <w:rPr>
                <w:sz w:val="18"/>
              </w:rPr>
              <w:t>Admin</w:t>
            </w:r>
          </w:p>
        </w:tc>
        <w:tc>
          <w:tcPr>
            <w:tcW w:type="dxa" w:w="2556"/>
          </w:tcPr>
          <w:p>
            <w:pPr>
              <w:spacing w:before="20" w:after="20"/>
            </w:pPr>
            <w:r>
              <w:rPr>
                <w:sz w:val="18"/>
              </w:rPr>
              <w:t>Unique name</w:t>
            </w:r>
          </w:p>
        </w:tc>
      </w:tr>
      <w:tr>
        <w:tc>
          <w:tcPr>
            <w:tcW w:type="dxa" w:w="2556"/>
          </w:tcPr>
          <w:p>
            <w:pPr>
              <w:spacing w:before="20" w:after="20"/>
            </w:pPr>
            <w:r>
              <w:rPr>
                <w:sz w:val="18"/>
              </w:rPr>
              <w:t>4</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Enable / disable</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pPr>
        <w:pStyle w:val="Heading4"/>
      </w:pPr>
      <w:r>
        <w:t>7.5.3 View / Edit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opens View / Edit Roles</w:t>
            </w:r>
          </w:p>
        </w:tc>
        <w:tc>
          <w:tcPr>
            <w:tcW w:type="dxa" w:w="2556"/>
          </w:tcPr>
          <w:p>
            <w:pPr>
              <w:spacing w:before="20" w:after="20"/>
            </w:pPr>
            <w:r>
              <w:rPr>
                <w:sz w:val="18"/>
              </w:rPr>
              <w:t>Admin</w:t>
            </w:r>
          </w:p>
        </w:tc>
        <w:tc>
          <w:tcPr>
            <w:tcW w:type="dxa" w:w="2556"/>
          </w:tcPr>
          <w:p>
            <w:pPr>
              <w:spacing w:before="20" w:after="20"/>
            </w:pPr>
            <w:r>
              <w:rPr>
                <w:sz w:val="18"/>
              </w:rPr>
              <w:t>Lists all roles in span</w:t>
            </w:r>
          </w:p>
        </w:tc>
      </w:tr>
      <w:tr>
        <w:tc>
          <w:tcPr>
            <w:tcW w:type="dxa" w:w="2556"/>
          </w:tcPr>
          <w:p>
            <w:pPr>
              <w:spacing w:before="20" w:after="20"/>
            </w:pPr>
            <w:r>
              <w:rPr>
                <w:sz w:val="18"/>
              </w:rPr>
              <w:t>2</w:t>
            </w:r>
          </w:p>
        </w:tc>
        <w:tc>
          <w:tcPr>
            <w:tcW w:type="dxa" w:w="2556"/>
          </w:tcPr>
          <w:p>
            <w:pPr>
              <w:spacing w:before="20" w:after="20"/>
            </w:pPr>
            <w:r>
              <w:rPr>
                <w:sz w:val="18"/>
              </w:rPr>
              <w:t>Choose Edit on a row</w:t>
            </w:r>
          </w:p>
        </w:tc>
        <w:tc>
          <w:tcPr>
            <w:tcW w:type="dxa" w:w="2556"/>
          </w:tcPr>
          <w:p>
            <w:pPr>
              <w:spacing w:before="20" w:after="20"/>
            </w:pPr>
            <w:r>
              <w:rPr>
                <w:sz w:val="18"/>
              </w:rPr>
              <w:t>Admin</w:t>
            </w:r>
          </w:p>
        </w:tc>
        <w:tc>
          <w:tcPr>
            <w:tcW w:type="dxa" w:w="2556"/>
          </w:tcPr>
          <w:p>
            <w:pPr>
              <w:spacing w:before="20" w:after="20"/>
            </w:pPr>
            <w:r>
              <w:rPr>
                <w:sz w:val="18"/>
              </w:rPr>
              <w:t>Available only if caller’s mapping allows</w:t>
            </w:r>
          </w:p>
        </w:tc>
      </w:tr>
      <w:tr>
        <w:tc>
          <w:tcPr>
            <w:tcW w:type="dxa" w:w="2556"/>
          </w:tcPr>
          <w:p>
            <w:pPr>
              <w:spacing w:before="20" w:after="20"/>
            </w:pPr>
            <w:r>
              <w:rPr>
                <w:sz w:val="18"/>
              </w:rPr>
              <w:t>3</w:t>
            </w:r>
          </w:p>
        </w:tc>
        <w:tc>
          <w:tcPr>
            <w:tcW w:type="dxa" w:w="2556"/>
          </w:tcPr>
          <w:p>
            <w:pPr>
              <w:spacing w:before="20" w:after="20"/>
            </w:pPr>
            <w:r>
              <w:rPr>
                <w:sz w:val="18"/>
              </w:rPr>
              <w:t>Role Name and Is Active editable</w:t>
            </w:r>
          </w:p>
        </w:tc>
        <w:tc>
          <w:tcPr>
            <w:tcW w:type="dxa" w:w="2556"/>
          </w:tcPr>
          <w:p>
            <w:pPr>
              <w:spacing w:before="20" w:after="20"/>
            </w:pPr>
            <w:r>
              <w:rPr>
                <w:sz w:val="18"/>
              </w:rPr>
              <w:t>Admin</w:t>
            </w:r>
          </w:p>
        </w:tc>
        <w:tc>
          <w:tcPr>
            <w:tcW w:type="dxa" w:w="2556"/>
          </w:tcPr>
          <w:p>
            <w:pPr>
              <w:spacing w:before="20" w:after="20"/>
            </w:pPr>
            <w:r>
              <w:rPr>
                <w:sz w:val="18"/>
              </w:rPr>
              <w:t>Disable blocked if active posts/users still use the role (or require reassignment first)</w:t>
            </w:r>
          </w:p>
        </w:tc>
      </w:tr>
      <w:tr>
        <w:tc>
          <w:tcPr>
            <w:tcW w:type="dxa" w:w="2556"/>
          </w:tcPr>
          <w:p>
            <w:pPr>
              <w:spacing w:before="20" w:after="20"/>
            </w:pPr>
            <w:r>
              <w:rPr>
                <w:sz w:val="18"/>
              </w:rPr>
              <w:t>4</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or cancel returns to list</w:t>
            </w:r>
          </w:p>
        </w:tc>
      </w:tr>
    </w:tbl>
    <w:p/>
    <w:p>
      <w:pPr>
        <w:pStyle w:val="Heading3"/>
      </w:pPr>
      <w:r>
        <w:t>7.6 Map Role to Modules / Sub-modules / Functions</w:t>
      </w:r>
    </w:p>
    <w:p>
      <w:r>
        <w:t>This is the core RBAC function that governs privileges.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Role → Map Role to Module / Sub-module / Function</w:t>
            </w:r>
          </w:p>
        </w:tc>
        <w:tc>
          <w:tcPr>
            <w:tcW w:type="dxa" w:w="2556"/>
          </w:tcPr>
          <w:p>
            <w:pPr>
              <w:spacing w:before="20" w:after="20"/>
            </w:pPr>
            <w:r>
              <w:rPr>
                <w:sz w:val="18"/>
              </w:rPr>
              <w:t>Admin</w:t>
            </w:r>
          </w:p>
        </w:tc>
        <w:tc>
          <w:tcPr>
            <w:tcW w:type="dxa" w:w="2556"/>
          </w:tcPr>
          <w:p>
            <w:pPr>
              <w:spacing w:before="20" w:after="20"/>
            </w:pPr>
            <w:r>
              <w:rPr>
                <w:sz w:val="18"/>
              </w:rPr>
              <w:t>KPMU / IGR; dual control recommended</w:t>
            </w:r>
          </w:p>
        </w:tc>
      </w:tr>
      <w:tr>
        <w:tc>
          <w:tcPr>
            <w:tcW w:type="dxa" w:w="2556"/>
          </w:tcPr>
          <w:p>
            <w:pPr>
              <w:spacing w:before="20" w:after="20"/>
            </w:pPr>
            <w:r>
              <w:rPr>
                <w:sz w:val="18"/>
              </w:rPr>
              <w:t>2</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System shows existing privileges</w:t>
            </w:r>
          </w:p>
        </w:tc>
        <w:tc>
          <w:tcPr>
            <w:tcW w:type="dxa" w:w="2556"/>
          </w:tcPr>
          <w:p>
            <w:pPr>
              <w:spacing w:before="20" w:after="20"/>
            </w:pPr>
            <w:r>
              <w:rPr>
                <w:sz w:val="18"/>
              </w:rPr>
              <w:t>System</w:t>
            </w:r>
          </w:p>
        </w:tc>
        <w:tc>
          <w:tcPr>
            <w:tcW w:type="dxa" w:w="2556"/>
          </w:tcPr>
          <w:p>
            <w:pPr>
              <w:spacing w:before="20" w:after="20"/>
            </w:pPr>
            <w:r>
              <w:rPr>
                <w:sz w:val="18"/>
              </w:rPr>
              <w:t>Tree: Module → Sub-module → Functions</w:t>
            </w:r>
          </w:p>
        </w:tc>
      </w:tr>
      <w:tr>
        <w:tc>
          <w:tcPr>
            <w:tcW w:type="dxa" w:w="2556"/>
          </w:tcPr>
          <w:p>
            <w:pPr>
              <w:spacing w:before="20" w:after="20"/>
            </w:pPr>
            <w:r>
              <w:rPr>
                <w:sz w:val="18"/>
              </w:rPr>
              <w:t>4</w:t>
            </w:r>
          </w:p>
        </w:tc>
        <w:tc>
          <w:tcPr>
            <w:tcW w:type="dxa" w:w="2556"/>
          </w:tcPr>
          <w:p>
            <w:pPr>
              <w:spacing w:before="20" w:after="20"/>
            </w:pPr>
            <w:r>
              <w:rPr>
                <w:sz w:val="18"/>
              </w:rPr>
              <w:t>Edit: add or remove mappings</w:t>
            </w:r>
          </w:p>
        </w:tc>
        <w:tc>
          <w:tcPr>
            <w:tcW w:type="dxa" w:w="2556"/>
          </w:tcPr>
          <w:p>
            <w:pPr>
              <w:spacing w:before="20" w:after="20"/>
            </w:pPr>
            <w:r>
              <w:rPr>
                <w:sz w:val="18"/>
              </w:rPr>
              <w:t>Admin</w:t>
            </w:r>
          </w:p>
        </w:tc>
        <w:tc>
          <w:tcPr>
            <w:tcW w:type="dxa" w:w="2556"/>
          </w:tcPr>
          <w:p>
            <w:pPr>
              <w:spacing w:before="20" w:after="20"/>
            </w:pPr>
            <w:r>
              <w:rPr>
                <w:sz w:val="18"/>
              </w:rPr>
              <w:t>Refer rebuilt annexure (Appendix C seed + signed matrix)</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Maker-checker (FR-UM-191); effective on next login or session refresh</w:t>
            </w:r>
          </w:p>
        </w:tc>
      </w:tr>
    </w:tbl>
    <w:p/>
    <w:p>
      <w:r>
        <w:t xml:space="preserve">Effective privilege for a user = </w:t>
      </w:r>
      <w:r>
        <w:rPr>
          <w:b/>
        </w:rPr>
        <w:t>union of Role mappings</w:t>
      </w:r>
      <w:r>
        <w:t xml:space="preserve">, then </w:t>
      </w:r>
      <w:r>
        <w:rPr>
          <w:b/>
        </w:rPr>
        <w:t>Group mappings override</w:t>
      </w:r>
      <w:r>
        <w:t xml:space="preserve"> where a group mapping exists for the same function (BR-UM-008; confirm OQ-UM-06).</w:t>
      </w:r>
    </w:p>
    <w:p>
      <w:pPr>
        <w:pStyle w:val="Heading3"/>
      </w:pPr>
      <w:r>
        <w:t>7.7 User lifecycle</w:t>
      </w:r>
    </w:p>
    <w:p>
      <w:pPr>
        <w:pStyle w:val="Heading4"/>
      </w:pPr>
      <w:r>
        <w:t>7.7.1 Add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User → Add User</w:t>
            </w:r>
          </w:p>
        </w:tc>
        <w:tc>
          <w:tcPr>
            <w:tcW w:type="dxa" w:w="2556"/>
          </w:tcPr>
          <w:p>
            <w:pPr>
              <w:spacing w:before="20" w:after="20"/>
            </w:pPr>
            <w:r>
              <w:rPr>
                <w:sz w:val="18"/>
              </w:rPr>
              <w:t>Admin</w:t>
            </w:r>
          </w:p>
        </w:tc>
        <w:tc>
          <w:tcPr>
            <w:tcW w:type="dxa" w:w="2556"/>
          </w:tcPr>
          <w:p>
            <w:pPr>
              <w:spacing w:before="20" w:after="20"/>
            </w:pPr>
            <w:r>
              <w:rPr>
                <w:sz w:val="18"/>
              </w:rPr>
              <w:t>Span of control</w:t>
            </w:r>
          </w:p>
        </w:tc>
      </w:tr>
      <w:tr>
        <w:tc>
          <w:tcPr>
            <w:tcW w:type="dxa" w:w="2556"/>
          </w:tcPr>
          <w:p>
            <w:pPr>
              <w:spacing w:before="20" w:after="20"/>
            </w:pPr>
            <w:r>
              <w:rPr>
                <w:sz w:val="18"/>
              </w:rPr>
              <w:t>2</w:t>
            </w:r>
          </w:p>
        </w:tc>
        <w:tc>
          <w:tcPr>
            <w:tcW w:type="dxa" w:w="2556"/>
          </w:tcPr>
          <w:p>
            <w:pPr>
              <w:spacing w:before="20" w:after="20"/>
            </w:pPr>
            <w:r>
              <w:rPr>
                <w:sz w:val="18"/>
              </w:rPr>
              <w:t>Select User Type: Government Appointed or Contract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Mandatory; drives default post suggestions</w:t>
            </w:r>
          </w:p>
        </w:tc>
      </w:tr>
      <w:tr>
        <w:tc>
          <w:tcPr>
            <w:tcW w:type="dxa" w:w="2556"/>
          </w:tcPr>
          <w:p>
            <w:pPr>
              <w:spacing w:before="20" w:after="20"/>
            </w:pPr>
            <w:r>
              <w:rPr>
                <w:sz w:val="18"/>
              </w:rPr>
              <w:t>4</w:t>
            </w:r>
          </w:p>
        </w:tc>
        <w:tc>
          <w:tcPr>
            <w:tcW w:type="dxa" w:w="2556"/>
          </w:tcPr>
          <w:p>
            <w:pPr>
              <w:spacing w:before="20" w:after="20"/>
            </w:pPr>
            <w:r>
              <w:rPr>
                <w:sz w:val="18"/>
              </w:rPr>
              <w:t>Enter KGID</w:t>
            </w:r>
          </w:p>
        </w:tc>
        <w:tc>
          <w:tcPr>
            <w:tcW w:type="dxa" w:w="2556"/>
          </w:tcPr>
          <w:p>
            <w:pPr>
              <w:spacing w:before="20" w:after="20"/>
            </w:pPr>
            <w:r>
              <w:rPr>
                <w:sz w:val="18"/>
              </w:rPr>
              <w:t>Admin</w:t>
            </w:r>
          </w:p>
        </w:tc>
        <w:tc>
          <w:tcPr>
            <w:tcW w:type="dxa" w:w="2556"/>
          </w:tcPr>
          <w:p>
            <w:pPr>
              <w:spacing w:before="20" w:after="20"/>
            </w:pPr>
            <w:r>
              <w:rPr>
                <w:sz w:val="18"/>
              </w:rPr>
              <w:t>Mandatory for Government Appointed; unique</w:t>
            </w:r>
          </w:p>
        </w:tc>
      </w:tr>
      <w:tr>
        <w:tc>
          <w:tcPr>
            <w:tcW w:type="dxa" w:w="2556"/>
          </w:tcPr>
          <w:p>
            <w:pPr>
              <w:spacing w:before="20" w:after="20"/>
            </w:pPr>
            <w:r>
              <w:rPr>
                <w:sz w:val="18"/>
              </w:rPr>
              <w:t>5</w:t>
            </w:r>
          </w:p>
        </w:tc>
        <w:tc>
          <w:tcPr>
            <w:tcW w:type="dxa" w:w="2556"/>
          </w:tcPr>
          <w:p>
            <w:pPr>
              <w:spacing w:before="20" w:after="20"/>
            </w:pPr>
            <w:r>
              <w:rPr>
                <w:sz w:val="18"/>
              </w:rPr>
              <w:t>Enter Official Email ID (login name)</w:t>
            </w:r>
          </w:p>
        </w:tc>
        <w:tc>
          <w:tcPr>
            <w:tcW w:type="dxa" w:w="2556"/>
          </w:tcPr>
          <w:p>
            <w:pPr>
              <w:spacing w:before="20" w:after="20"/>
            </w:pPr>
            <w:r>
              <w:rPr>
                <w:sz w:val="18"/>
              </w:rPr>
              <w:t>System</w:t>
            </w:r>
          </w:p>
        </w:tc>
        <w:tc>
          <w:tcPr>
            <w:tcW w:type="dxa" w:w="2556"/>
          </w:tcPr>
          <w:p>
            <w:pPr>
              <w:spacing w:before="20" w:after="20"/>
            </w:pPr>
            <w:r>
              <w:rPr>
                <w:sz w:val="18"/>
              </w:rPr>
              <w:t>Duplicate login rejected (“user exists”)</w:t>
            </w:r>
          </w:p>
        </w:tc>
      </w:tr>
      <w:tr>
        <w:tc>
          <w:tcPr>
            <w:tcW w:type="dxa" w:w="2556"/>
          </w:tcPr>
          <w:p>
            <w:pPr>
              <w:spacing w:before="20" w:after="20"/>
            </w:pPr>
            <w:r>
              <w:rPr>
                <w:sz w:val="18"/>
              </w:rPr>
              <w:t>6</w:t>
            </w:r>
          </w:p>
        </w:tc>
        <w:tc>
          <w:tcPr>
            <w:tcW w:type="dxa" w:w="2556"/>
          </w:tcPr>
          <w:p>
            <w:pPr>
              <w:spacing w:before="20" w:after="20"/>
            </w:pPr>
            <w:r>
              <w:rPr>
                <w:sz w:val="18"/>
              </w:rPr>
              <w:t>Assign Office; jurisdiction id derived</w:t>
            </w:r>
          </w:p>
        </w:tc>
        <w:tc>
          <w:tcPr>
            <w:tcW w:type="dxa" w:w="2556"/>
          </w:tcPr>
          <w:p>
            <w:pPr>
              <w:spacing w:before="20" w:after="20"/>
            </w:pPr>
            <w:r>
              <w:rPr>
                <w:sz w:val="18"/>
              </w:rPr>
              <w:t>System</w:t>
            </w:r>
          </w:p>
        </w:tc>
        <w:tc>
          <w:tcPr>
            <w:tcW w:type="dxa" w:w="2556"/>
          </w:tcPr>
          <w:p>
            <w:pPr>
              <w:spacing w:before="20" w:after="20"/>
            </w:pPr>
            <w:r>
              <w:rPr>
                <w:sz w:val="18"/>
              </w:rPr>
              <w:t>SRO users: data access restricted to that office id; jurisdiction-scoped roles: restricted to jurisdiction id</w:t>
            </w:r>
          </w:p>
        </w:tc>
      </w:tr>
      <w:tr>
        <w:tc>
          <w:tcPr>
            <w:tcW w:type="dxa" w:w="2556"/>
          </w:tcPr>
          <w:p>
            <w:pPr>
              <w:spacing w:before="20" w:after="20"/>
            </w:pPr>
            <w:r>
              <w:rPr>
                <w:sz w:val="18"/>
              </w:rPr>
              <w:t>7</w:t>
            </w:r>
          </w:p>
        </w:tc>
        <w:tc>
          <w:tcPr>
            <w:tcW w:type="dxa" w:w="2556"/>
          </w:tcPr>
          <w:p>
            <w:pPr>
              <w:spacing w:before="20" w:after="20"/>
            </w:pPr>
            <w:r>
              <w:rPr>
                <w:sz w:val="18"/>
              </w:rPr>
              <w:t>Optionally assign Post (occupancy)</w:t>
            </w:r>
          </w:p>
        </w:tc>
        <w:tc>
          <w:tcPr>
            <w:tcW w:type="dxa" w:w="2556"/>
          </w:tcPr>
          <w:p>
            <w:pPr>
              <w:spacing w:before="20" w:after="20"/>
            </w:pPr>
            <w:r>
              <w:rPr>
                <w:sz w:val="18"/>
              </w:rPr>
              <w:t>Admin</w:t>
            </w:r>
          </w:p>
        </w:tc>
        <w:tc>
          <w:tcPr>
            <w:tcW w:type="dxa" w:w="2556"/>
          </w:tcPr>
          <w:p>
            <w:pPr>
              <w:spacing w:before="20" w:after="20"/>
            </w:pPr>
            <w:r>
              <w:rPr>
                <w:sz w:val="18"/>
              </w:rPr>
              <w:t>Required for SR / DEO / FDA / SDA used in allocation (Must for those roles)</w:t>
            </w:r>
          </w:p>
        </w:tc>
      </w:tr>
      <w:tr>
        <w:tc>
          <w:tcPr>
            <w:tcW w:type="dxa" w:w="2556"/>
          </w:tcPr>
          <w:p>
            <w:pPr>
              <w:spacing w:before="20" w:after="20"/>
            </w:pPr>
            <w:r>
              <w:rPr>
                <w:sz w:val="18"/>
              </w:rPr>
              <w:t>8</w:t>
            </w:r>
          </w:p>
        </w:tc>
        <w:tc>
          <w:tcPr>
            <w:tcW w:type="dxa" w:w="2556"/>
          </w:tcPr>
          <w:p>
            <w:pPr>
              <w:spacing w:before="20" w:after="20"/>
            </w:pPr>
            <w:r>
              <w:rPr>
                <w:sz w:val="18"/>
              </w:rPr>
              <w:t>First, Middle, Last name (First mandatory)</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9</w:t>
            </w:r>
          </w:p>
        </w:tc>
        <w:tc>
          <w:tcPr>
            <w:tcW w:type="dxa" w:w="2556"/>
          </w:tcPr>
          <w:p>
            <w:pPr>
              <w:spacing w:before="20" w:after="20"/>
            </w:pPr>
            <w:r>
              <w:rPr>
                <w:sz w:val="18"/>
              </w:rPr>
              <w:t>Phone (mobile) — validated format; used for SMS and OTP</w:t>
            </w:r>
          </w:p>
        </w:tc>
        <w:tc>
          <w:tcPr>
            <w:tcW w:type="dxa" w:w="2556"/>
          </w:tcPr>
          <w:p>
            <w:pPr>
              <w:spacing w:before="20" w:after="20"/>
            </w:pPr>
            <w:r>
              <w:rPr>
                <w:sz w:val="18"/>
              </w:rPr>
              <w:t>Admin</w:t>
            </w:r>
          </w:p>
        </w:tc>
        <w:tc>
          <w:tcPr>
            <w:tcW w:type="dxa" w:w="2556"/>
          </w:tcPr>
          <w:p>
            <w:pPr>
              <w:spacing w:before="20" w:after="20"/>
            </w:pPr>
            <w:r>
              <w:rPr>
                <w:sz w:val="18"/>
              </w:rPr>
              <w:t>Must be unique per active user or dual-control exception</w:t>
            </w:r>
          </w:p>
        </w:tc>
      </w:tr>
      <w:tr>
        <w:tc>
          <w:tcPr>
            <w:tcW w:type="dxa" w:w="2556"/>
          </w:tcPr>
          <w:p>
            <w:pPr>
              <w:spacing w:before="20" w:after="20"/>
            </w:pPr>
            <w:r>
              <w:rPr>
                <w:sz w:val="18"/>
              </w:rPr>
              <w:t>10</w:t>
            </w:r>
          </w:p>
        </w:tc>
        <w:tc>
          <w:tcPr>
            <w:tcW w:type="dxa" w:w="2556"/>
          </w:tcPr>
          <w:p>
            <w:pPr>
              <w:spacing w:before="20" w:after="20"/>
            </w:pPr>
            <w:r>
              <w:rPr>
                <w:sz w:val="18"/>
              </w:rPr>
              <w:t>Date of joining and Service expiry</w:t>
            </w:r>
          </w:p>
        </w:tc>
        <w:tc>
          <w:tcPr>
            <w:tcW w:type="dxa" w:w="2556"/>
          </w:tcPr>
          <w:p>
            <w:pPr>
              <w:spacing w:before="20" w:after="20"/>
            </w:pPr>
            <w:r>
              <w:rPr>
                <w:sz w:val="18"/>
              </w:rPr>
              <w:t>Admin</w:t>
            </w:r>
          </w:p>
        </w:tc>
        <w:tc>
          <w:tcPr>
            <w:tcW w:type="dxa" w:w="2556"/>
          </w:tcPr>
          <w:p>
            <w:pPr>
              <w:spacing w:before="20" w:after="20"/>
            </w:pPr>
            <w:r>
              <w:rPr>
                <w:sz w:val="18"/>
              </w:rPr>
              <w:t>Government Appointed only</w:t>
            </w:r>
          </w:p>
        </w:tc>
      </w:tr>
      <w:tr>
        <w:tc>
          <w:tcPr>
            <w:tcW w:type="dxa" w:w="2556"/>
          </w:tcPr>
          <w:p>
            <w:pPr>
              <w:spacing w:before="20" w:after="20"/>
            </w:pPr>
            <w:r>
              <w:rPr>
                <w:sz w:val="18"/>
              </w:rPr>
              <w:t>11</w:t>
            </w:r>
          </w:p>
        </w:tc>
        <w:tc>
          <w:tcPr>
            <w:tcW w:type="dxa" w:w="2556"/>
          </w:tcPr>
          <w:p>
            <w:pPr>
              <w:spacing w:before="20" w:after="20"/>
            </w:pPr>
            <w:r>
              <w:rPr>
                <w:sz w:val="18"/>
              </w:rPr>
              <w:t>ID proof type, number (format-validated), upload scan</w:t>
            </w:r>
          </w:p>
        </w:tc>
        <w:tc>
          <w:tcPr>
            <w:tcW w:type="dxa" w:w="2556"/>
          </w:tcPr>
          <w:p>
            <w:pPr>
              <w:spacing w:before="20" w:after="20"/>
            </w:pPr>
            <w:r>
              <w:rPr>
                <w:sz w:val="18"/>
              </w:rPr>
              <w:t>Admin</w:t>
            </w:r>
          </w:p>
        </w:tc>
        <w:tc>
          <w:tcPr>
            <w:tcW w:type="dxa" w:w="2556"/>
          </w:tcPr>
          <w:p>
            <w:pPr>
              <w:spacing w:before="20" w:after="20"/>
            </w:pPr>
            <w:r>
              <w:rPr>
                <w:sz w:val="18"/>
              </w:rPr>
              <w:t>Mandatory; types in Appendix C</w:t>
            </w:r>
          </w:p>
        </w:tc>
      </w:tr>
      <w:tr>
        <w:tc>
          <w:tcPr>
            <w:tcW w:type="dxa" w:w="2556"/>
          </w:tcPr>
          <w:p>
            <w:pPr>
              <w:spacing w:before="20" w:after="20"/>
            </w:pPr>
            <w:r>
              <w:rPr>
                <w:sz w:val="18"/>
              </w:rPr>
              <w:t>12</w:t>
            </w:r>
          </w:p>
        </w:tc>
        <w:tc>
          <w:tcPr>
            <w:tcW w:type="dxa" w:w="2556"/>
          </w:tcPr>
          <w:p>
            <w:pPr>
              <w:spacing w:before="20" w:after="20"/>
            </w:pPr>
            <w:r>
              <w:rPr>
                <w:sz w:val="18"/>
              </w:rPr>
              <w:t>PAN (optional); if entered, verify via PAN API</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13</w:t>
            </w:r>
          </w:p>
        </w:tc>
        <w:tc>
          <w:tcPr>
            <w:tcW w:type="dxa" w:w="2556"/>
          </w:tcPr>
          <w:p>
            <w:pPr>
              <w:spacing w:before="20" w:after="20"/>
            </w:pPr>
            <w:r>
              <w:rPr>
                <w:sz w:val="18"/>
              </w:rPr>
              <w:t>Biometric authentication required? If yes, capture both thumb impressions</w:t>
            </w:r>
          </w:p>
        </w:tc>
        <w:tc>
          <w:tcPr>
            <w:tcW w:type="dxa" w:w="2556"/>
          </w:tcPr>
          <w:p>
            <w:pPr>
              <w:spacing w:before="20" w:after="20"/>
            </w:pPr>
            <w:r>
              <w:rPr>
                <w:sz w:val="18"/>
              </w:rPr>
              <w:t>Admin</w:t>
            </w:r>
          </w:p>
        </w:tc>
        <w:tc>
          <w:tcPr>
            <w:tcW w:type="dxa" w:w="2556"/>
          </w:tcPr>
          <w:p>
            <w:pPr>
              <w:spacing w:before="20" w:after="20"/>
            </w:pPr>
            <w:r>
              <w:rPr>
                <w:sz w:val="18"/>
              </w:rPr>
              <w:t>Only if department/UIDAI-approved</w:t>
            </w:r>
          </w:p>
        </w:tc>
      </w:tr>
      <w:tr>
        <w:tc>
          <w:tcPr>
            <w:tcW w:type="dxa" w:w="2556"/>
          </w:tcPr>
          <w:p>
            <w:pPr>
              <w:spacing w:before="20" w:after="20"/>
            </w:pPr>
            <w:r>
              <w:rPr>
                <w:sz w:val="18"/>
              </w:rPr>
              <w:t>14</w:t>
            </w:r>
          </w:p>
        </w:tc>
        <w:tc>
          <w:tcPr>
            <w:tcW w:type="dxa" w:w="2556"/>
          </w:tcPr>
          <w:p>
            <w:pPr>
              <w:spacing w:before="20" w:after="20"/>
            </w:pPr>
            <w:r>
              <w:rPr>
                <w:sz w:val="18"/>
              </w:rPr>
              <w:t>Capture user photo</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15</w:t>
            </w:r>
          </w:p>
        </w:tc>
        <w:tc>
          <w:tcPr>
            <w:tcW w:type="dxa" w:w="2556"/>
          </w:tcPr>
          <w:p>
            <w:pPr>
              <w:spacing w:before="20" w:after="20"/>
            </w:pPr>
            <w:r>
              <w:rPr>
                <w:sz w:val="18"/>
              </w:rPr>
              <w:t>Set Is Active (default Enable)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Generate password; SMS login name + password; email if gateway available</w:t>
            </w:r>
          </w:p>
        </w:tc>
      </w:tr>
      <w:tr>
        <w:tc>
          <w:tcPr>
            <w:tcW w:type="dxa" w:w="2556"/>
          </w:tcPr>
          <w:p>
            <w:pPr>
              <w:spacing w:before="20" w:after="20"/>
            </w:pPr>
            <w:r>
              <w:rPr>
                <w:sz w:val="18"/>
              </w:rPr>
              <w:t>17</w:t>
            </w:r>
          </w:p>
        </w:tc>
        <w:tc>
          <w:tcPr>
            <w:tcW w:type="dxa" w:w="2556"/>
          </w:tcPr>
          <w:p>
            <w:pPr>
              <w:spacing w:before="20" w:after="20"/>
            </w:pPr>
            <w:r>
              <w:rPr>
                <w:sz w:val="18"/>
              </w:rPr>
              <w:t>Force password change on first login</w:t>
            </w:r>
          </w:p>
        </w:tc>
        <w:tc>
          <w:tcPr>
            <w:tcW w:type="dxa" w:w="2556"/>
          </w:tcPr>
          <w:p>
            <w:pPr>
              <w:spacing w:before="20" w:after="20"/>
            </w:pPr>
            <w:r>
              <w:rPr>
                <w:sz w:val="18"/>
              </w:rPr>
              <w:t>System</w:t>
            </w:r>
          </w:p>
        </w:tc>
        <w:tc>
          <w:tcPr>
            <w:tcW w:type="dxa" w:w="2556"/>
          </w:tcPr>
          <w:p>
            <w:pPr>
              <w:spacing w:before="20" w:after="20"/>
            </w:pPr>
            <w:r>
              <w:rPr>
                <w:sz w:val="18"/>
              </w:rPr>
              <w:t>In addition to SMS of generated password</w:t>
            </w:r>
          </w:p>
        </w:tc>
      </w:tr>
    </w:tbl>
    <w:p/>
    <w:p>
      <w:pPr>
        <w:pStyle w:val="Heading4"/>
      </w:pPr>
      <w:r>
        <w:t>7.7.2 View / Edit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View / Edit User</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Filter by Office Type: IGRO = all department users (if authorised); DRO = that DRO + child SRO users; SRO = that SRO only</w:t>
            </w:r>
          </w:p>
        </w:tc>
        <w:tc>
          <w:tcPr>
            <w:tcW w:type="dxa" w:w="2556"/>
          </w:tcPr>
          <w:p>
            <w:pPr>
              <w:spacing w:before="20" w:after="20"/>
            </w:pPr>
            <w:r>
              <w:rPr>
                <w:sz w:val="18"/>
              </w:rPr>
              <w:t>System</w:t>
            </w:r>
          </w:p>
        </w:tc>
        <w:tc>
          <w:tcPr>
            <w:tcW w:type="dxa" w:w="2556"/>
          </w:tcPr>
          <w:p>
            <w:pPr>
              <w:spacing w:before="20" w:after="20"/>
            </w:pPr>
            <w:r>
              <w:rPr>
                <w:sz w:val="18"/>
              </w:rPr>
              <w:t>Per §7.7.2</w:t>
            </w:r>
          </w:p>
        </w:tc>
      </w:tr>
      <w:tr>
        <w:tc>
          <w:tcPr>
            <w:tcW w:type="dxa" w:w="2556"/>
          </w:tcPr>
          <w:p>
            <w:pPr>
              <w:spacing w:before="20" w:after="20"/>
            </w:pPr>
            <w:r>
              <w:rPr>
                <w:sz w:val="18"/>
              </w:rPr>
              <w:t>3</w:t>
            </w:r>
          </w:p>
        </w:tc>
        <w:tc>
          <w:tcPr>
            <w:tcW w:type="dxa" w:w="2556"/>
          </w:tcPr>
          <w:p>
            <w:pPr>
              <w:spacing w:before="20" w:after="20"/>
            </w:pPr>
            <w:r>
              <w:rPr>
                <w:sz w:val="18"/>
              </w:rPr>
              <w:t>Open user; Edit if privilege allows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Name fields locked</w:t>
            </w:r>
          </w:p>
        </w:tc>
        <w:tc>
          <w:tcPr>
            <w:tcW w:type="dxa" w:w="2556"/>
          </w:tcPr>
          <w:p>
            <w:pPr>
              <w:spacing w:before="20" w:after="20"/>
            </w:pPr>
            <w:r>
              <w:rPr>
                <w:sz w:val="18"/>
              </w:rPr>
              <w:t>System</w:t>
            </w:r>
          </w:p>
        </w:tc>
        <w:tc>
          <w:tcPr>
            <w:tcW w:type="dxa" w:w="2556"/>
          </w:tcPr>
          <w:p>
            <w:pPr>
              <w:spacing w:before="20" w:after="20"/>
            </w:pPr>
            <w:r>
              <w:rPr>
                <w:sz w:val="18"/>
              </w:rPr>
              <w:t>Correction via controlled “name change” with ID proof (Should)</w:t>
            </w:r>
          </w:p>
        </w:tc>
      </w:tr>
      <w:tr>
        <w:tc>
          <w:tcPr>
            <w:tcW w:type="dxa" w:w="2556"/>
          </w:tcPr>
          <w:p>
            <w:pPr>
              <w:spacing w:before="20" w:after="20"/>
            </w:pPr>
            <w:r>
              <w:rPr>
                <w:sz w:val="18"/>
              </w:rPr>
              <w:t>5</w:t>
            </w:r>
          </w:p>
        </w:tc>
        <w:tc>
          <w:tcPr>
            <w:tcW w:type="dxa" w:w="2556"/>
          </w:tcPr>
          <w:p>
            <w:pPr>
              <w:spacing w:before="20" w:after="20"/>
            </w:pPr>
            <w:r>
              <w:rPr>
                <w:sz w:val="18"/>
              </w:rPr>
              <w:t>Phone, Role, Is Active, Post occupancy editable</w:t>
            </w:r>
          </w:p>
        </w:tc>
        <w:tc>
          <w:tcPr>
            <w:tcW w:type="dxa" w:w="2556"/>
          </w:tcPr>
          <w:p>
            <w:pPr>
              <w:spacing w:before="20" w:after="20"/>
            </w:pPr>
            <w:r>
              <w:rPr>
                <w:sz w:val="18"/>
              </w:rPr>
              <w:t>Admin</w:t>
            </w:r>
          </w:p>
        </w:tc>
        <w:tc>
          <w:tcPr>
            <w:tcW w:type="dxa" w:w="2556"/>
          </w:tcPr>
          <w:p>
            <w:pPr>
              <w:spacing w:before="20" w:after="20"/>
            </w:pPr>
            <w:r>
              <w:rPr>
                <w:sz w:val="18"/>
              </w:rPr>
              <w:t>Role / office change in 3.0 should prefer Transfer workflow rather than silent edit</w:t>
            </w:r>
          </w:p>
        </w:tc>
      </w:tr>
      <w:tr>
        <w:tc>
          <w:tcPr>
            <w:tcW w:type="dxa" w:w="2556"/>
          </w:tcPr>
          <w:p>
            <w:pPr>
              <w:spacing w:before="20" w:after="20"/>
            </w:pPr>
            <w:r>
              <w:rPr>
                <w:sz w:val="18"/>
              </w:rPr>
              <w:t>6</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session invalidation if role/office/active changed</w:t>
            </w:r>
          </w:p>
        </w:tc>
      </w:tr>
    </w:tbl>
    <w:p/>
    <w:p>
      <w:pPr>
        <w:pStyle w:val="Heading3"/>
      </w:pPr>
      <w:r>
        <w:t>7.8 Group</w:t>
      </w:r>
    </w:p>
    <w:p>
      <w:pPr>
        <w:pStyle w:val="Heading4"/>
      </w:pPr>
      <w:r>
        <w:t>7.8.1 Create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 Create Group</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Group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Group Name (e.g. IGR Office / DR Office / SR Office) and description</w:t>
            </w:r>
          </w:p>
        </w:tc>
        <w:tc>
          <w:tcPr>
            <w:tcW w:type="dxa" w:w="2556"/>
          </w:tcPr>
          <w:p>
            <w:pPr>
              <w:spacing w:before="20" w:after="20"/>
            </w:pPr>
            <w:r>
              <w:rPr>
                <w:sz w:val="18"/>
              </w:rPr>
              <w:t>Admin</w:t>
            </w:r>
          </w:p>
        </w:tc>
        <w:tc>
          <w:tcPr>
            <w:tcW w:type="dxa" w:w="2556"/>
          </w:tcPr>
          <w:p>
            <w:pPr>
              <w:spacing w:before="20" w:after="20"/>
            </w:pPr>
            <w:r>
              <w:rPr>
                <w:sz w:val="18"/>
              </w:rPr>
              <w:t>Name mandatory</w:t>
            </w:r>
          </w:p>
        </w:tc>
      </w:tr>
      <w:tr>
        <w:tc>
          <w:tcPr>
            <w:tcW w:type="dxa" w:w="2556"/>
          </w:tcPr>
          <w:p>
            <w:pPr>
              <w:spacing w:before="20" w:after="20"/>
            </w:pPr>
            <w:r>
              <w:rPr>
                <w:sz w:val="18"/>
              </w:rPr>
              <w:t>4</w:t>
            </w:r>
          </w:p>
        </w:tc>
        <w:tc>
          <w:tcPr>
            <w:tcW w:type="dxa" w:w="2556"/>
          </w:tcPr>
          <w:p>
            <w:pPr>
              <w:spacing w:before="20" w:after="20"/>
            </w:pPr>
            <w:r>
              <w:rPr>
                <w:sz w:val="18"/>
              </w:rPr>
              <w:t>Assign Role(s) to the Group</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5</w:t>
            </w:r>
          </w:p>
        </w:tc>
        <w:tc>
          <w:tcPr>
            <w:tcW w:type="dxa" w:w="2556"/>
          </w:tcPr>
          <w:p>
            <w:pPr>
              <w:spacing w:before="20" w:after="20"/>
            </w:pPr>
            <w:r>
              <w:rPr>
                <w:sz w:val="18"/>
              </w:rPr>
              <w:t>Is Active — enable/disable if not assigned to users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Refer annexure for intended group templates</w:t>
            </w:r>
          </w:p>
        </w:tc>
      </w:tr>
    </w:tbl>
    <w:p/>
    <w:p>
      <w:pPr>
        <w:pStyle w:val="Heading4"/>
      </w:pPr>
      <w:r>
        <w:t>7.8.2 View / Edit Group</w:t>
      </w:r>
    </w:p>
    <w:p>
      <w:r>
        <w:t>List all groups in span; Edit allows Group Name, Description, Roles, Is Active (if mapping privilege exists); Update and Submit; Cancel returns to list.</w:t>
      </w:r>
    </w:p>
    <w:p>
      <w:pPr>
        <w:pStyle w:val="Heading3"/>
      </w:pPr>
      <w:r>
        <w:t>7.9 Map Group to Modules / Sub-modules / Functions</w:t>
      </w:r>
    </w:p>
    <w:p>
      <w:r>
        <w:t xml:space="preserve">Group-to-function mapping remains a </w:t>
      </w:r>
      <w:r>
        <w:rPr>
          <w:b/>
        </w:rPr>
        <w:t>controlled admin</w:t>
      </w:r>
      <w:r>
        <w:t xml:space="preserve"> function with the same tree UI as role mapping.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Map Group to Module / Sub-module / Function</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Select Group; view existing privileges</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Edit mappings; Save and Submit</w:t>
            </w:r>
          </w:p>
        </w:tc>
        <w:tc>
          <w:tcPr>
            <w:tcW w:type="dxa" w:w="2556"/>
          </w:tcPr>
          <w:p>
            <w:pPr>
              <w:spacing w:before="20" w:after="20"/>
            </w:pPr>
            <w:r>
              <w:rPr>
                <w:sz w:val="18"/>
              </w:rPr>
              <w:t>Admin</w:t>
            </w:r>
          </w:p>
        </w:tc>
        <w:tc>
          <w:tcPr>
            <w:tcW w:type="dxa" w:w="2556"/>
          </w:tcPr>
          <w:p>
            <w:pPr>
              <w:spacing w:before="20" w:after="20"/>
            </w:pPr>
            <w:r>
              <w:rPr>
                <w:b/>
                <w:sz w:val="18"/>
              </w:rPr>
              <w:t>Group privilege overrides Role privilege</w:t>
            </w:r>
            <w:r>
              <w:rPr>
                <w:sz w:val="18"/>
              </w:rPr>
              <w:t xml:space="preserve"> (BR-UM-008)</w:t>
            </w:r>
          </w:p>
        </w:tc>
      </w:tr>
    </w:tbl>
    <w:p/>
    <w:p>
      <w:pPr>
        <w:pStyle w:val="Heading3"/>
      </w:pPr>
      <w:r>
        <w:t>7.10 Module / Sub-module / Function catalogue</w:t>
      </w:r>
    </w:p>
    <w:p>
      <w:r>
        <w:t>Maintained so RBAC has a stable catalogue. Examples: Modules = MIS Reports, CVC, Document Registration, User Management, Dashboard; Sub-modules e.g. Statutory Reports; Functions e.g. View, Print, Download.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Catalogue admin selects Add Module / Sub-module / Function</w:t>
            </w:r>
          </w:p>
        </w:tc>
        <w:tc>
          <w:tcPr>
            <w:tcW w:type="dxa" w:w="2556"/>
          </w:tcPr>
          <w:p>
            <w:pPr>
              <w:spacing w:before="20" w:after="20"/>
            </w:pPr>
            <w:r>
              <w:rPr>
                <w:sz w:val="18"/>
              </w:rPr>
              <w:t>Catalogue admin</w:t>
            </w:r>
          </w:p>
        </w:tc>
        <w:tc>
          <w:tcPr>
            <w:tcW w:type="dxa" w:w="2556"/>
          </w:tcPr>
          <w:p>
            <w:pPr>
              <w:spacing w:before="20" w:after="20"/>
            </w:pPr>
            <w:r>
              <w:rPr>
                <w:sz w:val="18"/>
              </w:rPr>
              <w:t>Not a field SR</w:t>
            </w:r>
          </w:p>
        </w:tc>
      </w:tr>
      <w:tr>
        <w:tc>
          <w:tcPr>
            <w:tcW w:type="dxa" w:w="2556"/>
          </w:tcPr>
          <w:p>
            <w:pPr>
              <w:spacing w:before="20" w:after="20"/>
            </w:pPr>
            <w:r>
              <w:rPr>
                <w:sz w:val="18"/>
              </w:rPr>
              <w:t>2</w:t>
            </w:r>
          </w:p>
        </w:tc>
        <w:tc>
          <w:tcPr>
            <w:tcW w:type="dxa" w:w="2556"/>
          </w:tcPr>
          <w:p>
            <w:pPr>
              <w:spacing w:before="20" w:after="20"/>
            </w:pPr>
            <w:r>
              <w:rPr>
                <w:sz w:val="18"/>
              </w:rPr>
              <w:t>Enter ID and Name; select parent Module / Sub-module for functions</w:t>
            </w:r>
          </w:p>
        </w:tc>
        <w:tc>
          <w:tcPr>
            <w:tcW w:type="dxa" w:w="2556"/>
          </w:tcPr>
          <w:p>
            <w:pPr>
              <w:spacing w:before="20" w:after="20"/>
            </w:pPr>
            <w:r>
              <w:rPr>
                <w:sz w:val="18"/>
              </w:rPr>
              <w:t>Admin</w:t>
            </w:r>
          </w:p>
        </w:tc>
        <w:tc>
          <w:tcPr>
            <w:tcW w:type="dxa" w:w="2556"/>
          </w:tcPr>
          <w:p>
            <w:pPr>
              <w:spacing w:before="20" w:after="20"/>
            </w:pPr>
            <w:r>
              <w:rPr>
                <w:sz w:val="18"/>
              </w:rPr>
              <w:t>Duplicate ID/name rejected with details shown</w:t>
            </w:r>
          </w:p>
        </w:tc>
      </w:tr>
      <w:tr>
        <w:tc>
          <w:tcPr>
            <w:tcW w:type="dxa" w:w="2556"/>
          </w:tcPr>
          <w:p>
            <w:pPr>
              <w:spacing w:before="20" w:after="20"/>
            </w:pPr>
            <w:r>
              <w:rPr>
                <w:sz w:val="18"/>
              </w:rPr>
              <w:t>3</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Available immediately for mapping but production mapping still dual-controlled</w:t>
            </w:r>
          </w:p>
        </w:tc>
      </w:tr>
    </w:tbl>
    <w:p/>
    <w:p>
      <w:r>
        <w:t xml:space="preserve">Phase 1 catalogue </w:t>
      </w:r>
      <w:r>
        <w:rPr>
          <w:b/>
        </w:rPr>
        <w:t>Must</w:t>
      </w:r>
      <w:r>
        <w:t xml:space="preserve"> include User Management functions plus Marriage (Online/Offline), CC, scanning, Khajane payment operations, Marriage dashboard/MIS, and admin audit/export.</w:t>
      </w:r>
    </w:p>
    <w:p>
      <w:pPr>
        <w:pStyle w:val="Heading3"/>
      </w:pPr>
      <w:r>
        <w:t>7.11 Authentication, password and session</w:t>
      </w:r>
    </w:p>
    <w:p>
      <w:r>
        <w:t xml:space="preserve">The As-Is model only issues SMS of a generated password on create. Kaveri 3.0 </w:t>
      </w:r>
      <w:r>
        <w:rPr>
          <w:b/>
        </w:rPr>
        <w:t>Must</w:t>
      </w:r>
      <w:r>
        <w:t xml:space="preserve"> close UM-PP-01.</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enters login name (official email) and password</w:t>
            </w:r>
          </w:p>
        </w:tc>
        <w:tc>
          <w:tcPr>
            <w:tcW w:type="dxa" w:w="2556"/>
          </w:tcPr>
          <w:p>
            <w:pPr>
              <w:spacing w:before="20" w:after="20"/>
            </w:pPr>
            <w:r>
              <w:rPr>
                <w:sz w:val="18"/>
              </w:rPr>
              <w:t>User</w:t>
            </w:r>
          </w:p>
        </w:tc>
        <w:tc>
          <w:tcPr>
            <w:tcW w:type="dxa" w:w="2556"/>
          </w:tcPr>
          <w:p>
            <w:pPr>
              <w:spacing w:before="20" w:after="20"/>
            </w:pPr>
            <w:r>
              <w:rPr>
                <w:sz w:val="18"/>
              </w:rPr>
              <w:t>Alternative identifiers if OQ-UM-04 decides</w:t>
            </w:r>
          </w:p>
        </w:tc>
      </w:tr>
      <w:tr>
        <w:tc>
          <w:tcPr>
            <w:tcW w:type="dxa" w:w="2556"/>
          </w:tcPr>
          <w:p>
            <w:pPr>
              <w:spacing w:before="20" w:after="20"/>
            </w:pPr>
            <w:r>
              <w:rPr>
                <w:sz w:val="18"/>
              </w:rPr>
              <w:t>2</w:t>
            </w:r>
          </w:p>
        </w:tc>
        <w:tc>
          <w:tcPr>
            <w:tcW w:type="dxa" w:w="2556"/>
          </w:tcPr>
          <w:p>
            <w:pPr>
              <w:spacing w:before="20" w:after="20"/>
            </w:pPr>
            <w:r>
              <w:rPr>
                <w:sz w:val="18"/>
              </w:rPr>
              <w:t>System validates active user, occupancy, not relieved, not expiry-lapsed</w:t>
            </w:r>
          </w:p>
        </w:tc>
        <w:tc>
          <w:tcPr>
            <w:tcW w:type="dxa" w:w="2556"/>
          </w:tcPr>
          <w:p>
            <w:pPr>
              <w:spacing w:before="20" w:after="20"/>
            </w:pPr>
            <w:r>
              <w:rPr>
                <w:sz w:val="18"/>
              </w:rPr>
              <w:t>System</w:t>
            </w:r>
          </w:p>
        </w:tc>
        <w:tc>
          <w:tcPr>
            <w:tcW w:type="dxa" w:w="2556"/>
          </w:tcPr>
          <w:p>
            <w:pPr>
              <w:spacing w:before="20" w:after="20"/>
            </w:pPr>
            <w:r>
              <w:rPr>
                <w:sz w:val="18"/>
              </w:rPr>
              <w:t>Government Appointee past service expiry → block with message</w:t>
            </w:r>
          </w:p>
        </w:tc>
      </w:tr>
      <w:tr>
        <w:tc>
          <w:tcPr>
            <w:tcW w:type="dxa" w:w="2556"/>
          </w:tcPr>
          <w:p>
            <w:pPr>
              <w:spacing w:before="20" w:after="20"/>
            </w:pPr>
            <w:r>
              <w:rPr>
                <w:sz w:val="18"/>
              </w:rPr>
              <w:t>3</w:t>
            </w:r>
          </w:p>
        </w:tc>
        <w:tc>
          <w:tcPr>
            <w:tcW w:type="dxa" w:w="2556"/>
          </w:tcPr>
          <w:p>
            <w:pPr>
              <w:spacing w:before="20" w:after="20"/>
            </w:pPr>
            <w:r>
              <w:rPr>
                <w:sz w:val="18"/>
              </w:rPr>
              <w:t>Optional MFA / OTP to verified mobile</w:t>
            </w:r>
          </w:p>
        </w:tc>
        <w:tc>
          <w:tcPr>
            <w:tcW w:type="dxa" w:w="2556"/>
          </w:tcPr>
          <w:p>
            <w:pPr>
              <w:spacing w:before="20" w:after="20"/>
            </w:pPr>
            <w:r>
              <w:rPr>
                <w:sz w:val="18"/>
              </w:rPr>
              <w:t>System</w:t>
            </w:r>
          </w:p>
        </w:tc>
        <w:tc>
          <w:tcPr>
            <w:tcW w:type="dxa" w:w="2556"/>
          </w:tcPr>
          <w:p>
            <w:pPr>
              <w:spacing w:before="20" w:after="20"/>
            </w:pPr>
            <w:r>
              <w:rPr>
                <w:sz w:val="18"/>
              </w:rPr>
              <w:t>Privileged roles (KPMU, IGR, mapping admins) Should use MFA</w:t>
            </w:r>
          </w:p>
        </w:tc>
      </w:tr>
      <w:tr>
        <w:tc>
          <w:tcPr>
            <w:tcW w:type="dxa" w:w="2556"/>
          </w:tcPr>
          <w:p>
            <w:pPr>
              <w:spacing w:before="20" w:after="20"/>
            </w:pPr>
            <w:r>
              <w:rPr>
                <w:sz w:val="18"/>
              </w:rPr>
              <w:t>4</w:t>
            </w:r>
          </w:p>
        </w:tc>
        <w:tc>
          <w:tcPr>
            <w:tcW w:type="dxa" w:w="2556"/>
          </w:tcPr>
          <w:p>
            <w:pPr>
              <w:spacing w:before="20" w:after="20"/>
            </w:pPr>
            <w:r>
              <w:rPr>
                <w:sz w:val="18"/>
              </w:rPr>
              <w:t>Session issued with claims: user id, roles, groups, office id, jurisdiction id, posts</w:t>
            </w:r>
          </w:p>
        </w:tc>
        <w:tc>
          <w:tcPr>
            <w:tcW w:type="dxa" w:w="2556"/>
          </w:tcPr>
          <w:p>
            <w:pPr>
              <w:spacing w:before="20" w:after="20"/>
            </w:pPr>
            <w:r>
              <w:rPr>
                <w:sz w:val="18"/>
              </w:rPr>
              <w:t>System</w:t>
            </w:r>
          </w:p>
        </w:tc>
        <w:tc>
          <w:tcPr>
            <w:tcW w:type="dxa" w:w="2556"/>
          </w:tcPr>
          <w:p>
            <w:pPr>
              <w:spacing w:before="20" w:after="20"/>
            </w:pPr>
            <w:r>
              <w:rPr>
                <w:sz w:val="18"/>
              </w:rPr>
              <w:t>Consumed by all modules</w:t>
            </w:r>
          </w:p>
        </w:tc>
      </w:tr>
      <w:tr>
        <w:tc>
          <w:tcPr>
            <w:tcW w:type="dxa" w:w="2556"/>
          </w:tcPr>
          <w:p>
            <w:pPr>
              <w:spacing w:before="20" w:after="20"/>
            </w:pPr>
            <w:r>
              <w:rPr>
                <w:sz w:val="18"/>
              </w:rPr>
              <w:t>5</w:t>
            </w:r>
          </w:p>
        </w:tc>
        <w:tc>
          <w:tcPr>
            <w:tcW w:type="dxa" w:w="2556"/>
          </w:tcPr>
          <w:p>
            <w:pPr>
              <w:spacing w:before="20" w:after="20"/>
            </w:pPr>
            <w:r>
              <w:rPr>
                <w:sz w:val="18"/>
              </w:rPr>
              <w:t>Forgot password / unlock</w:t>
            </w:r>
          </w:p>
        </w:tc>
        <w:tc>
          <w:tcPr>
            <w:tcW w:type="dxa" w:w="2556"/>
          </w:tcPr>
          <w:p>
            <w:pPr>
              <w:spacing w:before="20" w:after="20"/>
            </w:pPr>
            <w:r>
              <w:rPr>
                <w:sz w:val="18"/>
              </w:rPr>
              <w:t>User or Admin</w:t>
            </w:r>
          </w:p>
        </w:tc>
        <w:tc>
          <w:tcPr>
            <w:tcW w:type="dxa" w:w="2556"/>
          </w:tcPr>
          <w:p>
            <w:pPr>
              <w:spacing w:before="20" w:after="20"/>
            </w:pPr>
            <w:r>
              <w:rPr>
                <w:sz w:val="18"/>
              </w:rPr>
              <w:t>OTP to verified mobile / email; admin reset in span; lockout after N failures</w:t>
            </w:r>
          </w:p>
        </w:tc>
      </w:tr>
      <w:tr>
        <w:tc>
          <w:tcPr>
            <w:tcW w:type="dxa" w:w="2556"/>
          </w:tcPr>
          <w:p>
            <w:pPr>
              <w:spacing w:before="20" w:after="20"/>
            </w:pPr>
            <w:r>
              <w:rPr>
                <w:sz w:val="18"/>
              </w:rPr>
              <w:t>6</w:t>
            </w:r>
          </w:p>
        </w:tc>
        <w:tc>
          <w:tcPr>
            <w:tcW w:type="dxa" w:w="2556"/>
          </w:tcPr>
          <w:p>
            <w:pPr>
              <w:spacing w:before="20" w:after="20"/>
            </w:pPr>
            <w:r>
              <w:rPr>
                <w:sz w:val="18"/>
              </w:rPr>
              <w:t>Password change</w:t>
            </w:r>
          </w:p>
        </w:tc>
        <w:tc>
          <w:tcPr>
            <w:tcW w:type="dxa" w:w="2556"/>
          </w:tcPr>
          <w:p>
            <w:pPr>
              <w:spacing w:before="20" w:after="20"/>
            </w:pPr>
            <w:r>
              <w:rPr>
                <w:sz w:val="18"/>
              </w:rPr>
              <w:t>User</w:t>
            </w:r>
          </w:p>
        </w:tc>
        <w:tc>
          <w:tcPr>
            <w:tcW w:type="dxa" w:w="2556"/>
          </w:tcPr>
          <w:p>
            <w:pPr>
              <w:spacing w:before="20" w:after="20"/>
            </w:pPr>
            <w:r>
              <w:rPr>
                <w:sz w:val="18"/>
              </w:rPr>
              <w:t>First-login force change; complexity policy</w:t>
            </w:r>
          </w:p>
        </w:tc>
      </w:tr>
    </w:tbl>
    <w:p/>
    <w:p>
      <w:r>
        <w:t>Failed logins, lockouts and resets are audited. Helpdesk must not need a mapping ticket for simple unlock (UM-PP-10).</w:t>
      </w:r>
    </w:p>
    <w:p>
      <w:pPr>
        <w:pStyle w:val="Heading3"/>
      </w:pPr>
      <w:r>
        <w:t>7.12 Transfer, relieving, in-charge and additional charge</w:t>
      </w:r>
    </w:p>
    <w:p>
      <w:r>
        <w:t xml:space="preserve">These workflows are </w:t>
      </w:r>
      <w:r>
        <w:rPr>
          <w:b/>
        </w:rPr>
        <w:t>new versus As-Is</w:t>
      </w:r>
      <w:r>
        <w:t xml:space="preserve"> and are Phase 1 Must (programme Sr.10).</w:t>
      </w:r>
    </w:p>
    <w:p>
      <w:pPr>
        <w:pStyle w:val="Heading4"/>
      </w:pPr>
      <w:r>
        <w:t>7.12.1 Transfer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(in span) starts Transfer</w:t>
            </w:r>
          </w:p>
        </w:tc>
        <w:tc>
          <w:tcPr>
            <w:tcW w:type="dxa" w:w="2556"/>
          </w:tcPr>
          <w:p>
            <w:pPr>
              <w:spacing w:before="20" w:after="20"/>
            </w:pPr>
            <w:r>
              <w:rPr>
                <w:sz w:val="18"/>
              </w:rPr>
              <w:t>Admin</w:t>
            </w:r>
          </w:p>
        </w:tc>
        <w:tc>
          <w:tcPr>
            <w:tcW w:type="dxa" w:w="2556"/>
          </w:tcPr>
          <w:p>
            <w:pPr>
              <w:spacing w:before="20" w:after="20"/>
            </w:pPr>
            <w:r>
              <w:rPr>
                <w:sz w:val="18"/>
              </w:rPr>
              <w:t>Select user</w:t>
            </w:r>
          </w:p>
        </w:tc>
      </w:tr>
      <w:tr>
        <w:tc>
          <w:tcPr>
            <w:tcW w:type="dxa" w:w="2556"/>
          </w:tcPr>
          <w:p>
            <w:pPr>
              <w:spacing w:before="20" w:after="20"/>
            </w:pPr>
            <w:r>
              <w:rPr>
                <w:sz w:val="18"/>
              </w:rPr>
              <w:t>2</w:t>
            </w:r>
          </w:p>
        </w:tc>
        <w:tc>
          <w:tcPr>
            <w:tcW w:type="dxa" w:w="2556"/>
          </w:tcPr>
          <w:p>
            <w:pPr>
              <w:spacing w:before="20" w:after="20"/>
            </w:pPr>
            <w:r>
              <w:rPr>
                <w:sz w:val="18"/>
              </w:rPr>
              <w:t>Upload transfer order</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3</w:t>
            </w:r>
          </w:p>
        </w:tc>
        <w:tc>
          <w:tcPr>
            <w:tcW w:type="dxa" w:w="2556"/>
          </w:tcPr>
          <w:p>
            <w:pPr>
              <w:spacing w:before="20" w:after="20"/>
            </w:pPr>
            <w:r>
              <w:rPr>
                <w:sz w:val="18"/>
              </w:rPr>
              <w:t>Set relieving date/time on current post/office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new Office, Role, Post</w:t>
            </w:r>
          </w:p>
        </w:tc>
        <w:tc>
          <w:tcPr>
            <w:tcW w:type="dxa" w:w="2556"/>
          </w:tcPr>
          <w:p>
            <w:pPr>
              <w:spacing w:before="20" w:after="20"/>
            </w:pPr>
            <w:r>
              <w:rPr>
                <w:sz w:val="18"/>
              </w:rPr>
              <w:t>Admin</w:t>
            </w:r>
          </w:p>
        </w:tc>
        <w:tc>
          <w:tcPr>
            <w:tcW w:type="dxa" w:w="2556"/>
          </w:tcPr>
          <w:p>
            <w:pPr>
              <w:spacing w:before="20" w:after="20"/>
            </w:pPr>
            <w:r>
              <w:rPr>
                <w:sz w:val="18"/>
              </w:rPr>
              <w:t>New office in admin’s span or routed to receiving admin (Should)</w:t>
            </w:r>
          </w:p>
        </w:tc>
      </w:tr>
      <w:tr>
        <w:tc>
          <w:tcPr>
            <w:tcW w:type="dxa" w:w="2556"/>
          </w:tcPr>
          <w:p>
            <w:pPr>
              <w:spacing w:before="20" w:after="20"/>
            </w:pPr>
            <w:r>
              <w:rPr>
                <w:sz w:val="18"/>
              </w:rPr>
              <w:t>5</w:t>
            </w:r>
          </w:p>
        </w:tc>
        <w:tc>
          <w:tcPr>
            <w:tcW w:type="dxa" w:w="2556"/>
          </w:tcPr>
          <w:p>
            <w:pPr>
              <w:spacing w:before="20" w:after="20"/>
            </w:pPr>
            <w:r>
              <w:rPr>
                <w:sz w:val="18"/>
              </w:rPr>
              <w:t>Maker-checker approve</w:t>
            </w:r>
          </w:p>
        </w:tc>
        <w:tc>
          <w:tcPr>
            <w:tcW w:type="dxa" w:w="2556"/>
          </w:tcPr>
          <w:p>
            <w:pPr>
              <w:spacing w:before="20" w:after="20"/>
            </w:pPr>
            <w:r>
              <w:rPr>
                <w:sz w:val="18"/>
              </w:rPr>
              <w:t>Checker</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On effective date: old occupancy ended; new occupancy started; sessions invalidated; DSC unbound from old signing post; work-queue identity updated</w:t>
            </w:r>
          </w:p>
        </w:tc>
        <w:tc>
          <w:tcPr>
            <w:tcW w:type="dxa" w:w="2556"/>
          </w:tcPr>
          <w:p>
            <w:pPr>
              <w:spacing w:before="20" w:after="20"/>
            </w:pPr>
            <w:r>
              <w:rPr>
                <w:sz w:val="18"/>
              </w:rPr>
              <w:t>System</w:t>
            </w:r>
          </w:p>
        </w:tc>
        <w:tc>
          <w:tcPr>
            <w:tcW w:type="dxa" w:w="2556"/>
          </w:tcPr>
          <w:p>
            <w:pPr>
              <w:spacing w:before="20" w:after="20"/>
            </w:pPr>
            <w:r>
              <w:rPr>
                <w:sz w:val="18"/>
              </w:rPr>
              <w:t>History retained (DM-P1-02)</w:t>
            </w:r>
          </w:p>
        </w:tc>
      </w:tr>
      <w:tr>
        <w:tc>
          <w:tcPr>
            <w:tcW w:type="dxa" w:w="2556"/>
          </w:tcPr>
          <w:p>
            <w:pPr>
              <w:spacing w:before="20" w:after="20"/>
            </w:pPr>
            <w:r>
              <w:rPr>
                <w:sz w:val="18"/>
              </w:rPr>
              <w:t>7</w:t>
            </w:r>
          </w:p>
        </w:tc>
        <w:tc>
          <w:tcPr>
            <w:tcW w:type="dxa" w:w="2556"/>
          </w:tcPr>
          <w:p>
            <w:pPr>
              <w:spacing w:before="20" w:after="20"/>
            </w:pPr>
            <w:r>
              <w:rPr>
                <w:sz w:val="18"/>
              </w:rPr>
              <w:t>Notify user (SMS/email)</w:t>
            </w:r>
          </w:p>
        </w:tc>
        <w:tc>
          <w:tcPr>
            <w:tcW w:type="dxa" w:w="2556"/>
          </w:tcPr>
          <w:p>
            <w:pPr>
              <w:spacing w:before="20" w:after="20"/>
            </w:pPr>
            <w:r>
              <w:rPr>
                <w:sz w:val="18"/>
              </w:rPr>
              <w:t>System</w:t>
            </w:r>
          </w:p>
        </w:tc>
        <w:tc>
          <w:tcPr>
            <w:tcW w:type="dxa" w:w="2556"/>
          </w:tcPr>
          <w:p>
            <w:pPr>
              <w:spacing w:before="20" w:after="20"/>
            </w:pPr>
          </w:p>
        </w:tc>
      </w:tr>
    </w:tbl>
    <w:p/>
    <w:p>
      <w:pPr>
        <w:pStyle w:val="Heading4"/>
      </w:pPr>
      <w:r>
        <w:t>7.12.2 Relieving / deactivation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starts Relieving (or Disable with relieve reason)</w:t>
            </w:r>
          </w:p>
        </w:tc>
        <w:tc>
          <w:tcPr>
            <w:tcW w:type="dxa" w:w="2556"/>
          </w:tcPr>
          <w:p>
            <w:pPr>
              <w:spacing w:before="20" w:after="20"/>
            </w:pPr>
            <w:r>
              <w:rPr>
                <w:sz w:val="18"/>
              </w:rPr>
              <w:t>Admin</w:t>
            </w:r>
          </w:p>
        </w:tc>
        <w:tc>
          <w:tcPr>
            <w:tcW w:type="dxa" w:w="2556"/>
          </w:tcPr>
          <w:p>
            <w:pPr>
              <w:spacing w:before="20" w:after="20"/>
            </w:pPr>
            <w:r>
              <w:rPr>
                <w:sz w:val="18"/>
              </w:rPr>
              <w:t>Addresses UM-PP-05</w:t>
            </w:r>
          </w:p>
        </w:tc>
      </w:tr>
      <w:tr>
        <w:tc>
          <w:tcPr>
            <w:tcW w:type="dxa" w:w="2556"/>
          </w:tcPr>
          <w:p>
            <w:pPr>
              <w:spacing w:before="20" w:after="20"/>
            </w:pPr>
            <w:r>
              <w:rPr>
                <w:sz w:val="18"/>
              </w:rPr>
              <w:t>2</w:t>
            </w:r>
          </w:p>
        </w:tc>
        <w:tc>
          <w:tcPr>
            <w:tcW w:type="dxa" w:w="2556"/>
          </w:tcPr>
          <w:p>
            <w:pPr>
              <w:spacing w:before="20" w:after="20"/>
            </w:pPr>
            <w:r>
              <w:rPr>
                <w:sz w:val="18"/>
              </w:rPr>
              <w:t>Capture last working date, reason, order upload</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On effective date: Is Active = Disable; office unmapped for access; privileges ineffective; DSC revoked/unbound; user disappears from allocation dropdowns</w:t>
            </w:r>
          </w:p>
        </w:tc>
        <w:tc>
          <w:tcPr>
            <w:tcW w:type="dxa" w:w="2556"/>
          </w:tcPr>
          <w:p>
            <w:pPr>
              <w:spacing w:before="20" w:after="20"/>
            </w:pPr>
            <w:r>
              <w:rPr>
                <w:sz w:val="18"/>
              </w:rPr>
              <w:t>System</w:t>
            </w:r>
          </w:p>
        </w:tc>
        <w:tc>
          <w:tcPr>
            <w:tcW w:type="dxa" w:w="2556"/>
          </w:tcPr>
          <w:p>
            <w:pPr>
              <w:spacing w:before="20" w:after="20"/>
            </w:pPr>
            <w:r>
              <w:rPr>
                <w:sz w:val="18"/>
              </w:rPr>
              <w:t>Record retained; login blocked</w:t>
            </w:r>
          </w:p>
        </w:tc>
      </w:tr>
      <w:tr>
        <w:tc>
          <w:tcPr>
            <w:tcW w:type="dxa" w:w="2556"/>
          </w:tcPr>
          <w:p>
            <w:pPr>
              <w:spacing w:before="20" w:after="20"/>
            </w:pPr>
            <w:r>
              <w:rPr>
                <w:sz w:val="18"/>
              </w:rPr>
              <w:t>4</w:t>
            </w:r>
          </w:p>
        </w:tc>
        <w:tc>
          <w:tcPr>
            <w:tcW w:type="dxa" w:w="2556"/>
          </w:tcPr>
          <w:p>
            <w:pPr>
              <w:spacing w:before="20" w:after="20"/>
            </w:pPr>
            <w:r>
              <w:rPr>
                <w:sz w:val="18"/>
              </w:rPr>
              <w:t>Notify user and office head</w:t>
            </w:r>
          </w:p>
        </w:tc>
        <w:tc>
          <w:tcPr>
            <w:tcW w:type="dxa" w:w="2556"/>
          </w:tcPr>
          <w:p>
            <w:pPr>
              <w:spacing w:before="20" w:after="20"/>
            </w:pPr>
            <w:r>
              <w:rPr>
                <w:sz w:val="18"/>
              </w:rPr>
              <w:t>System</w:t>
            </w:r>
          </w:p>
        </w:tc>
        <w:tc>
          <w:tcPr>
            <w:tcW w:type="dxa" w:w="2556"/>
          </w:tcPr>
          <w:p>
            <w:pPr>
              <w:spacing w:before="20" w:after="20"/>
            </w:pPr>
          </w:p>
        </w:tc>
      </w:tr>
    </w:tbl>
    <w:p/>
    <w:p>
      <w:r>
        <w:t>Disable without relieving date is allowed for immediate security suspension, with mandatory reason code.</w:t>
      </w:r>
    </w:p>
    <w:p>
      <w:pPr>
        <w:pStyle w:val="Heading4"/>
      </w:pPr>
      <w:r>
        <w:t>7.12.3 In-charge and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Admin assigns In-charge or Additional charge to a </w:t>
            </w:r>
            <w:r>
              <w:rPr>
                <w:b/>
                <w:sz w:val="18"/>
              </w:rPr>
              <w:t>post</w:t>
            </w:r>
            <w:r>
              <w:rPr>
                <w:sz w:val="18"/>
              </w:rPr>
              <w:t xml:space="preserve"> (typically SR)</w:t>
            </w:r>
          </w:p>
        </w:tc>
        <w:tc>
          <w:tcPr>
            <w:tcW w:type="dxa" w:w="2556"/>
          </w:tcPr>
          <w:p>
            <w:pPr>
              <w:spacing w:before="20" w:after="20"/>
            </w:pPr>
            <w:r>
              <w:rPr>
                <w:sz w:val="18"/>
              </w:rPr>
              <w:t>Admin</w:t>
            </w:r>
          </w:p>
        </w:tc>
        <w:tc>
          <w:tcPr>
            <w:tcW w:type="dxa" w:w="2556"/>
          </w:tcPr>
          <w:p>
            <w:pPr>
              <w:spacing w:before="20" w:after="20"/>
            </w:pPr>
            <w:r>
              <w:rPr>
                <w:sz w:val="18"/>
              </w:rPr>
              <w:t>Addresses UM-PP-03</w:t>
            </w:r>
          </w:p>
        </w:tc>
      </w:tr>
      <w:tr>
        <w:tc>
          <w:tcPr>
            <w:tcW w:type="dxa" w:w="2556"/>
          </w:tcPr>
          <w:p>
            <w:pPr>
              <w:spacing w:before="20" w:after="20"/>
            </w:pPr>
            <w:r>
              <w:rPr>
                <w:sz w:val="18"/>
              </w:rPr>
              <w:t>2</w:t>
            </w:r>
          </w:p>
        </w:tc>
        <w:tc>
          <w:tcPr>
            <w:tcW w:type="dxa" w:w="2556"/>
          </w:tcPr>
          <w:p>
            <w:pPr>
              <w:spacing w:before="20" w:after="20"/>
            </w:pPr>
            <w:r>
              <w:rPr>
                <w:sz w:val="18"/>
              </w:rPr>
              <w:t>From / To dates, order upload</w:t>
            </w:r>
          </w:p>
        </w:tc>
        <w:tc>
          <w:tcPr>
            <w:tcW w:type="dxa" w:w="2556"/>
          </w:tcPr>
          <w:p>
            <w:pPr>
              <w:spacing w:before="20" w:after="20"/>
            </w:pPr>
            <w:r>
              <w:rPr>
                <w:sz w:val="18"/>
              </w:rPr>
              <w:t>Admin</w:t>
            </w:r>
          </w:p>
        </w:tc>
        <w:tc>
          <w:tcPr>
            <w:tcW w:type="dxa" w:w="2556"/>
          </w:tcPr>
          <w:p>
            <w:pPr>
              <w:spacing w:before="20" w:after="20"/>
            </w:pPr>
            <w:r>
              <w:rPr>
                <w:sz w:val="18"/>
              </w:rPr>
              <w:t>To may be open until revoked</w:t>
            </w:r>
          </w:p>
        </w:tc>
      </w:tr>
      <w:tr>
        <w:tc>
          <w:tcPr>
            <w:tcW w:type="dxa" w:w="2556"/>
          </w:tcPr>
          <w:p>
            <w:pPr>
              <w:spacing w:before="20" w:after="20"/>
            </w:pPr>
            <w:r>
              <w:rPr>
                <w:sz w:val="18"/>
              </w:rPr>
              <w:t>3</w:t>
            </w:r>
          </w:p>
        </w:tc>
        <w:tc>
          <w:tcPr>
            <w:tcW w:type="dxa" w:w="2556"/>
          </w:tcPr>
          <w:p>
            <w:pPr>
              <w:spacing w:before="20" w:after="20"/>
            </w:pPr>
            <w:r>
              <w:rPr>
                <w:sz w:val="18"/>
              </w:rPr>
              <w:t xml:space="preserve">System treats the assignee as </w:t>
            </w:r>
            <w:r>
              <w:rPr>
                <w:b/>
                <w:sz w:val="18"/>
              </w:rPr>
              <w:t>active post holder</w:t>
            </w:r>
            <w:r>
              <w:rPr>
                <w:sz w:val="18"/>
              </w:rPr>
              <w:t xml:space="preserve"> for that post for allocation, digital sign name, and SR queues, in addition to or instead of the regular holder per rule BR-UM-018</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or revoke removes the person from in-charge dropdowns immediately</w:t>
            </w:r>
          </w:p>
        </w:tc>
        <w:tc>
          <w:tcPr>
            <w:tcW w:type="dxa" w:w="2556"/>
          </w:tcPr>
          <w:p>
            <w:pPr>
              <w:spacing w:before="20" w:after="20"/>
            </w:pPr>
            <w:r>
              <w:rPr>
                <w:sz w:val="18"/>
              </w:rPr>
              <w:t>System</w:t>
            </w:r>
          </w:p>
        </w:tc>
        <w:tc>
          <w:tcPr>
            <w:tcW w:type="dxa" w:w="2556"/>
          </w:tcPr>
          <w:p>
            <w:pPr>
              <w:spacing w:before="20" w:after="20"/>
            </w:pPr>
          </w:p>
        </w:tc>
      </w:tr>
    </w:tbl>
    <w:p/>
    <w:p>
      <w:pPr>
        <w:pStyle w:val="Heading3"/>
      </w:pPr>
      <w:r>
        <w:t>7.13 DSC and officer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For each signing post (minimum: Sub-Registrar), bind DSC / eSign certificate serial to the </w:t>
            </w:r>
            <w:r>
              <w:rPr>
                <w:b/>
                <w:sz w:val="18"/>
              </w:rPr>
              <w:t>active post holder</w:t>
            </w:r>
          </w:p>
        </w:tc>
        <w:tc>
          <w:tcPr>
            <w:tcW w:type="dxa" w:w="2556"/>
          </w:tcPr>
          <w:p>
            <w:pPr>
              <w:spacing w:before="20" w:after="20"/>
            </w:pPr>
            <w:r>
              <w:rPr>
                <w:sz w:val="18"/>
              </w:rPr>
              <w:t>Admin / System</w:t>
            </w:r>
          </w:p>
        </w:tc>
        <w:tc>
          <w:tcPr>
            <w:tcW w:type="dxa" w:w="2556"/>
          </w:tcPr>
          <w:p>
            <w:pPr>
              <w:spacing w:before="20" w:after="20"/>
            </w:pPr>
            <w:r>
              <w:rPr>
                <w:sz w:val="18"/>
              </w:rPr>
              <w:t>Addresses UM-PP-04</w:t>
            </w:r>
          </w:p>
        </w:tc>
      </w:tr>
      <w:tr>
        <w:tc>
          <w:tcPr>
            <w:tcW w:type="dxa" w:w="2556"/>
          </w:tcPr>
          <w:p>
            <w:pPr>
              <w:spacing w:before="20" w:after="20"/>
            </w:pPr>
            <w:r>
              <w:rPr>
                <w:sz w:val="18"/>
              </w:rPr>
              <w:t>2</w:t>
            </w:r>
          </w:p>
        </w:tc>
        <w:tc>
          <w:tcPr>
            <w:tcW w:type="dxa" w:w="2556"/>
          </w:tcPr>
          <w:p>
            <w:pPr>
              <w:spacing w:before="20" w:after="20"/>
            </w:pPr>
            <w:r>
              <w:rPr>
                <w:sz w:val="18"/>
              </w:rPr>
              <w:t xml:space="preserve">Digital-sign screens resolve </w:t>
            </w:r>
            <w:r>
              <w:rPr>
                <w:b/>
                <w:sz w:val="18"/>
              </w:rPr>
              <w:t>legal name and certificate</w:t>
            </w:r>
            <w:r>
              <w:rPr>
                <w:sz w:val="18"/>
              </w:rPr>
              <w:t xml:space="preserve"> from UM occupancy, not from a stale local cache</w:t>
            </w:r>
          </w:p>
        </w:tc>
        <w:tc>
          <w:tcPr>
            <w:tcW w:type="dxa" w:w="2556"/>
          </w:tcPr>
          <w:p>
            <w:pPr>
              <w:spacing w:before="20" w:after="20"/>
            </w:pPr>
            <w:r>
              <w:rPr>
                <w:sz w:val="18"/>
              </w:rPr>
              <w:t>Consuming module</w:t>
            </w:r>
          </w:p>
        </w:tc>
        <w:tc>
          <w:tcPr>
            <w:tcW w:type="dxa" w:w="2556"/>
          </w:tcPr>
          <w:p>
            <w:pPr>
              <w:spacing w:before="20" w:after="20"/>
            </w:pPr>
            <w:r>
              <w:rPr>
                <w:sz w:val="18"/>
              </w:rPr>
              <w:t>Marriage FR-HMA digital sign depends on this</w:t>
            </w:r>
          </w:p>
        </w:tc>
      </w:tr>
      <w:tr>
        <w:tc>
          <w:tcPr>
            <w:tcW w:type="dxa" w:w="2556"/>
          </w:tcPr>
          <w:p>
            <w:pPr>
              <w:spacing w:before="20" w:after="20"/>
            </w:pPr>
            <w:r>
              <w:rPr>
                <w:sz w:val="18"/>
              </w:rPr>
              <w:t>3</w:t>
            </w:r>
          </w:p>
        </w:tc>
        <w:tc>
          <w:tcPr>
            <w:tcW w:type="dxa" w:w="2556"/>
          </w:tcPr>
          <w:p>
            <w:pPr>
              <w:spacing w:before="20" w:after="20"/>
            </w:pPr>
            <w:r>
              <w:rPr>
                <w:sz w:val="18"/>
              </w:rPr>
              <w:t>On transfer, relieving, or in-charge change: unbind old, bind new; block sign if no valid binding</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monitoring and alerts to KPMU / office head</w:t>
            </w:r>
          </w:p>
        </w:tc>
        <w:tc>
          <w:tcPr>
            <w:tcW w:type="dxa" w:w="2556"/>
          </w:tcPr>
          <w:p>
            <w:pPr>
              <w:spacing w:before="20" w:after="20"/>
            </w:pPr>
            <w:r>
              <w:rPr>
                <w:sz w:val="18"/>
              </w:rPr>
              <w:t>System</w:t>
            </w:r>
          </w:p>
        </w:tc>
        <w:tc>
          <w:tcPr>
            <w:tcW w:type="dxa" w:w="2556"/>
          </w:tcPr>
          <w:p>
            <w:pPr>
              <w:spacing w:before="20" w:after="20"/>
            </w:pPr>
            <w:r>
              <w:rPr>
                <w:sz w:val="18"/>
              </w:rPr>
              <w:t>Should</w:t>
            </w:r>
          </w:p>
        </w:tc>
      </w:tr>
    </w:tbl>
    <w:p/>
    <w:p>
      <w:r>
        <w:t>DEO must never receive approve / register / sign functions (Marriage NFR-HMA-SEC-011 enforced via this catalogue).</w:t>
      </w:r>
    </w:p>
    <w:p>
      <w:pPr>
        <w:pStyle w:val="Heading3"/>
      </w:pPr>
      <w:r>
        <w:t>7.14 Status models</w:t>
      </w:r>
    </w:p>
    <w:p>
      <w:pPr>
        <w:pStyle w:val="Heading4"/>
      </w:pPr>
      <w:r>
        <w:t>7.14.1 User account status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Status</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Next states</w:t>
            </w:r>
          </w:p>
        </w:tc>
      </w:tr>
      <w:tr>
        <w:tc>
          <w:tcPr>
            <w:tcW w:type="dxa" w:w="2556"/>
          </w:tcPr>
          <w:p>
            <w:pPr>
              <w:spacing w:before="20" w:after="20"/>
            </w:pPr>
            <w:r>
              <w:rPr>
                <w:sz w:val="18"/>
              </w:rPr>
              <w:t>Draft</w:t>
            </w:r>
          </w:p>
        </w:tc>
        <w:tc>
          <w:tcPr>
            <w:tcW w:type="dxa" w:w="2556"/>
          </w:tcPr>
          <w:p>
            <w:pPr>
              <w:spacing w:before="20" w:after="20"/>
            </w:pPr>
            <w:r>
              <w:rPr>
                <w:sz w:val="18"/>
              </w:rPr>
              <w:t>Add User saved not submitted</w:t>
            </w:r>
          </w:p>
        </w:tc>
        <w:tc>
          <w:tcPr>
            <w:tcW w:type="dxa" w:w="2556"/>
          </w:tcPr>
          <w:p>
            <w:pPr>
              <w:spacing w:before="20" w:after="20"/>
            </w:pPr>
            <w:r>
              <w:rPr>
                <w:sz w:val="18"/>
              </w:rPr>
              <w:t>Admin</w:t>
            </w:r>
          </w:p>
        </w:tc>
        <w:tc>
          <w:tcPr>
            <w:tcW w:type="dxa" w:w="2556"/>
          </w:tcPr>
          <w:p>
            <w:pPr>
              <w:spacing w:before="20" w:after="20"/>
            </w:pPr>
            <w:r>
              <w:rPr>
                <w:sz w:val="18"/>
              </w:rPr>
              <w:t>Pending checker / Active</w:t>
            </w:r>
          </w:p>
        </w:tc>
      </w:tr>
      <w:tr>
        <w:tc>
          <w:tcPr>
            <w:tcW w:type="dxa" w:w="2556"/>
          </w:tcPr>
          <w:p>
            <w:pPr>
              <w:spacing w:before="20" w:after="20"/>
            </w:pPr>
            <w:r>
              <w:rPr>
                <w:sz w:val="18"/>
              </w:rPr>
              <w:t>Pending checker</w:t>
            </w:r>
          </w:p>
        </w:tc>
        <w:tc>
          <w:tcPr>
            <w:tcW w:type="dxa" w:w="2556"/>
          </w:tcPr>
          <w:p>
            <w:pPr>
              <w:spacing w:before="20" w:after="20"/>
            </w:pPr>
            <w:r>
              <w:rPr>
                <w:sz w:val="18"/>
              </w:rPr>
              <w:t>Awaiting maker-checker</w:t>
            </w:r>
          </w:p>
        </w:tc>
        <w:tc>
          <w:tcPr>
            <w:tcW w:type="dxa" w:w="2556"/>
          </w:tcPr>
          <w:p>
            <w:pPr>
              <w:spacing w:before="20" w:after="20"/>
            </w:pPr>
            <w:r>
              <w:rPr>
                <w:sz w:val="18"/>
              </w:rPr>
              <w:t>Checker</w:t>
            </w:r>
          </w:p>
        </w:tc>
        <w:tc>
          <w:tcPr>
            <w:tcW w:type="dxa" w:w="2556"/>
          </w:tcPr>
          <w:p>
            <w:pPr>
              <w:spacing w:before="20" w:after="20"/>
            </w:pPr>
            <w:r>
              <w:rPr>
                <w:sz w:val="18"/>
              </w:rPr>
              <w:t>Active / Rejected</w:t>
            </w:r>
          </w:p>
        </w:tc>
      </w:tr>
      <w:tr>
        <w:tc>
          <w:tcPr>
            <w:tcW w:type="dxa" w:w="2556"/>
          </w:tcPr>
          <w:p>
            <w:pPr>
              <w:spacing w:before="20" w:after="20"/>
            </w:pPr>
            <w:r>
              <w:rPr>
                <w:sz w:val="18"/>
              </w:rPr>
              <w:t>Active</w:t>
            </w:r>
          </w:p>
        </w:tc>
        <w:tc>
          <w:tcPr>
            <w:tcW w:type="dxa" w:w="2556"/>
          </w:tcPr>
          <w:p>
            <w:pPr>
              <w:spacing w:before="20" w:after="20"/>
            </w:pPr>
            <w:r>
              <w:rPr>
                <w:sz w:val="18"/>
              </w:rPr>
              <w:t>Is Active = Enable; occupancy current</w:t>
            </w:r>
          </w:p>
        </w:tc>
        <w:tc>
          <w:tcPr>
            <w:tcW w:type="dxa" w:w="2556"/>
          </w:tcPr>
          <w:p>
            <w:pPr>
              <w:spacing w:before="20" w:after="20"/>
            </w:pPr>
            <w:r>
              <w:rPr>
                <w:sz w:val="18"/>
              </w:rPr>
              <w:t>System</w:t>
            </w:r>
          </w:p>
        </w:tc>
        <w:tc>
          <w:tcPr>
            <w:tcW w:type="dxa" w:w="2556"/>
          </w:tcPr>
          <w:p>
            <w:pPr>
              <w:spacing w:before="20" w:after="20"/>
            </w:pPr>
            <w:r>
              <w:rPr>
                <w:sz w:val="18"/>
              </w:rPr>
              <w:t>Locked / Suspended / Relieved / Transferred</w:t>
            </w:r>
          </w:p>
        </w:tc>
      </w:tr>
      <w:tr>
        <w:tc>
          <w:tcPr>
            <w:tcW w:type="dxa" w:w="2556"/>
          </w:tcPr>
          <w:p>
            <w:pPr>
              <w:spacing w:before="20" w:after="20"/>
            </w:pPr>
            <w:r>
              <w:rPr>
                <w:sz w:val="18"/>
              </w:rPr>
              <w:t>Locked</w:t>
            </w:r>
          </w:p>
        </w:tc>
        <w:tc>
          <w:tcPr>
            <w:tcW w:type="dxa" w:w="2556"/>
          </w:tcPr>
          <w:p>
            <w:pPr>
              <w:spacing w:before="20" w:after="20"/>
            </w:pPr>
            <w:r>
              <w:rPr>
                <w:sz w:val="18"/>
              </w:rPr>
              <w:t>Failed logins exceeded</w:t>
            </w:r>
          </w:p>
        </w:tc>
        <w:tc>
          <w:tcPr>
            <w:tcW w:type="dxa" w:w="2556"/>
          </w:tcPr>
          <w:p>
            <w:pPr>
              <w:spacing w:before="20" w:after="20"/>
            </w:pPr>
            <w:r>
              <w:rPr>
                <w:sz w:val="18"/>
              </w:rPr>
              <w:t>System / Admin</w:t>
            </w:r>
          </w:p>
        </w:tc>
        <w:tc>
          <w:tcPr>
            <w:tcW w:type="dxa" w:w="2556"/>
          </w:tcPr>
          <w:p>
            <w:pPr>
              <w:spacing w:before="20" w:after="20"/>
            </w:pPr>
            <w:r>
              <w:rPr>
                <w:sz w:val="18"/>
              </w:rPr>
              <w:t>Active (unlock)</w:t>
            </w:r>
          </w:p>
        </w:tc>
      </w:tr>
      <w:tr>
        <w:tc>
          <w:tcPr>
            <w:tcW w:type="dxa" w:w="2556"/>
          </w:tcPr>
          <w:p>
            <w:pPr>
              <w:spacing w:before="20" w:after="20"/>
            </w:pPr>
            <w:r>
              <w:rPr>
                <w:sz w:val="18"/>
              </w:rPr>
              <w:t>Suspended</w:t>
            </w:r>
          </w:p>
        </w:tc>
        <w:tc>
          <w:tcPr>
            <w:tcW w:type="dxa" w:w="2556"/>
          </w:tcPr>
          <w:p>
            <w:pPr>
              <w:spacing w:before="20" w:after="20"/>
            </w:pPr>
            <w:r>
              <w:rPr>
                <w:sz w:val="18"/>
              </w:rPr>
              <w:t>Immediate disable, reason captured</w:t>
            </w:r>
          </w:p>
        </w:tc>
        <w:tc>
          <w:tcPr>
            <w:tcW w:type="dxa" w:w="2556"/>
          </w:tcPr>
          <w:p>
            <w:pPr>
              <w:spacing w:before="20" w:after="20"/>
            </w:pPr>
            <w:r>
              <w:rPr>
                <w:sz w:val="18"/>
              </w:rPr>
              <w:t>Admin</w:t>
            </w:r>
          </w:p>
        </w:tc>
        <w:tc>
          <w:tcPr>
            <w:tcW w:type="dxa" w:w="2556"/>
          </w:tcPr>
          <w:p>
            <w:pPr>
              <w:spacing w:before="20" w:after="20"/>
            </w:pPr>
            <w:r>
              <w:rPr>
                <w:sz w:val="18"/>
              </w:rPr>
              <w:t>Active / Relieved</w:t>
            </w:r>
          </w:p>
        </w:tc>
      </w:tr>
      <w:tr>
        <w:tc>
          <w:tcPr>
            <w:tcW w:type="dxa" w:w="2556"/>
          </w:tcPr>
          <w:p>
            <w:pPr>
              <w:spacing w:before="20" w:after="20"/>
            </w:pPr>
            <w:r>
              <w:rPr>
                <w:sz w:val="18"/>
              </w:rPr>
              <w:t>Password expired / first-login</w:t>
            </w:r>
          </w:p>
        </w:tc>
        <w:tc>
          <w:tcPr>
            <w:tcW w:type="dxa" w:w="2556"/>
          </w:tcPr>
          <w:p>
            <w:pPr>
              <w:spacing w:before="20" w:after="20"/>
            </w:pPr>
            <w:r>
              <w:rPr>
                <w:sz w:val="18"/>
              </w:rPr>
              <w:t>Must change password</w:t>
            </w:r>
          </w:p>
        </w:tc>
        <w:tc>
          <w:tcPr>
            <w:tcW w:type="dxa" w:w="2556"/>
          </w:tcPr>
          <w:p>
            <w:pPr>
              <w:spacing w:before="20" w:after="20"/>
            </w:pPr>
            <w:r>
              <w:rPr>
                <w:sz w:val="18"/>
              </w:rPr>
              <w:t>User</w:t>
            </w:r>
          </w:p>
        </w:tc>
        <w:tc>
          <w:tcPr>
            <w:tcW w:type="dxa" w:w="2556"/>
          </w:tcPr>
          <w:p>
            <w:pPr>
              <w:spacing w:before="20" w:after="20"/>
            </w:pPr>
            <w:r>
              <w:rPr>
                <w:sz w:val="18"/>
              </w:rPr>
              <w:t>Active</w:t>
            </w:r>
          </w:p>
        </w:tc>
      </w:tr>
      <w:tr>
        <w:tc>
          <w:tcPr>
            <w:tcW w:type="dxa" w:w="2556"/>
          </w:tcPr>
          <w:p>
            <w:pPr>
              <w:spacing w:before="20" w:after="20"/>
            </w:pPr>
            <w:r>
              <w:rPr>
                <w:sz w:val="18"/>
              </w:rPr>
              <w:t>Relieved</w:t>
            </w:r>
          </w:p>
        </w:tc>
        <w:tc>
          <w:tcPr>
            <w:tcW w:type="dxa" w:w="2556"/>
          </w:tcPr>
          <w:p>
            <w:pPr>
              <w:spacing w:before="20" w:after="20"/>
            </w:pPr>
            <w:r>
              <w:rPr>
                <w:sz w:val="18"/>
              </w:rPr>
              <w:t>Occupancy ended; login blocked</w:t>
            </w:r>
          </w:p>
        </w:tc>
        <w:tc>
          <w:tcPr>
            <w:tcW w:type="dxa" w:w="2556"/>
          </w:tcPr>
          <w:p>
            <w:pPr>
              <w:spacing w:before="20" w:after="20"/>
            </w:pPr>
            <w:r>
              <w:rPr>
                <w:sz w:val="18"/>
              </w:rPr>
              <w:t>Admin</w:t>
            </w:r>
          </w:p>
        </w:tc>
        <w:tc>
          <w:tcPr>
            <w:tcW w:type="dxa" w:w="2556"/>
          </w:tcPr>
          <w:p>
            <w:pPr>
              <w:spacing w:before="20" w:after="20"/>
            </w:pPr>
            <w:r>
              <w:rPr>
                <w:sz w:val="18"/>
              </w:rPr>
              <w:t>Closed (historical)</w:t>
            </w:r>
          </w:p>
        </w:tc>
      </w:tr>
      <w:tr>
        <w:tc>
          <w:tcPr>
            <w:tcW w:type="dxa" w:w="2556"/>
          </w:tcPr>
          <w:p>
            <w:pPr>
              <w:spacing w:before="20" w:after="20"/>
            </w:pPr>
            <w:r>
              <w:rPr>
                <w:sz w:val="18"/>
              </w:rPr>
              <w:t>Transferred</w:t>
            </w:r>
          </w:p>
        </w:tc>
        <w:tc>
          <w:tcPr>
            <w:tcW w:type="dxa" w:w="2556"/>
          </w:tcPr>
          <w:p>
            <w:pPr>
              <w:spacing w:before="20" w:after="20"/>
            </w:pPr>
            <w:r>
              <w:rPr>
                <w:sz w:val="18"/>
              </w:rPr>
              <w:t>Old occupancy ended; new occupancy Active at new office</w:t>
            </w:r>
          </w:p>
        </w:tc>
        <w:tc>
          <w:tcPr>
            <w:tcW w:type="dxa" w:w="2556"/>
          </w:tcPr>
          <w:p>
            <w:pPr>
              <w:spacing w:before="20" w:after="20"/>
            </w:pPr>
            <w:r>
              <w:rPr>
                <w:sz w:val="18"/>
              </w:rPr>
              <w:t>System</w:t>
            </w:r>
          </w:p>
        </w:tc>
        <w:tc>
          <w:tcPr>
            <w:tcW w:type="dxa" w:w="2556"/>
          </w:tcPr>
          <w:p>
            <w:pPr>
              <w:spacing w:before="20" w:after="20"/>
            </w:pPr>
            <w:r>
              <w:rPr>
                <w:sz w:val="18"/>
              </w:rPr>
              <w:t>Active (new)</w:t>
            </w:r>
          </w:p>
        </w:tc>
      </w:tr>
      <w:tr>
        <w:tc>
          <w:tcPr>
            <w:tcW w:type="dxa" w:w="2556"/>
          </w:tcPr>
          <w:p>
            <w:pPr>
              <w:spacing w:before="20" w:after="20"/>
            </w:pPr>
            <w:r>
              <w:rPr>
                <w:sz w:val="18"/>
              </w:rPr>
              <w:t>Closed</w:t>
            </w:r>
          </w:p>
        </w:tc>
        <w:tc>
          <w:tcPr>
            <w:tcW w:type="dxa" w:w="2556"/>
          </w:tcPr>
          <w:p>
            <w:pPr>
              <w:spacing w:before="20" w:after="20"/>
            </w:pPr>
            <w:r>
              <w:rPr>
                <w:sz w:val="18"/>
              </w:rPr>
              <w:t>Terminal historical record</w:t>
            </w:r>
          </w:p>
        </w:tc>
        <w:tc>
          <w:tcPr>
            <w:tcW w:type="dxa" w:w="2556"/>
          </w:tcPr>
          <w:p>
            <w:pPr>
              <w:spacing w:before="20" w:after="20"/>
            </w:pPr>
            <w:r>
              <w:rPr>
                <w:sz w:val="18"/>
              </w:rPr>
              <w:t>System</w:t>
            </w:r>
          </w:p>
        </w:tc>
        <w:tc>
          <w:tcPr>
            <w:tcW w:type="dxa" w:w="2556"/>
          </w:tcPr>
          <w:p>
            <w:pPr>
              <w:spacing w:before="20" w:after="20"/>
            </w:pPr>
            <w:r>
              <w:rPr>
                <w:sz w:val="18"/>
              </w:rPr>
              <w:t>—</w:t>
            </w:r>
          </w:p>
        </w:tc>
      </w:tr>
    </w:tbl>
    <w:p/>
    <w:p>
      <w:pPr>
        <w:pStyle w:val="Heading4"/>
      </w:pPr>
      <w:r>
        <w:t>7.14.2 Post occupancy status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Status</w:t>
            </w:r>
          </w:p>
        </w:tc>
        <w:tc>
          <w:tcPr>
            <w:tcW w:type="dxa" w:w="3408"/>
            <w:shd w:val="clear" w:fill="D9E2F3"/>
          </w:tcPr>
          <w:p>
            <w:pPr>
              <w:spacing w:before="20" w:after="20"/>
            </w:pPr>
            <w:r>
              <w:rPr>
                <w:b/>
                <w:sz w:val="18"/>
              </w:rPr>
              <w:t>Description</w:t>
            </w:r>
          </w:p>
        </w:tc>
        <w:tc>
          <w:tcPr>
            <w:tcW w:type="dxa" w:w="3408"/>
            <w:shd w:val="clear" w:fill="D9E2F3"/>
          </w:tcPr>
          <w:p>
            <w:pPr>
              <w:spacing w:before="20" w:after="20"/>
            </w:pPr>
            <w:r>
              <w:rPr>
                <w:b/>
                <w:sz w:val="18"/>
              </w:rPr>
              <w:t>Next states</w:t>
            </w:r>
          </w:p>
        </w:tc>
      </w:tr>
      <w:tr>
        <w:tc>
          <w:tcPr>
            <w:tcW w:type="dxa" w:w="3408"/>
          </w:tcPr>
          <w:p>
            <w:pPr>
              <w:spacing w:before="20" w:after="20"/>
            </w:pPr>
            <w:r>
              <w:rPr>
                <w:sz w:val="18"/>
              </w:rPr>
              <w:t>Vacant</w:t>
            </w:r>
          </w:p>
        </w:tc>
        <w:tc>
          <w:tcPr>
            <w:tcW w:type="dxa" w:w="3408"/>
          </w:tcPr>
          <w:p>
            <w:pPr>
              <w:spacing w:before="20" w:after="20"/>
            </w:pPr>
            <w:r>
              <w:rPr>
                <w:sz w:val="18"/>
              </w:rPr>
              <w:t>No current holder</w:t>
            </w:r>
          </w:p>
        </w:tc>
        <w:tc>
          <w:tcPr>
            <w:tcW w:type="dxa" w:w="3408"/>
          </w:tcPr>
          <w:p>
            <w:pPr>
              <w:spacing w:before="20" w:after="20"/>
            </w:pPr>
            <w:r>
              <w:rPr>
                <w:sz w:val="18"/>
              </w:rPr>
              <w:t>Occupied / In-charge assigned</w:t>
            </w:r>
          </w:p>
        </w:tc>
      </w:tr>
      <w:tr>
        <w:tc>
          <w:tcPr>
            <w:tcW w:type="dxa" w:w="3408"/>
          </w:tcPr>
          <w:p>
            <w:pPr>
              <w:spacing w:before="20" w:after="20"/>
            </w:pPr>
            <w:r>
              <w:rPr>
                <w:sz w:val="18"/>
              </w:rPr>
              <w:t>Occupied</w:t>
            </w:r>
          </w:p>
        </w:tc>
        <w:tc>
          <w:tcPr>
            <w:tcW w:type="dxa" w:w="3408"/>
          </w:tcPr>
          <w:p>
            <w:pPr>
              <w:spacing w:before="20" w:after="20"/>
            </w:pPr>
            <w:r>
              <w:rPr>
                <w:sz w:val="18"/>
              </w:rPr>
              <w:t>Regular holder current</w:t>
            </w:r>
          </w:p>
        </w:tc>
        <w:tc>
          <w:tcPr>
            <w:tcW w:type="dxa" w:w="3408"/>
          </w:tcPr>
          <w:p>
            <w:pPr>
              <w:spacing w:before="20" w:after="20"/>
            </w:pPr>
            <w:r>
              <w:rPr>
                <w:sz w:val="18"/>
              </w:rPr>
              <w:t>Vacant (relieve) / Transfer pending / In-charge overlay</w:t>
            </w:r>
          </w:p>
        </w:tc>
      </w:tr>
      <w:tr>
        <w:tc>
          <w:tcPr>
            <w:tcW w:type="dxa" w:w="3408"/>
          </w:tcPr>
          <w:p>
            <w:pPr>
              <w:spacing w:before="20" w:after="20"/>
            </w:pPr>
            <w:r>
              <w:rPr>
                <w:sz w:val="18"/>
              </w:rPr>
              <w:t>In-charge assigned</w:t>
            </w:r>
          </w:p>
        </w:tc>
        <w:tc>
          <w:tcPr>
            <w:tcW w:type="dxa" w:w="3408"/>
          </w:tcPr>
          <w:p>
            <w:pPr>
              <w:spacing w:before="20" w:after="20"/>
            </w:pPr>
            <w:r>
              <w:rPr>
                <w:sz w:val="18"/>
              </w:rPr>
              <w:t>Temporary holder current</w:t>
            </w:r>
          </w:p>
        </w:tc>
        <w:tc>
          <w:tcPr>
            <w:tcW w:type="dxa" w:w="3408"/>
          </w:tcPr>
          <w:p>
            <w:pPr>
              <w:spacing w:before="20" w:after="20"/>
            </w:pPr>
            <w:r>
              <w:rPr>
                <w:sz w:val="18"/>
              </w:rPr>
              <w:t>Occupied / Vacant</w:t>
            </w:r>
          </w:p>
        </w:tc>
      </w:tr>
      <w:tr>
        <w:tc>
          <w:tcPr>
            <w:tcW w:type="dxa" w:w="3408"/>
          </w:tcPr>
          <w:p>
            <w:pPr>
              <w:spacing w:before="20" w:after="20"/>
            </w:pPr>
            <w:r>
              <w:rPr>
                <w:sz w:val="18"/>
              </w:rPr>
              <w:t>Additional charge</w:t>
            </w:r>
          </w:p>
        </w:tc>
        <w:tc>
          <w:tcPr>
            <w:tcW w:type="dxa" w:w="3408"/>
          </w:tcPr>
          <w:p>
            <w:pPr>
              <w:spacing w:before="20" w:after="20"/>
            </w:pPr>
            <w:r>
              <w:rPr>
                <w:sz w:val="18"/>
              </w:rPr>
              <w:t>Holder also occupies another post</w:t>
            </w:r>
          </w:p>
        </w:tc>
        <w:tc>
          <w:tcPr>
            <w:tcW w:type="dxa" w:w="3408"/>
          </w:tcPr>
          <w:p>
            <w:pPr>
              <w:spacing w:before="20" w:after="20"/>
            </w:pPr>
            <w:r>
              <w:rPr>
                <w:sz w:val="18"/>
              </w:rPr>
              <w:t>Occupied / Vacant</w:t>
            </w:r>
          </w:p>
        </w:tc>
      </w:tr>
    </w:tbl>
    <w:p/>
    <w:p>
      <w:pPr>
        <w:pStyle w:val="Heading4"/>
      </w:pPr>
      <w:r>
        <w:t>7.14.3 Office status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Status</w:t>
            </w:r>
          </w:p>
        </w:tc>
        <w:tc>
          <w:tcPr>
            <w:tcW w:type="dxa" w:w="5112"/>
            <w:shd w:val="clear" w:fill="D9E2F3"/>
          </w:tcPr>
          <w:p>
            <w:pPr>
              <w:spacing w:before="20" w:after="20"/>
            </w:pPr>
            <w:r>
              <w:rPr>
                <w:b/>
                <w:sz w:val="18"/>
              </w:rPr>
              <w:t>Description</w:t>
            </w:r>
          </w:p>
        </w:tc>
      </w:tr>
      <w:tr>
        <w:tc>
          <w:tcPr>
            <w:tcW w:type="dxa" w:w="5112"/>
          </w:tcPr>
          <w:p>
            <w:pPr>
              <w:spacing w:before="20" w:after="20"/>
            </w:pPr>
            <w:r>
              <w:rPr>
                <w:sz w:val="18"/>
              </w:rPr>
              <w:t>Active</w:t>
            </w:r>
          </w:p>
        </w:tc>
        <w:tc>
          <w:tcPr>
            <w:tcW w:type="dxa" w:w="5112"/>
          </w:tcPr>
          <w:p>
            <w:pPr>
              <w:spacing w:before="20" w:after="20"/>
            </w:pPr>
            <w:r>
              <w:rPr>
                <w:sz w:val="18"/>
              </w:rPr>
              <w:t>Available for users, posts, transactions</w:t>
            </w:r>
          </w:p>
        </w:tc>
      </w:tr>
      <w:tr>
        <w:tc>
          <w:tcPr>
            <w:tcW w:type="dxa" w:w="5112"/>
          </w:tcPr>
          <w:p>
            <w:pPr>
              <w:spacing w:before="20" w:after="20"/>
            </w:pPr>
            <w:r>
              <w:rPr>
                <w:sz w:val="18"/>
              </w:rPr>
              <w:t>Inactive</w:t>
            </w:r>
          </w:p>
        </w:tc>
        <w:tc>
          <w:tcPr>
            <w:tcW w:type="dxa" w:w="5112"/>
          </w:tcPr>
          <w:p>
            <w:pPr>
              <w:spacing w:before="20" w:after="20"/>
            </w:pPr>
            <w:r>
              <w:rPr>
                <w:sz w:val="18"/>
              </w:rPr>
              <w:t>SRO (or other) disabled; no new transactions; existing users blocked or read-only per rule</w:t>
            </w:r>
          </w:p>
        </w:tc>
      </w:tr>
    </w:tbl>
    <w:p/>
    <w:p>
      <w:pPr>
        <w:pStyle w:val="Heading3"/>
      </w:pPr>
      <w:r>
        <w:t>7.15 Process changes versus As-Is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w:t>
            </w:r>
          </w:p>
        </w:tc>
        <w:tc>
          <w:tcPr>
            <w:tcW w:type="dxa" w:w="3408"/>
            <w:shd w:val="clear" w:fill="D9E2F3"/>
          </w:tcPr>
          <w:p>
            <w:pPr>
              <w:spacing w:before="20" w:after="20"/>
            </w:pPr>
            <w:r>
              <w:rPr>
                <w:b/>
                <w:sz w:val="18"/>
              </w:rPr>
              <w:t>Change vs As-Is</w:t>
            </w:r>
          </w:p>
        </w:tc>
        <w:tc>
          <w:tcPr>
            <w:tcW w:type="dxa" w:w="3408"/>
            <w:shd w:val="clear" w:fill="D9E2F3"/>
          </w:tcPr>
          <w:p>
            <w:pPr>
              <w:spacing w:before="20" w:after="20"/>
            </w:pPr>
            <w:r>
              <w:rPr>
                <w:b/>
                <w:sz w:val="18"/>
              </w:rPr>
              <w:t>Impact</w:t>
            </w:r>
          </w:p>
        </w:tc>
      </w:tr>
      <w:tr>
        <w:tc>
          <w:tcPr>
            <w:tcW w:type="dxa" w:w="3408"/>
          </w:tcPr>
          <w:p>
            <w:pPr>
              <w:spacing w:before="20" w:after="20"/>
            </w:pPr>
            <w:r>
              <w:rPr>
                <w:sz w:val="18"/>
              </w:rPr>
              <w:t>C-01</w:t>
            </w:r>
          </w:p>
        </w:tc>
        <w:tc>
          <w:tcPr>
            <w:tcW w:type="dxa" w:w="3408"/>
          </w:tcPr>
          <w:p>
            <w:pPr>
              <w:spacing w:before="20" w:after="20"/>
            </w:pPr>
            <w:r>
              <w:rPr>
                <w:sz w:val="18"/>
              </w:rPr>
              <w:t xml:space="preserve">First-class </w:t>
            </w:r>
            <w:r>
              <w:rPr>
                <w:b/>
                <w:sz w:val="18"/>
              </w:rPr>
              <w:t>Transfer / Relieving</w:t>
            </w:r>
            <w:r>
              <w:rPr>
                <w:sz w:val="18"/>
              </w:rPr>
              <w:t xml:space="preserve"> with effective date, GO, access cut-off and history</w:t>
            </w:r>
          </w:p>
        </w:tc>
        <w:tc>
          <w:tcPr>
            <w:tcW w:type="dxa" w:w="3408"/>
          </w:tcPr>
          <w:p>
            <w:pPr>
              <w:spacing w:before="20" w:after="20"/>
            </w:pPr>
            <w:r>
              <w:rPr>
                <w:sz w:val="18"/>
              </w:rPr>
              <w:t>Closes UM-PP-05; migration entity DM-P1-02</w:t>
            </w:r>
          </w:p>
        </w:tc>
      </w:tr>
      <w:tr>
        <w:tc>
          <w:tcPr>
            <w:tcW w:type="dxa" w:w="3408"/>
          </w:tcPr>
          <w:p>
            <w:pPr>
              <w:spacing w:before="20" w:after="20"/>
            </w:pPr>
            <w:r>
              <w:rPr>
                <w:sz w:val="18"/>
              </w:rPr>
              <w:t>C-02</w:t>
            </w:r>
          </w:p>
        </w:tc>
        <w:tc>
          <w:tcPr>
            <w:tcW w:type="dxa" w:w="3408"/>
          </w:tcPr>
          <w:p>
            <w:pPr>
              <w:spacing w:before="20" w:after="20"/>
            </w:pPr>
            <w:r>
              <w:rPr>
                <w:b/>
                <w:sz w:val="18"/>
              </w:rPr>
              <w:t>In-charge / additional charge</w:t>
            </w:r>
            <w:r>
              <w:rPr>
                <w:sz w:val="18"/>
              </w:rPr>
              <w:t xml:space="preserve"> occupancy</w:t>
            </w:r>
          </w:p>
        </w:tc>
        <w:tc>
          <w:tcPr>
            <w:tcW w:type="dxa" w:w="3408"/>
          </w:tcPr>
          <w:p>
            <w:pPr>
              <w:spacing w:before="20" w:after="20"/>
            </w:pPr>
            <w:r>
              <w:rPr>
                <w:sz w:val="18"/>
              </w:rPr>
              <w:t>Closes UM-PP-03; SR queues and digital sign</w:t>
            </w:r>
          </w:p>
        </w:tc>
      </w:tr>
      <w:tr>
        <w:tc>
          <w:tcPr>
            <w:tcW w:type="dxa" w:w="3408"/>
          </w:tcPr>
          <w:p>
            <w:pPr>
              <w:spacing w:before="20" w:after="20"/>
            </w:pPr>
            <w:r>
              <w:rPr>
                <w:sz w:val="18"/>
              </w:rPr>
              <w:t>C-03</w:t>
            </w:r>
          </w:p>
        </w:tc>
        <w:tc>
          <w:tcPr>
            <w:tcW w:type="dxa" w:w="3408"/>
          </w:tcPr>
          <w:p>
            <w:pPr>
              <w:spacing w:before="20" w:after="20"/>
            </w:pPr>
            <w:r>
              <w:rPr>
                <w:b/>
                <w:sz w:val="18"/>
              </w:rPr>
              <w:t>Password reset, unlock, first-login change, session claims, optional MFA</w:t>
            </w:r>
          </w:p>
        </w:tc>
        <w:tc>
          <w:tcPr>
            <w:tcW w:type="dxa" w:w="3408"/>
          </w:tcPr>
          <w:p>
            <w:pPr>
              <w:spacing w:before="20" w:after="20"/>
            </w:pPr>
            <w:r>
              <w:rPr>
                <w:sz w:val="18"/>
              </w:rPr>
              <w:t>Closes UM-PP-01</w:t>
            </w:r>
          </w:p>
        </w:tc>
      </w:tr>
      <w:tr>
        <w:tc>
          <w:tcPr>
            <w:tcW w:type="dxa" w:w="3408"/>
          </w:tcPr>
          <w:p>
            <w:pPr>
              <w:spacing w:before="20" w:after="20"/>
            </w:pPr>
            <w:r>
              <w:rPr>
                <w:sz w:val="18"/>
              </w:rPr>
              <w:t>C-04</w:t>
            </w:r>
          </w:p>
        </w:tc>
        <w:tc>
          <w:tcPr>
            <w:tcW w:type="dxa" w:w="3408"/>
          </w:tcPr>
          <w:p>
            <w:pPr>
              <w:spacing w:before="20" w:after="20"/>
            </w:pPr>
            <w:r>
              <w:rPr>
                <w:b/>
                <w:sz w:val="18"/>
              </w:rPr>
              <w:t>DSC binding</w:t>
            </w:r>
            <w:r>
              <w:rPr>
                <w:sz w:val="18"/>
              </w:rPr>
              <w:t xml:space="preserve"> to active post holder</w:t>
            </w:r>
          </w:p>
        </w:tc>
        <w:tc>
          <w:tcPr>
            <w:tcW w:type="dxa" w:w="3408"/>
          </w:tcPr>
          <w:p>
            <w:pPr>
              <w:spacing w:before="20" w:after="20"/>
            </w:pPr>
            <w:r>
              <w:rPr>
                <w:sz w:val="18"/>
              </w:rPr>
              <w:t>Closes UM-PP-04; Marriage certificate signing</w:t>
            </w:r>
          </w:p>
        </w:tc>
      </w:tr>
      <w:tr>
        <w:tc>
          <w:tcPr>
            <w:tcW w:type="dxa" w:w="3408"/>
          </w:tcPr>
          <w:p>
            <w:pPr>
              <w:spacing w:before="20" w:after="20"/>
            </w:pPr>
            <w:r>
              <w:rPr>
                <w:sz w:val="18"/>
              </w:rPr>
              <w:t>C-05</w:t>
            </w:r>
          </w:p>
        </w:tc>
        <w:tc>
          <w:tcPr>
            <w:tcW w:type="dxa" w:w="3408"/>
          </w:tcPr>
          <w:p>
            <w:pPr>
              <w:spacing w:before="20" w:after="20"/>
            </w:pPr>
            <w:r>
              <w:rPr>
                <w:sz w:val="18"/>
              </w:rPr>
              <w:t xml:space="preserve">Allocation and MIS </w:t>
            </w:r>
            <w:r>
              <w:rPr>
                <w:b/>
                <w:sz w:val="18"/>
              </w:rPr>
              <w:t>must read active occupancy</w:t>
            </w:r>
            <w:r>
              <w:rPr>
                <w:sz w:val="18"/>
              </w:rPr>
              <w:t xml:space="preserve"> from UM</w:t>
            </w:r>
          </w:p>
        </w:tc>
        <w:tc>
          <w:tcPr>
            <w:tcW w:type="dxa" w:w="3408"/>
          </w:tcPr>
          <w:p>
            <w:pPr>
              <w:spacing w:before="20" w:after="20"/>
            </w:pPr>
            <w:r>
              <w:rPr>
                <w:sz w:val="18"/>
              </w:rPr>
              <w:t>Closes UM-PP-02 / UM-PP-08</w:t>
            </w:r>
          </w:p>
        </w:tc>
      </w:tr>
      <w:tr>
        <w:tc>
          <w:tcPr>
            <w:tcW w:type="dxa" w:w="3408"/>
          </w:tcPr>
          <w:p>
            <w:pPr>
              <w:spacing w:before="20" w:after="20"/>
            </w:pPr>
            <w:r>
              <w:rPr>
                <w:sz w:val="18"/>
              </w:rPr>
              <w:t>C-06</w:t>
            </w:r>
          </w:p>
        </w:tc>
        <w:tc>
          <w:tcPr>
            <w:tcW w:type="dxa" w:w="3408"/>
          </w:tcPr>
          <w:p>
            <w:pPr>
              <w:spacing w:before="20" w:after="20"/>
            </w:pPr>
            <w:r>
              <w:rPr>
                <w:b/>
                <w:sz w:val="18"/>
              </w:rPr>
              <w:t>Hard jurisdiction filter</w:t>
            </w:r>
            <w:r>
              <w:rPr>
                <w:sz w:val="18"/>
              </w:rPr>
              <w:t xml:space="preserve"> on every admin list and as claims for all modules</w:t>
            </w:r>
          </w:p>
        </w:tc>
        <w:tc>
          <w:tcPr>
            <w:tcW w:type="dxa" w:w="3408"/>
          </w:tcPr>
          <w:p>
            <w:pPr>
              <w:spacing w:before="20" w:after="20"/>
            </w:pPr>
            <w:r>
              <w:rPr>
                <w:sz w:val="18"/>
              </w:rPr>
              <w:t>Closes UM-PP-07</w:t>
            </w:r>
          </w:p>
        </w:tc>
      </w:tr>
      <w:tr>
        <w:tc>
          <w:tcPr>
            <w:tcW w:type="dxa" w:w="3408"/>
          </w:tcPr>
          <w:p>
            <w:pPr>
              <w:spacing w:before="20" w:after="20"/>
            </w:pPr>
            <w:r>
              <w:rPr>
                <w:sz w:val="18"/>
              </w:rPr>
              <w:t>C-07</w:t>
            </w:r>
          </w:p>
        </w:tc>
        <w:tc>
          <w:tcPr>
            <w:tcW w:type="dxa" w:w="3408"/>
          </w:tcPr>
          <w:p>
            <w:pPr>
              <w:spacing w:before="20" w:after="20"/>
            </w:pPr>
            <w:r>
              <w:rPr>
                <w:b/>
                <w:sz w:val="18"/>
              </w:rPr>
              <w:t>Maker-checker + immutable audit</w:t>
            </w:r>
            <w:r>
              <w:rPr>
                <w:sz w:val="18"/>
              </w:rPr>
              <w:t xml:space="preserve"> on user, mapping, transfer, privilege</w:t>
            </w:r>
          </w:p>
        </w:tc>
        <w:tc>
          <w:tcPr>
            <w:tcW w:type="dxa" w:w="3408"/>
          </w:tcPr>
          <w:p>
            <w:pPr>
              <w:spacing w:before="20" w:after="20"/>
            </w:pPr>
            <w:r>
              <w:rPr>
                <w:sz w:val="18"/>
              </w:rPr>
              <w:t>Not in the current admin console; required for Kaveri 3.0 compliance</w:t>
            </w:r>
          </w:p>
        </w:tc>
      </w:tr>
      <w:tr>
        <w:tc>
          <w:tcPr>
            <w:tcW w:type="dxa" w:w="3408"/>
          </w:tcPr>
          <w:p>
            <w:pPr>
              <w:spacing w:before="20" w:after="20"/>
            </w:pPr>
            <w:r>
              <w:rPr>
                <w:sz w:val="18"/>
              </w:rPr>
              <w:t>C-08</w:t>
            </w:r>
          </w:p>
        </w:tc>
        <w:tc>
          <w:tcPr>
            <w:tcW w:type="dxa" w:w="3408"/>
          </w:tcPr>
          <w:p>
            <w:pPr>
              <w:spacing w:before="20" w:after="20"/>
            </w:pPr>
            <w:r>
              <w:rPr>
                <w:sz w:val="18"/>
              </w:rPr>
              <w:t xml:space="preserve">Verified unique </w:t>
            </w:r>
            <w:r>
              <w:rPr>
                <w:b/>
                <w:sz w:val="18"/>
              </w:rPr>
              <w:t>mobile</w:t>
            </w:r>
            <w:r>
              <w:rPr>
                <w:sz w:val="18"/>
              </w:rPr>
              <w:t xml:space="preserve"> with update path</w:t>
            </w:r>
          </w:p>
        </w:tc>
        <w:tc>
          <w:tcPr>
            <w:tcW w:type="dxa" w:w="3408"/>
          </w:tcPr>
          <w:p>
            <w:pPr>
              <w:spacing w:before="20" w:after="20"/>
            </w:pPr>
            <w:r>
              <w:rPr>
                <w:sz w:val="18"/>
              </w:rPr>
              <w:t>Closes UM-PP-09</w:t>
            </w:r>
          </w:p>
        </w:tc>
      </w:tr>
      <w:tr>
        <w:tc>
          <w:tcPr>
            <w:tcW w:type="dxa" w:w="3408"/>
          </w:tcPr>
          <w:p>
            <w:pPr>
              <w:spacing w:before="20" w:after="20"/>
            </w:pPr>
            <w:r>
              <w:rPr>
                <w:sz w:val="18"/>
              </w:rPr>
              <w:t>C-09</w:t>
            </w:r>
          </w:p>
        </w:tc>
        <w:tc>
          <w:tcPr>
            <w:tcW w:type="dxa" w:w="3408"/>
          </w:tcPr>
          <w:p>
            <w:pPr>
              <w:spacing w:before="20" w:after="20"/>
            </w:pPr>
            <w:r>
              <w:rPr>
                <w:sz w:val="18"/>
              </w:rPr>
              <w:t xml:space="preserve">Resolve SR Admin </w:t>
            </w:r>
            <w:r>
              <w:rPr>
                <w:b/>
                <w:sz w:val="18"/>
              </w:rPr>
              <w:t>View-only vs Add/Map</w:t>
            </w:r>
            <w:r>
              <w:rPr>
                <w:sz w:val="18"/>
              </w:rPr>
              <w:t xml:space="preserve"> contradiction</w:t>
            </w:r>
          </w:p>
        </w:tc>
        <w:tc>
          <w:tcPr>
            <w:tcW w:type="dxa" w:w="3408"/>
          </w:tcPr>
          <w:p>
            <w:pPr>
              <w:spacing w:before="20" w:after="20"/>
            </w:pPr>
            <w:r>
              <w:rPr>
                <w:sz w:val="18"/>
              </w:rPr>
              <w:t>OQ-UM-02; Appendix B</w:t>
            </w:r>
          </w:p>
        </w:tc>
      </w:tr>
      <w:tr>
        <w:tc>
          <w:tcPr>
            <w:tcW w:type="dxa" w:w="3408"/>
          </w:tcPr>
          <w:p>
            <w:pPr>
              <w:spacing w:before="20" w:after="20"/>
            </w:pPr>
            <w:r>
              <w:rPr>
                <w:sz w:val="18"/>
              </w:rPr>
              <w:t>C-10</w:t>
            </w:r>
          </w:p>
        </w:tc>
        <w:tc>
          <w:tcPr>
            <w:tcW w:type="dxa" w:w="3408"/>
          </w:tcPr>
          <w:p>
            <w:pPr>
              <w:spacing w:before="20" w:after="20"/>
            </w:pPr>
            <w:r>
              <w:rPr>
                <w:sz w:val="18"/>
              </w:rPr>
              <w:t xml:space="preserve">Maintain </w:t>
            </w:r>
            <w:r>
              <w:rPr>
                <w:b/>
                <w:sz w:val="18"/>
              </w:rPr>
              <w:t>privilege matrix</w:t>
            </w:r>
            <w:r>
              <w:rPr>
                <w:sz w:val="18"/>
              </w:rPr>
              <w:t xml:space="preserve"> as a controlled annexure</w:t>
            </w:r>
          </w:p>
        </w:tc>
        <w:tc>
          <w:tcPr>
            <w:tcW w:type="dxa" w:w="3408"/>
          </w:tcPr>
          <w:p>
            <w:pPr>
              <w:spacing w:before="20" w:after="20"/>
            </w:pPr>
            <w:r>
              <w:rPr>
                <w:sz w:val="18"/>
              </w:rPr>
              <w:t>Sign before UAT (OQ-UM-12)</w:t>
            </w:r>
          </w:p>
        </w:tc>
      </w:tr>
      <w:tr>
        <w:tc>
          <w:tcPr>
            <w:tcW w:type="dxa" w:w="3408"/>
          </w:tcPr>
          <w:p>
            <w:pPr>
              <w:spacing w:before="20" w:after="20"/>
            </w:pPr>
            <w:r>
              <w:rPr>
                <w:sz w:val="18"/>
              </w:rPr>
              <w:t>C-11</w:t>
            </w:r>
          </w:p>
        </w:tc>
        <w:tc>
          <w:tcPr>
            <w:tcW w:type="dxa" w:w="3408"/>
          </w:tcPr>
          <w:p>
            <w:pPr>
              <w:spacing w:before="20" w:after="20"/>
            </w:pPr>
            <w:r>
              <w:rPr>
                <w:sz w:val="18"/>
              </w:rPr>
              <w:t xml:space="preserve">Mandatory GO for </w:t>
            </w:r>
            <w:r>
              <w:rPr>
                <w:b/>
                <w:sz w:val="18"/>
              </w:rPr>
              <w:t>new</w:t>
            </w:r>
            <w:r>
              <w:rPr>
                <w:sz w:val="18"/>
              </w:rPr>
              <w:t xml:space="preserve"> offices; unique short name and DDO validation</w:t>
            </w:r>
          </w:p>
        </w:tc>
        <w:tc>
          <w:tcPr>
            <w:tcW w:type="dxa" w:w="3408"/>
          </w:tcPr>
          <w:p>
            <w:pPr>
              <w:spacing w:before="20" w:after="20"/>
            </w:pPr>
            <w:r>
              <w:rPr>
                <w:sz w:val="18"/>
              </w:rPr>
              <w:t>Closes UM-PP-06</w:t>
            </w:r>
          </w:p>
        </w:tc>
      </w:tr>
      <w:tr>
        <w:tc>
          <w:tcPr>
            <w:tcW w:type="dxa" w:w="3408"/>
          </w:tcPr>
          <w:p>
            <w:pPr>
              <w:spacing w:before="20" w:after="20"/>
            </w:pPr>
            <w:r>
              <w:rPr>
                <w:sz w:val="18"/>
              </w:rPr>
              <w:t>C-12</w:t>
            </w:r>
          </w:p>
        </w:tc>
        <w:tc>
          <w:tcPr>
            <w:tcW w:type="dxa" w:w="3408"/>
          </w:tcPr>
          <w:p>
            <w:pPr>
              <w:spacing w:before="20" w:after="20"/>
            </w:pPr>
            <w:r>
              <w:rPr>
                <w:sz w:val="18"/>
              </w:rPr>
              <w:t>Force consuming modules (Marriage DEO console, digital sign, DR allocation) to use UM APIs — no local officer name lists</w:t>
            </w:r>
          </w:p>
        </w:tc>
        <w:tc>
          <w:tcPr>
            <w:tcW w:type="dxa" w:w="3408"/>
          </w:tcPr>
          <w:p>
            <w:pPr>
              <w:spacing w:before="20" w:after="20"/>
            </w:pPr>
            <w:r>
              <w:rPr>
                <w:sz w:val="18"/>
              </w:rPr>
              <w:t>Architecture / HLD follow-on</w:t>
            </w:r>
          </w:p>
        </w:tc>
      </w:tr>
    </w:tbl>
    <w:p/>
    <w:p>
      <w:pPr>
        <w:pStyle w:val="Heading2"/>
      </w:pPr>
      <w:r>
        <w:t>8. Functional requirements</w:t>
      </w:r>
    </w:p>
    <w:p>
      <w:pPr>
        <w:ind w:left="432"/>
      </w:pPr>
      <w:r>
        <w:rPr>
          <w:b/>
          <w:i/>
        </w:rPr>
        <w:t>Convention:</w:t>
      </w:r>
      <w:r>
        <w:rPr>
          <w:i/>
        </w:rPr>
        <w:t xml:space="preserve"> Req ID </w:t>
      </w:r>
      <w:r>
        <w:rPr>
          <w:rFonts w:ascii="Consolas" w:hAnsi="Consolas"/>
          <w:i/>
        </w:rPr>
        <w:t>FR-UM-###</w:t>
      </w:r>
      <w:r>
        <w:rPr>
          <w:i/>
        </w:rPr>
        <w:t>. Priority: Must / Should / Could. Trace to this BRD, programme plan or ServiceDesk in the RTM.</w:t>
      </w:r>
    </w:p>
    <w:p>
      <w:pPr>
        <w:pStyle w:val="Heading3"/>
      </w:pPr>
      <w:r>
        <w:t>8.1 Delegated administration and span of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FR-UM-001</w:t>
            </w:r>
          </w:p>
        </w:tc>
        <w:tc>
          <w:tcPr>
            <w:tcW w:type="dxa" w:w="2556"/>
          </w:tcPr>
          <w:p>
            <w:pPr>
              <w:spacing w:before="20" w:after="20"/>
            </w:pPr>
            <w:r>
              <w:rPr>
                <w:sz w:val="18"/>
              </w:rPr>
              <w:t>System shall implement admin roles Super Admin (KPMU), Department Admin (IGR), DIGR Admin, District Admin (DR), SRO Admin (SR)</w:t>
            </w:r>
          </w:p>
        </w:tc>
        <w:tc>
          <w:tcPr>
            <w:tcW w:type="dxa" w:w="2556"/>
          </w:tcPr>
          <w:p>
            <w:pPr>
              <w:spacing w:before="20" w:after="20"/>
            </w:pPr>
            <w:r>
              <w:rPr>
                <w:sz w:val="18"/>
              </w:rPr>
              <w:t>Must</w:t>
            </w:r>
          </w:p>
        </w:tc>
        <w:tc>
          <w:tcPr>
            <w:tcW w:type="dxa" w:w="2556"/>
          </w:tcPr>
          <w:p>
            <w:pPr>
              <w:spacing w:before="20" w:after="20"/>
            </w:pPr>
            <w:r>
              <w:rPr>
                <w:sz w:val="18"/>
              </w:rPr>
              <w:t>Each role can be assigned; menus match Appendix B</w:t>
            </w:r>
          </w:p>
        </w:tc>
      </w:tr>
      <w:tr>
        <w:tc>
          <w:tcPr>
            <w:tcW w:type="dxa" w:w="2556"/>
          </w:tcPr>
          <w:p>
            <w:pPr>
              <w:spacing w:before="20" w:after="20"/>
            </w:pPr>
            <w:r>
              <w:rPr>
                <w:sz w:val="18"/>
              </w:rPr>
              <w:t>FR-UM-002</w:t>
            </w:r>
          </w:p>
        </w:tc>
        <w:tc>
          <w:tcPr>
            <w:tcW w:type="dxa" w:w="2556"/>
          </w:tcPr>
          <w:p>
            <w:pPr>
              <w:spacing w:before="20" w:after="20"/>
            </w:pPr>
            <w:r>
              <w:rPr>
                <w:sz w:val="18"/>
              </w:rPr>
              <w:t>Super Admin shall create users, roles, groups and grant privileges statewide</w:t>
            </w:r>
          </w:p>
        </w:tc>
        <w:tc>
          <w:tcPr>
            <w:tcW w:type="dxa" w:w="2556"/>
          </w:tcPr>
          <w:p>
            <w:pPr>
              <w:spacing w:before="20" w:after="20"/>
            </w:pPr>
            <w:r>
              <w:rPr>
                <w:sz w:val="18"/>
              </w:rPr>
              <w:t>Must</w:t>
            </w:r>
          </w:p>
        </w:tc>
        <w:tc>
          <w:tcPr>
            <w:tcW w:type="dxa" w:w="2556"/>
          </w:tcPr>
          <w:p>
            <w:pPr>
              <w:spacing w:before="20" w:after="20"/>
            </w:pPr>
            <w:r>
              <w:rPr>
                <w:sz w:val="18"/>
              </w:rPr>
              <w:t>KPMU user completes Add User / Role / Group / Mapping for any office</w:t>
            </w:r>
          </w:p>
        </w:tc>
      </w:tr>
      <w:tr>
        <w:tc>
          <w:tcPr>
            <w:tcW w:type="dxa" w:w="2556"/>
          </w:tcPr>
          <w:p>
            <w:pPr>
              <w:spacing w:before="20" w:after="20"/>
            </w:pPr>
            <w:r>
              <w:rPr>
                <w:sz w:val="18"/>
              </w:rPr>
              <w:t>FR-UM-003</w:t>
            </w:r>
          </w:p>
        </w:tc>
        <w:tc>
          <w:tcPr>
            <w:tcW w:type="dxa" w:w="2556"/>
          </w:tcPr>
          <w:p>
            <w:pPr>
              <w:spacing w:before="20" w:after="20"/>
            </w:pPr>
            <w:r>
              <w:rPr>
                <w:sz w:val="18"/>
              </w:rPr>
              <w:t>Department Admin (IGR) shall perform the same administration actions as KPMU for administrative approvals and shall assign DIGR / AIGR roles</w:t>
            </w:r>
          </w:p>
        </w:tc>
        <w:tc>
          <w:tcPr>
            <w:tcW w:type="dxa" w:w="2556"/>
          </w:tcPr>
          <w:p>
            <w:pPr>
              <w:spacing w:before="20" w:after="20"/>
            </w:pPr>
            <w:r>
              <w:rPr>
                <w:sz w:val="18"/>
              </w:rPr>
              <w:t>Must</w:t>
            </w:r>
          </w:p>
        </w:tc>
        <w:tc>
          <w:tcPr>
            <w:tcW w:type="dxa" w:w="2556"/>
          </w:tcPr>
          <w:p>
            <w:pPr>
              <w:spacing w:before="20" w:after="20"/>
            </w:pPr>
            <w:r>
              <w:rPr>
                <w:sz w:val="18"/>
              </w:rPr>
              <w:t>IGR can assign DIGR/AIGR; actions audited as IGR not KPMU</w:t>
            </w:r>
          </w:p>
        </w:tc>
      </w:tr>
      <w:tr>
        <w:tc>
          <w:tcPr>
            <w:tcW w:type="dxa" w:w="2556"/>
          </w:tcPr>
          <w:p>
            <w:pPr>
              <w:spacing w:before="20" w:after="20"/>
            </w:pPr>
            <w:r>
              <w:rPr>
                <w:sz w:val="18"/>
              </w:rPr>
              <w:t>FR-UM-004</w:t>
            </w:r>
          </w:p>
        </w:tc>
        <w:tc>
          <w:tcPr>
            <w:tcW w:type="dxa" w:w="2556"/>
          </w:tcPr>
          <w:p>
            <w:pPr>
              <w:spacing w:before="20" w:after="20"/>
            </w:pPr>
            <w:r>
              <w:rPr>
                <w:sz w:val="18"/>
              </w:rPr>
              <w:t>DIGR Admin shall map DR / HQA / SR / FDA / SDA / DEO within assigned districts</w:t>
            </w:r>
          </w:p>
        </w:tc>
        <w:tc>
          <w:tcPr>
            <w:tcW w:type="dxa" w:w="2556"/>
          </w:tcPr>
          <w:p>
            <w:pPr>
              <w:spacing w:before="20" w:after="20"/>
            </w:pPr>
            <w:r>
              <w:rPr>
                <w:sz w:val="18"/>
              </w:rPr>
              <w:t>Must</w:t>
            </w:r>
          </w:p>
        </w:tc>
        <w:tc>
          <w:tcPr>
            <w:tcW w:type="dxa" w:w="2556"/>
          </w:tcPr>
          <w:p>
            <w:pPr>
              <w:spacing w:before="20" w:after="20"/>
            </w:pPr>
            <w:r>
              <w:rPr>
                <w:sz w:val="18"/>
              </w:rPr>
              <w:t>Attempt to map a user in an unassigned district is blocked</w:t>
            </w:r>
          </w:p>
        </w:tc>
      </w:tr>
      <w:tr>
        <w:tc>
          <w:tcPr>
            <w:tcW w:type="dxa" w:w="2556"/>
          </w:tcPr>
          <w:p>
            <w:pPr>
              <w:spacing w:before="20" w:after="20"/>
            </w:pPr>
            <w:r>
              <w:rPr>
                <w:sz w:val="18"/>
              </w:rPr>
              <w:t>FR-UM-005</w:t>
            </w:r>
          </w:p>
        </w:tc>
        <w:tc>
          <w:tcPr>
            <w:tcW w:type="dxa" w:w="2556"/>
          </w:tcPr>
          <w:p>
            <w:pPr>
              <w:spacing w:before="20" w:after="20"/>
            </w:pPr>
            <w:r>
              <w:rPr>
                <w:sz w:val="18"/>
              </w:rPr>
              <w:t>District Admin shall map HQA / SR / FDA / SDA / DEO in own jurisdiction and assign SR and DEO to SROs in that district</w:t>
            </w:r>
          </w:p>
        </w:tc>
        <w:tc>
          <w:tcPr>
            <w:tcW w:type="dxa" w:w="2556"/>
          </w:tcPr>
          <w:p>
            <w:pPr>
              <w:spacing w:before="20" w:after="20"/>
            </w:pPr>
            <w:r>
              <w:rPr>
                <w:sz w:val="18"/>
              </w:rPr>
              <w:t>Must</w:t>
            </w:r>
          </w:p>
        </w:tc>
        <w:tc>
          <w:tcPr>
            <w:tcW w:type="dxa" w:w="2556"/>
          </w:tcPr>
          <w:p>
            <w:pPr>
              <w:spacing w:before="20" w:after="20"/>
            </w:pPr>
            <w:r>
              <w:rPr>
                <w:sz w:val="18"/>
              </w:rPr>
              <w:t>Other-district offices do not appear</w:t>
            </w:r>
          </w:p>
        </w:tc>
      </w:tr>
      <w:tr>
        <w:tc>
          <w:tcPr>
            <w:tcW w:type="dxa" w:w="2556"/>
          </w:tcPr>
          <w:p>
            <w:pPr>
              <w:spacing w:before="20" w:after="20"/>
            </w:pPr>
            <w:r>
              <w:rPr>
                <w:sz w:val="18"/>
              </w:rPr>
              <w:t>FR-UM-006</w:t>
            </w:r>
          </w:p>
        </w:tc>
        <w:tc>
          <w:tcPr>
            <w:tcW w:type="dxa" w:w="2556"/>
          </w:tcPr>
          <w:p>
            <w:pPr>
              <w:spacing w:before="20" w:after="20"/>
            </w:pPr>
            <w:r>
              <w:rPr>
                <w:sz w:val="18"/>
              </w:rPr>
              <w:t xml:space="preserve">SRO Admin actions on FDA / SDA / DEO shall follow the signed Appendix B (View only </w:t>
            </w:r>
            <w:r>
              <w:rPr>
                <w:b/>
                <w:sz w:val="18"/>
              </w:rPr>
              <w:t>or</w:t>
            </w:r>
            <w:r>
              <w:rPr>
                <w:sz w:val="18"/>
              </w:rPr>
              <w:t xml:space="preserve"> Add/Assign — OQ-UM-02)</w:t>
            </w:r>
          </w:p>
        </w:tc>
        <w:tc>
          <w:tcPr>
            <w:tcW w:type="dxa" w:w="2556"/>
          </w:tcPr>
          <w:p>
            <w:pPr>
              <w:spacing w:before="20" w:after="20"/>
            </w:pPr>
            <w:r>
              <w:rPr>
                <w:sz w:val="18"/>
              </w:rPr>
              <w:t>Must</w:t>
            </w:r>
          </w:p>
        </w:tc>
        <w:tc>
          <w:tcPr>
            <w:tcW w:type="dxa" w:w="2556"/>
          </w:tcPr>
          <w:p>
            <w:pPr>
              <w:spacing w:before="20" w:after="20"/>
            </w:pPr>
            <w:r>
              <w:rPr>
                <w:sz w:val="18"/>
              </w:rPr>
              <w:t>Automated tests for both configured variants until decision is frozen</w:t>
            </w:r>
          </w:p>
        </w:tc>
      </w:tr>
      <w:tr>
        <w:tc>
          <w:tcPr>
            <w:tcW w:type="dxa" w:w="2556"/>
          </w:tcPr>
          <w:p>
            <w:pPr>
              <w:spacing w:before="20" w:after="20"/>
            </w:pPr>
            <w:r>
              <w:rPr>
                <w:sz w:val="18"/>
              </w:rPr>
              <w:t>FR-UM-007</w:t>
            </w:r>
          </w:p>
        </w:tc>
        <w:tc>
          <w:tcPr>
            <w:tcW w:type="dxa" w:w="2556"/>
          </w:tcPr>
          <w:p>
            <w:pPr>
              <w:spacing w:before="20" w:after="20"/>
            </w:pPr>
            <w:r>
              <w:rPr>
                <w:sz w:val="18"/>
              </w:rPr>
              <w:t xml:space="preserve">All lists, searches, dropdowns and APIs shall </w:t>
            </w:r>
            <w:r>
              <w:rPr>
                <w:b/>
                <w:sz w:val="18"/>
              </w:rPr>
              <w:t>hard-filter</w:t>
            </w:r>
            <w:r>
              <w:rPr>
                <w:sz w:val="18"/>
              </w:rPr>
              <w:t xml:space="preserve"> by caller office id and jurisdiction id</w:t>
            </w:r>
          </w:p>
        </w:tc>
        <w:tc>
          <w:tcPr>
            <w:tcW w:type="dxa" w:w="2556"/>
          </w:tcPr>
          <w:p>
            <w:pPr>
              <w:spacing w:before="20" w:after="20"/>
            </w:pPr>
            <w:r>
              <w:rPr>
                <w:sz w:val="18"/>
              </w:rPr>
              <w:t>Must</w:t>
            </w:r>
          </w:p>
        </w:tc>
        <w:tc>
          <w:tcPr>
            <w:tcW w:type="dxa" w:w="2556"/>
          </w:tcPr>
          <w:p>
            <w:pPr>
              <w:spacing w:before="20" w:after="20"/>
            </w:pPr>
            <w:r>
              <w:rPr>
                <w:sz w:val="18"/>
              </w:rPr>
              <w:t>Cross-jurisdiction record never returned (UM-PP-07)</w:t>
            </w:r>
          </w:p>
        </w:tc>
      </w:tr>
      <w:tr>
        <w:tc>
          <w:tcPr>
            <w:tcW w:type="dxa" w:w="2556"/>
          </w:tcPr>
          <w:p>
            <w:pPr>
              <w:spacing w:before="20" w:after="20"/>
            </w:pPr>
            <w:r>
              <w:rPr>
                <w:sz w:val="18"/>
              </w:rPr>
              <w:t>FR-UM-008</w:t>
            </w:r>
          </w:p>
        </w:tc>
        <w:tc>
          <w:tcPr>
            <w:tcW w:type="dxa" w:w="2556"/>
          </w:tcPr>
          <w:p>
            <w:pPr>
              <w:spacing w:before="20" w:after="20"/>
            </w:pPr>
            <w:r>
              <w:rPr>
                <w:sz w:val="18"/>
              </w:rPr>
              <w:t>SRO-scoped users shall access transactional data only for their Office ID</w:t>
            </w:r>
          </w:p>
        </w:tc>
        <w:tc>
          <w:tcPr>
            <w:tcW w:type="dxa" w:w="2556"/>
          </w:tcPr>
          <w:p>
            <w:pPr>
              <w:spacing w:before="20" w:after="20"/>
            </w:pPr>
            <w:r>
              <w:rPr>
                <w:sz w:val="18"/>
              </w:rPr>
              <w:t>Must</w:t>
            </w:r>
          </w:p>
        </w:tc>
        <w:tc>
          <w:tcPr>
            <w:tcW w:type="dxa" w:w="2556"/>
          </w:tcPr>
          <w:p>
            <w:pPr>
              <w:spacing w:before="20" w:after="20"/>
            </w:pPr>
            <w:r>
              <w:rPr>
                <w:sz w:val="18"/>
              </w:rPr>
              <w:t>Direct API call with another office id returns 403</w:t>
            </w:r>
          </w:p>
        </w:tc>
      </w:tr>
      <w:tr>
        <w:tc>
          <w:tcPr>
            <w:tcW w:type="dxa" w:w="2556"/>
          </w:tcPr>
          <w:p>
            <w:pPr>
              <w:spacing w:before="20" w:after="20"/>
            </w:pPr>
            <w:r>
              <w:rPr>
                <w:sz w:val="18"/>
              </w:rPr>
              <w:t>FR-UM-009</w:t>
            </w:r>
          </w:p>
        </w:tc>
        <w:tc>
          <w:tcPr>
            <w:tcW w:type="dxa" w:w="2556"/>
          </w:tcPr>
          <w:p>
            <w:pPr>
              <w:spacing w:before="20" w:after="20"/>
            </w:pPr>
            <w:r>
              <w:rPr>
                <w:sz w:val="18"/>
              </w:rPr>
              <w:t>Mapping and user changes in span shall be completable in the console without a ServiceDesk ticket</w:t>
            </w:r>
          </w:p>
        </w:tc>
        <w:tc>
          <w:tcPr>
            <w:tcW w:type="dxa" w:w="2556"/>
          </w:tcPr>
          <w:p>
            <w:pPr>
              <w:spacing w:before="20" w:after="20"/>
            </w:pPr>
            <w:r>
              <w:rPr>
                <w:sz w:val="18"/>
              </w:rPr>
              <w:t>Should</w:t>
            </w:r>
          </w:p>
        </w:tc>
        <w:tc>
          <w:tcPr>
            <w:tcW w:type="dxa" w:w="2556"/>
          </w:tcPr>
          <w:p>
            <w:pPr>
              <w:spacing w:before="20" w:after="20"/>
            </w:pPr>
            <w:r>
              <w:rPr>
                <w:sz w:val="18"/>
              </w:rPr>
              <w:t>Happy-path Add User / Map Role / Transfer has no “raise ticket” mandatory step</w:t>
            </w:r>
          </w:p>
        </w:tc>
      </w:tr>
      <w:tr>
        <w:tc>
          <w:tcPr>
            <w:tcW w:type="dxa" w:w="2556"/>
          </w:tcPr>
          <w:p>
            <w:pPr>
              <w:spacing w:before="20" w:after="20"/>
            </w:pPr>
            <w:r>
              <w:rPr>
                <w:sz w:val="18"/>
              </w:rPr>
              <w:t>FR-UM-010</w:t>
            </w:r>
          </w:p>
        </w:tc>
        <w:tc>
          <w:tcPr>
            <w:tcW w:type="dxa" w:w="2556"/>
          </w:tcPr>
          <w:p>
            <w:pPr>
              <w:spacing w:before="20" w:after="20"/>
            </w:pPr>
            <w:r>
              <w:rPr>
                <w:sz w:val="18"/>
              </w:rPr>
              <w:t>Admin Dashboard shall show occupancy gaps (office with no active SR or no active DEO) in span</w:t>
            </w:r>
          </w:p>
        </w:tc>
        <w:tc>
          <w:tcPr>
            <w:tcW w:type="dxa" w:w="2556"/>
          </w:tcPr>
          <w:p>
            <w:pPr>
              <w:spacing w:before="20" w:after="20"/>
            </w:pPr>
            <w:r>
              <w:rPr>
                <w:sz w:val="18"/>
              </w:rPr>
              <w:t>Should</w:t>
            </w:r>
          </w:p>
        </w:tc>
        <w:tc>
          <w:tcPr>
            <w:tcW w:type="dxa" w:w="2556"/>
          </w:tcPr>
          <w:p>
            <w:pPr>
              <w:spacing w:before="20" w:after="20"/>
            </w:pPr>
            <w:r>
              <w:rPr>
                <w:sz w:val="18"/>
              </w:rPr>
              <w:t>Gap list matches post occupancy</w:t>
            </w:r>
          </w:p>
        </w:tc>
      </w:tr>
    </w:tbl>
    <w:p/>
    <w:p>
      <w:pPr>
        <w:pStyle w:val="Heading3"/>
      </w:pPr>
      <w:r>
        <w:t>8.2 Office Type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FR-UM-011</w:t>
            </w:r>
          </w:p>
        </w:tc>
        <w:tc>
          <w:tcPr>
            <w:tcW w:type="dxa" w:w="2556"/>
          </w:tcPr>
          <w:p>
            <w:pPr>
              <w:spacing w:before="20" w:after="20"/>
            </w:pPr>
            <w:r>
              <w:rPr>
                <w:sz w:val="18"/>
              </w:rPr>
              <w:t>System shall create Office Types IGRO, DRO, SRO, Additional DRO, Additional SRO</w:t>
            </w:r>
          </w:p>
        </w:tc>
        <w:tc>
          <w:tcPr>
            <w:tcW w:type="dxa" w:w="2556"/>
          </w:tcPr>
          <w:p>
            <w:pPr>
              <w:spacing w:before="20" w:after="20"/>
            </w:pPr>
            <w:r>
              <w:rPr>
                <w:sz w:val="18"/>
              </w:rPr>
              <w:t>Must</w:t>
            </w:r>
          </w:p>
        </w:tc>
        <w:tc>
          <w:tcPr>
            <w:tcW w:type="dxa" w:w="2556"/>
          </w:tcPr>
          <w:p>
            <w:pPr>
              <w:spacing w:before="20" w:after="20"/>
            </w:pPr>
            <w:r>
              <w:rPr>
                <w:sz w:val="18"/>
              </w:rPr>
              <w:t>All five selectable in Add Office</w:t>
            </w:r>
          </w:p>
        </w:tc>
      </w:tr>
      <w:tr>
        <w:tc>
          <w:tcPr>
            <w:tcW w:type="dxa" w:w="2556"/>
          </w:tcPr>
          <w:p>
            <w:pPr>
              <w:spacing w:before="20" w:after="20"/>
            </w:pPr>
            <w:r>
              <w:rPr>
                <w:sz w:val="18"/>
              </w:rPr>
              <w:t>FR-UM-012</w:t>
            </w:r>
          </w:p>
        </w:tc>
        <w:tc>
          <w:tcPr>
            <w:tcW w:type="dxa" w:w="2556"/>
          </w:tcPr>
          <w:p>
            <w:pPr>
              <w:spacing w:before="20" w:after="20"/>
            </w:pPr>
            <w:r>
              <w:rPr>
                <w:sz w:val="18"/>
              </w:rPr>
              <w:t>Office Type ID shall be auto-generated and not editable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FR-UM-013</w:t>
            </w:r>
          </w:p>
        </w:tc>
        <w:tc>
          <w:tcPr>
            <w:tcW w:type="dxa" w:w="2556"/>
          </w:tcPr>
          <w:p>
            <w:pPr>
              <w:spacing w:before="20" w:after="20"/>
            </w:pPr>
            <w:r>
              <w:rPr>
                <w:sz w:val="18"/>
              </w:rPr>
              <w:t>Office Type name plus English and Kannada descriptions shall be captured</w:t>
            </w:r>
          </w:p>
        </w:tc>
        <w:tc>
          <w:tcPr>
            <w:tcW w:type="dxa" w:w="2556"/>
          </w:tcPr>
          <w:p>
            <w:pPr>
              <w:spacing w:before="20" w:after="20"/>
            </w:pPr>
            <w:r>
              <w:rPr>
                <w:sz w:val="18"/>
              </w:rPr>
              <w:t>Must</w:t>
            </w:r>
          </w:p>
        </w:tc>
        <w:tc>
          <w:tcPr>
            <w:tcW w:type="dxa" w:w="2556"/>
          </w:tcPr>
          <w:p>
            <w:pPr>
              <w:spacing w:before="20" w:after="20"/>
            </w:pPr>
            <w:r>
              <w:rPr>
                <w:sz w:val="18"/>
              </w:rPr>
              <w:t>Kannada description renders on Kannada UI</w:t>
            </w:r>
          </w:p>
        </w:tc>
      </w:tr>
      <w:tr>
        <w:tc>
          <w:tcPr>
            <w:tcW w:type="dxa" w:w="2556"/>
          </w:tcPr>
          <w:p>
            <w:pPr>
              <w:spacing w:before="20" w:after="20"/>
            </w:pPr>
            <w:r>
              <w:rPr>
                <w:sz w:val="18"/>
              </w:rPr>
              <w:t>FR-UM-014</w:t>
            </w:r>
          </w:p>
        </w:tc>
        <w:tc>
          <w:tcPr>
            <w:tcW w:type="dxa" w:w="2556"/>
          </w:tcPr>
          <w:p>
            <w:pPr>
              <w:spacing w:before="20" w:after="20"/>
            </w:pPr>
            <w:r>
              <w:rPr>
                <w:sz w:val="18"/>
              </w:rPr>
              <w:t>Duplicate office type name shall be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FR-UM-015</w:t>
            </w:r>
          </w:p>
        </w:tc>
        <w:tc>
          <w:tcPr>
            <w:tcW w:type="dxa" w:w="2556"/>
          </w:tcPr>
          <w:p>
            <w:pPr>
              <w:spacing w:before="20" w:after="20"/>
            </w:pPr>
            <w:r>
              <w:rPr>
                <w:sz w:val="18"/>
              </w:rPr>
              <w:t>Disable of an office type shall be blocked while active offices of that type exist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FR-UM-016</w:t>
            </w:r>
          </w:p>
        </w:tc>
        <w:tc>
          <w:tcPr>
            <w:tcW w:type="dxa" w:w="2556"/>
          </w:tcPr>
          <w:p>
            <w:pPr>
              <w:spacing w:before="20" w:after="20"/>
            </w:pPr>
            <w:r>
              <w:rPr>
                <w:sz w:val="18"/>
              </w:rPr>
              <w:t>Only Super Admin / Department Admin shall create or disable office types</w:t>
            </w:r>
          </w:p>
        </w:tc>
        <w:tc>
          <w:tcPr>
            <w:tcW w:type="dxa" w:w="2556"/>
          </w:tcPr>
          <w:p>
            <w:pPr>
              <w:spacing w:before="20" w:after="20"/>
            </w:pPr>
            <w:r>
              <w:rPr>
                <w:sz w:val="18"/>
              </w:rPr>
              <w:t>Must</w:t>
            </w:r>
          </w:p>
        </w:tc>
        <w:tc>
          <w:tcPr>
            <w:tcW w:type="dxa" w:w="2556"/>
          </w:tcPr>
          <w:p>
            <w:pPr>
              <w:spacing w:before="20" w:after="20"/>
            </w:pPr>
            <w:r>
              <w:rPr>
                <w:sz w:val="18"/>
              </w:rPr>
              <w:t>DR/SR cannot open Create Office Type</w:t>
            </w:r>
          </w:p>
        </w:tc>
      </w:tr>
    </w:tbl>
    <w:p/>
    <w:p>
      <w:pPr>
        <w:pStyle w:val="Heading3"/>
      </w:pPr>
      <w:r>
        <w:t>8.3 Office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FR-UM-019</w:t>
            </w:r>
          </w:p>
        </w:tc>
        <w:tc>
          <w:tcPr>
            <w:tcW w:type="dxa" w:w="2556"/>
          </w:tcPr>
          <w:p>
            <w:pPr>
              <w:spacing w:before="20" w:after="20"/>
            </w:pPr>
            <w:r>
              <w:rPr>
                <w:sz w:val="18"/>
              </w:rPr>
              <w:t>Offices shall be created only after parent hierarchy exists (IGRO then DRO then SRO)</w:t>
            </w:r>
          </w:p>
        </w:tc>
        <w:tc>
          <w:tcPr>
            <w:tcW w:type="dxa" w:w="2556"/>
          </w:tcPr>
          <w:p>
            <w:pPr>
              <w:spacing w:before="20" w:after="20"/>
            </w:pPr>
            <w:r>
              <w:rPr>
                <w:sz w:val="18"/>
              </w:rPr>
              <w:t>Must</w:t>
            </w:r>
          </w:p>
        </w:tc>
        <w:tc>
          <w:tcPr>
            <w:tcW w:type="dxa" w:w="2556"/>
          </w:tcPr>
          <w:p>
            <w:pPr>
              <w:spacing w:before="20" w:after="20"/>
            </w:pPr>
            <w:r>
              <w:rPr>
                <w:sz w:val="18"/>
              </w:rPr>
              <w:t>Creating SRO without DRO blocked</w:t>
            </w:r>
          </w:p>
        </w:tc>
      </w:tr>
      <w:tr>
        <w:tc>
          <w:tcPr>
            <w:tcW w:type="dxa" w:w="2556"/>
          </w:tcPr>
          <w:p>
            <w:pPr>
              <w:spacing w:before="20" w:after="20"/>
            </w:pPr>
            <w:r>
              <w:rPr>
                <w:sz w:val="18"/>
              </w:rPr>
              <w:t>FR-UM-020</w:t>
            </w:r>
          </w:p>
        </w:tc>
        <w:tc>
          <w:tcPr>
            <w:tcW w:type="dxa" w:w="2556"/>
          </w:tcPr>
          <w:p>
            <w:pPr>
              <w:spacing w:before="20" w:after="20"/>
            </w:pPr>
            <w:r>
              <w:rPr>
                <w:sz w:val="18"/>
              </w:rPr>
              <w:t>New offices after cutover shall require Government Order upload</w:t>
            </w:r>
          </w:p>
        </w:tc>
        <w:tc>
          <w:tcPr>
            <w:tcW w:type="dxa" w:w="2556"/>
          </w:tcPr>
          <w:p>
            <w:pPr>
              <w:spacing w:before="20" w:after="20"/>
            </w:pPr>
            <w:r>
              <w:rPr>
                <w:sz w:val="18"/>
              </w:rPr>
              <w:t>Must</w:t>
            </w:r>
          </w:p>
        </w:tc>
        <w:tc>
          <w:tcPr>
            <w:tcW w:type="dxa" w:w="2556"/>
          </w:tcPr>
          <w:p>
            <w:pPr>
              <w:spacing w:before="20" w:after="20"/>
            </w:pPr>
            <w:r>
              <w:rPr>
                <w:sz w:val="18"/>
              </w:rPr>
              <w:t>Submit without GO fails</w:t>
            </w:r>
          </w:p>
        </w:tc>
      </w:tr>
      <w:tr>
        <w:tc>
          <w:tcPr>
            <w:tcW w:type="dxa" w:w="2556"/>
          </w:tcPr>
          <w:p>
            <w:pPr>
              <w:spacing w:before="20" w:after="20"/>
            </w:pPr>
            <w:r>
              <w:rPr>
                <w:sz w:val="18"/>
              </w:rPr>
              <w:t>FR-UM-021</w:t>
            </w:r>
          </w:p>
        </w:tc>
        <w:tc>
          <w:tcPr>
            <w:tcW w:type="dxa" w:w="2556"/>
          </w:tcPr>
          <w:p>
            <w:pPr>
              <w:spacing w:before="20" w:after="20"/>
            </w:pPr>
            <w:r>
              <w:rPr>
                <w:sz w:val="18"/>
              </w:rPr>
              <w:t>Office Type dropdown shall list types from §8.2; jurisdiction prompt depends on type</w:t>
            </w:r>
          </w:p>
        </w:tc>
        <w:tc>
          <w:tcPr>
            <w:tcW w:type="dxa" w:w="2556"/>
          </w:tcPr>
          <w:p>
            <w:pPr>
              <w:spacing w:before="20" w:after="20"/>
            </w:pPr>
            <w:r>
              <w:rPr>
                <w:sz w:val="18"/>
              </w:rPr>
              <w:t>Must</w:t>
            </w:r>
          </w:p>
        </w:tc>
        <w:tc>
          <w:tcPr>
            <w:tcW w:type="dxa" w:w="2556"/>
          </w:tcPr>
          <w:p>
            <w:pPr>
              <w:spacing w:before="20" w:after="20"/>
            </w:pPr>
            <w:r>
              <w:rPr>
                <w:sz w:val="18"/>
              </w:rPr>
              <w:t>Cases 1–3 in §7.3.2</w:t>
            </w:r>
          </w:p>
        </w:tc>
      </w:tr>
      <w:tr>
        <w:tc>
          <w:tcPr>
            <w:tcW w:type="dxa" w:w="2556"/>
          </w:tcPr>
          <w:p>
            <w:pPr>
              <w:spacing w:before="20" w:after="20"/>
            </w:pPr>
            <w:r>
              <w:rPr>
                <w:sz w:val="18"/>
              </w:rPr>
              <w:t>FR-UM-022</w:t>
            </w:r>
          </w:p>
        </w:tc>
        <w:tc>
          <w:tcPr>
            <w:tcW w:type="dxa" w:w="2556"/>
          </w:tcPr>
          <w:p>
            <w:pPr>
              <w:spacing w:before="20" w:after="20"/>
            </w:pPr>
            <w:r>
              <w:rPr>
                <w:sz w:val="18"/>
              </w:rPr>
              <w:t>DDO code shall be mandatory for DRO and SRO; sourced from Khajane mapping for migrated offices</w:t>
            </w:r>
          </w:p>
        </w:tc>
        <w:tc>
          <w:tcPr>
            <w:tcW w:type="dxa" w:w="2556"/>
          </w:tcPr>
          <w:p>
            <w:pPr>
              <w:spacing w:before="20" w:after="20"/>
            </w:pPr>
            <w:r>
              <w:rPr>
                <w:sz w:val="18"/>
              </w:rPr>
              <w:t>Must</w:t>
            </w:r>
          </w:p>
        </w:tc>
        <w:tc>
          <w:tcPr>
            <w:tcW w:type="dxa" w:w="2556"/>
          </w:tcPr>
          <w:p>
            <w:pPr>
              <w:spacing w:before="20" w:after="20"/>
            </w:pPr>
            <w:r>
              <w:rPr>
                <w:sz w:val="18"/>
              </w:rPr>
              <w:t>Save without DDO fails for DRO/SRO; IGRO may omit</w:t>
            </w:r>
          </w:p>
        </w:tc>
      </w:tr>
      <w:tr>
        <w:tc>
          <w:tcPr>
            <w:tcW w:type="dxa" w:w="2556"/>
          </w:tcPr>
          <w:p>
            <w:pPr>
              <w:spacing w:before="20" w:after="20"/>
            </w:pPr>
            <w:r>
              <w:rPr>
                <w:sz w:val="18"/>
              </w:rPr>
              <w:t>FR-UM-023</w:t>
            </w:r>
          </w:p>
        </w:tc>
        <w:tc>
          <w:tcPr>
            <w:tcW w:type="dxa" w:w="2556"/>
          </w:tcPr>
          <w:p>
            <w:pPr>
              <w:spacing w:before="20" w:after="20"/>
            </w:pPr>
            <w:r>
              <w:rPr>
                <w:sz w:val="18"/>
              </w:rPr>
              <w:t>Office Name English, Office Name Kannada, Short Name, address, phone, district, pin code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FR-UM-024</w:t>
            </w:r>
          </w:p>
        </w:tc>
        <w:tc>
          <w:tcPr>
            <w:tcW w:type="dxa" w:w="2556"/>
          </w:tcPr>
          <w:p>
            <w:pPr>
              <w:spacing w:before="20" w:after="20"/>
            </w:pPr>
            <w:r>
              <w:rPr>
                <w:sz w:val="18"/>
              </w:rPr>
              <w:t>Short name shall be 3 characters (4 allowed only as a rare documented exception) and unique among active offices</w:t>
            </w:r>
          </w:p>
        </w:tc>
        <w:tc>
          <w:tcPr>
            <w:tcW w:type="dxa" w:w="2556"/>
          </w:tcPr>
          <w:p>
            <w:pPr>
              <w:spacing w:before="20" w:after="20"/>
            </w:pPr>
            <w:r>
              <w:rPr>
                <w:sz w:val="18"/>
              </w:rPr>
              <w:t>Must</w:t>
            </w:r>
          </w:p>
        </w:tc>
        <w:tc>
          <w:tcPr>
            <w:tcW w:type="dxa" w:w="2556"/>
          </w:tcPr>
          <w:p>
            <w:pPr>
              <w:spacing w:before="20" w:after="20"/>
            </w:pPr>
            <w:r>
              <w:rPr>
                <w:sz w:val="18"/>
              </w:rPr>
              <w:t>Duplicate short name rejected</w:t>
            </w:r>
          </w:p>
        </w:tc>
      </w:tr>
      <w:tr>
        <w:tc>
          <w:tcPr>
            <w:tcW w:type="dxa" w:w="2556"/>
          </w:tcPr>
          <w:p>
            <w:pPr>
              <w:spacing w:before="20" w:after="20"/>
            </w:pPr>
            <w:r>
              <w:rPr>
                <w:sz w:val="18"/>
              </w:rPr>
              <w:t>FR-UM-025</w:t>
            </w:r>
          </w:p>
        </w:tc>
        <w:tc>
          <w:tcPr>
            <w:tcW w:type="dxa" w:w="2556"/>
          </w:tcPr>
          <w:p>
            <w:pPr>
              <w:spacing w:before="20" w:after="20"/>
            </w:pPr>
            <w:r>
              <w:rPr>
                <w:sz w:val="18"/>
              </w:rPr>
              <w:t>Is Active enable/disable shall be mandatory for SRO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FR-UM-026</w:t>
            </w:r>
          </w:p>
        </w:tc>
        <w:tc>
          <w:tcPr>
            <w:tcW w:type="dxa" w:w="2556"/>
          </w:tcPr>
          <w:p>
            <w:pPr>
              <w:spacing w:before="20" w:after="20"/>
            </w:pPr>
            <w:r>
              <w:rPr>
                <w:sz w:val="18"/>
              </w:rPr>
              <w:t>Anywhere Registration shall apply only to SRO; enabling one SRO under a DRO shall warn that remaining SROs under that DRO will be enabled and shall apply the flag consistently</w:t>
            </w:r>
          </w:p>
        </w:tc>
        <w:tc>
          <w:tcPr>
            <w:tcW w:type="dxa" w:w="2556"/>
          </w:tcPr>
          <w:p>
            <w:pPr>
              <w:spacing w:before="20" w:after="20"/>
            </w:pPr>
            <w:r>
              <w:rPr>
                <w:sz w:val="18"/>
              </w:rPr>
              <w:t>Must</w:t>
            </w:r>
          </w:p>
        </w:tc>
        <w:tc>
          <w:tcPr>
            <w:tcW w:type="dxa" w:w="2556"/>
          </w:tcPr>
          <w:p>
            <w:pPr>
              <w:spacing w:before="20" w:after="20"/>
            </w:pPr>
            <w:r>
              <w:rPr>
                <w:sz w:val="18"/>
              </w:rPr>
              <w:t>Warning shown; sibling SROs updated per confirmed rule</w:t>
            </w:r>
          </w:p>
        </w:tc>
      </w:tr>
      <w:tr>
        <w:tc>
          <w:tcPr>
            <w:tcW w:type="dxa" w:w="2556"/>
          </w:tcPr>
          <w:p>
            <w:pPr>
              <w:spacing w:before="20" w:after="20"/>
            </w:pPr>
            <w:r>
              <w:rPr>
                <w:sz w:val="18"/>
              </w:rPr>
              <w:t>FR-UM-027</w:t>
            </w:r>
          </w:p>
        </w:tc>
        <w:tc>
          <w:tcPr>
            <w:tcW w:type="dxa" w:w="2556"/>
          </w:tcPr>
          <w:p>
            <w:pPr>
              <w:spacing w:before="20" w:after="20"/>
            </w:pPr>
            <w:r>
              <w:rPr>
                <w:sz w:val="18"/>
              </w:rPr>
              <w:t>Success message shall display on create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FR-UM-028</w:t>
            </w:r>
          </w:p>
        </w:tc>
        <w:tc>
          <w:tcPr>
            <w:tcW w:type="dxa" w:w="2556"/>
          </w:tcPr>
          <w:p>
            <w:pPr>
              <w:spacing w:before="20" w:after="20"/>
            </w:pPr>
            <w:r>
              <w:rPr>
                <w:sz w:val="18"/>
              </w:rPr>
              <w:t>Change of short name or DDO after go-live shall require dual control</w:t>
            </w:r>
          </w:p>
        </w:tc>
        <w:tc>
          <w:tcPr>
            <w:tcW w:type="dxa" w:w="2556"/>
          </w:tcPr>
          <w:p>
            <w:pPr>
              <w:spacing w:before="20" w:after="20"/>
            </w:pPr>
            <w:r>
              <w:rPr>
                <w:sz w:val="18"/>
              </w:rPr>
              <w:t>Must</w:t>
            </w:r>
          </w:p>
        </w:tc>
        <w:tc>
          <w:tcPr>
            <w:tcW w:type="dxa" w:w="2556"/>
          </w:tcPr>
          <w:p>
            <w:pPr>
              <w:spacing w:before="20" w:after="20"/>
            </w:pPr>
            <w:r>
              <w:rPr>
                <w:sz w:val="18"/>
              </w:rPr>
              <w:t>Single-user change rejected</w:t>
            </w:r>
          </w:p>
        </w:tc>
      </w:tr>
      <w:tr>
        <w:tc>
          <w:tcPr>
            <w:tcW w:type="dxa" w:w="2556"/>
          </w:tcPr>
          <w:p>
            <w:pPr>
              <w:spacing w:before="20" w:after="20"/>
            </w:pPr>
            <w:r>
              <w:rPr>
                <w:sz w:val="18"/>
              </w:rPr>
              <w:t>FR-UM-029</w:t>
            </w:r>
          </w:p>
        </w:tc>
        <w:tc>
          <w:tcPr>
            <w:tcW w:type="dxa" w:w="2556"/>
          </w:tcPr>
          <w:p>
            <w:pPr>
              <w:spacing w:before="20" w:after="20"/>
            </w:pPr>
            <w:r>
              <w:rPr>
                <w:sz w:val="18"/>
              </w:rPr>
              <w:t>Inactive SRO shall not appear in new-application office selection in consuming modules</w:t>
            </w:r>
          </w:p>
        </w:tc>
        <w:tc>
          <w:tcPr>
            <w:tcW w:type="dxa" w:w="2556"/>
          </w:tcPr>
          <w:p>
            <w:pPr>
              <w:spacing w:before="20" w:after="20"/>
            </w:pPr>
            <w:r>
              <w:rPr>
                <w:sz w:val="18"/>
              </w:rPr>
              <w:t>Must</w:t>
            </w:r>
          </w:p>
        </w:tc>
        <w:tc>
          <w:tcPr>
            <w:tcW w:type="dxa" w:w="2556"/>
          </w:tcPr>
          <w:p>
            <w:pPr>
              <w:spacing w:before="20" w:after="20"/>
            </w:pPr>
            <w:r>
              <w:rPr>
                <w:sz w:val="18"/>
              </w:rPr>
              <w:t>Marriage office list excludes inactive SRO</w:t>
            </w:r>
          </w:p>
        </w:tc>
      </w:tr>
      <w:tr>
        <w:tc>
          <w:tcPr>
            <w:tcW w:type="dxa" w:w="2556"/>
          </w:tcPr>
          <w:p>
            <w:pPr>
              <w:spacing w:before="20" w:after="20"/>
            </w:pPr>
            <w:r>
              <w:rPr>
                <w:sz w:val="18"/>
              </w:rPr>
              <w:t>FR-UM-030</w:t>
            </w:r>
          </w:p>
        </w:tc>
        <w:tc>
          <w:tcPr>
            <w:tcW w:type="dxa" w:w="2556"/>
          </w:tcPr>
          <w:p>
            <w:pPr>
              <w:spacing w:before="20" w:after="20"/>
            </w:pPr>
            <w:r>
              <w:rPr>
                <w:sz w:val="18"/>
              </w:rPr>
              <w:t>Office search by name, district, short name, DDO shall be provided in span</w:t>
            </w:r>
          </w:p>
        </w:tc>
        <w:tc>
          <w:tcPr>
            <w:tcW w:type="dxa" w:w="2556"/>
          </w:tcPr>
          <w:p>
            <w:pPr>
              <w:spacing w:before="20" w:after="20"/>
            </w:pPr>
            <w:r>
              <w:rPr>
                <w:sz w:val="18"/>
              </w:rPr>
              <w:t>Should</w:t>
            </w:r>
          </w:p>
        </w:tc>
        <w:tc>
          <w:tcPr>
            <w:tcW w:type="dxa" w:w="2556"/>
          </w:tcPr>
          <w:p>
            <w:pPr>
              <w:spacing w:before="20" w:after="20"/>
            </w:pPr>
          </w:p>
        </w:tc>
      </w:tr>
    </w:tbl>
    <w:p/>
    <w:p>
      <w:pPr>
        <w:pStyle w:val="Heading3"/>
      </w:pPr>
      <w:r>
        <w:t>8.4 Post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FR-UM-036</w:t>
            </w:r>
          </w:p>
        </w:tc>
        <w:tc>
          <w:tcPr>
            <w:tcW w:type="dxa" w:w="2556"/>
          </w:tcPr>
          <w:p>
            <w:pPr>
              <w:spacing w:before="20" w:after="20"/>
            </w:pPr>
            <w:r>
              <w:rPr>
                <w:sz w:val="18"/>
              </w:rPr>
              <w:t>Admin shall create posts per office with Office Type, Office Name,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FR-UM-037</w:t>
            </w:r>
          </w:p>
        </w:tc>
        <w:tc>
          <w:tcPr>
            <w:tcW w:type="dxa" w:w="2556"/>
          </w:tcPr>
          <w:p>
            <w:pPr>
              <w:spacing w:before="20" w:after="20"/>
            </w:pPr>
            <w:r>
              <w:rPr>
                <w:sz w:val="18"/>
              </w:rPr>
              <w:t>Post ID shall be auto-generated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FR-UM-038</w:t>
            </w:r>
          </w:p>
        </w:tc>
        <w:tc>
          <w:tcPr>
            <w:tcW w:type="dxa" w:w="2556"/>
          </w:tcPr>
          <w:p>
            <w:pPr>
              <w:spacing w:before="20" w:after="20"/>
            </w:pPr>
            <w:r>
              <w:rPr>
                <w:sz w:val="18"/>
              </w:rPr>
              <w:t>Post Description shall default to Role + Office Name</w:t>
            </w:r>
          </w:p>
        </w:tc>
        <w:tc>
          <w:tcPr>
            <w:tcW w:type="dxa" w:w="2556"/>
          </w:tcPr>
          <w:p>
            <w:pPr>
              <w:spacing w:before="20" w:after="20"/>
            </w:pPr>
            <w:r>
              <w:rPr>
                <w:sz w:val="18"/>
              </w:rPr>
              <w:t>Must</w:t>
            </w:r>
          </w:p>
        </w:tc>
        <w:tc>
          <w:tcPr>
            <w:tcW w:type="dxa" w:w="2556"/>
          </w:tcPr>
          <w:p>
            <w:pPr>
              <w:spacing w:before="20" w:after="20"/>
            </w:pPr>
            <w:r>
              <w:rPr>
                <w:sz w:val="18"/>
              </w:rPr>
              <w:t>e.g. FDA SRO Chincholi</w:t>
            </w:r>
          </w:p>
        </w:tc>
      </w:tr>
      <w:tr>
        <w:tc>
          <w:tcPr>
            <w:tcW w:type="dxa" w:w="2556"/>
          </w:tcPr>
          <w:p>
            <w:pPr>
              <w:spacing w:before="20" w:after="20"/>
            </w:pPr>
            <w:r>
              <w:rPr>
                <w:sz w:val="18"/>
              </w:rPr>
              <w:t>FR-UM-039</w:t>
            </w:r>
          </w:p>
        </w:tc>
        <w:tc>
          <w:tcPr>
            <w:tcW w:type="dxa" w:w="2556"/>
          </w:tcPr>
          <w:p>
            <w:pPr>
              <w:spacing w:before="20" w:after="20"/>
            </w:pPr>
            <w:r>
              <w:rPr>
                <w:sz w:val="18"/>
              </w:rPr>
              <w:t>GO upload for new post shall be supported and optional; warning if missing</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FR-UM-040</w:t>
            </w:r>
          </w:p>
        </w:tc>
        <w:tc>
          <w:tcPr>
            <w:tcW w:type="dxa" w:w="2556"/>
          </w:tcPr>
          <w:p>
            <w:pPr>
              <w:spacing w:before="20" w:after="20"/>
            </w:pPr>
            <w:r>
              <w:rPr>
                <w:sz w:val="18"/>
              </w:rPr>
              <w:t>Multiple posts of the same role in one office shall be allowed</w:t>
            </w:r>
          </w:p>
        </w:tc>
        <w:tc>
          <w:tcPr>
            <w:tcW w:type="dxa" w:w="2556"/>
          </w:tcPr>
          <w:p>
            <w:pPr>
              <w:spacing w:before="20" w:after="20"/>
            </w:pPr>
            <w:r>
              <w:rPr>
                <w:sz w:val="18"/>
              </w:rPr>
              <w:t>Must</w:t>
            </w:r>
          </w:p>
        </w:tc>
        <w:tc>
          <w:tcPr>
            <w:tcW w:type="dxa" w:w="2556"/>
          </w:tcPr>
          <w:p>
            <w:pPr>
              <w:spacing w:before="20" w:after="20"/>
            </w:pPr>
            <w:r>
              <w:rPr>
                <w:sz w:val="18"/>
              </w:rPr>
              <w:t>Two DEO posts at one SRO</w:t>
            </w:r>
          </w:p>
        </w:tc>
      </w:tr>
      <w:tr>
        <w:tc>
          <w:tcPr>
            <w:tcW w:type="dxa" w:w="2556"/>
          </w:tcPr>
          <w:p>
            <w:pPr>
              <w:spacing w:before="20" w:after="20"/>
            </w:pPr>
            <w:r>
              <w:rPr>
                <w:sz w:val="18"/>
              </w:rPr>
              <w:t>FR-UM-041</w:t>
            </w:r>
          </w:p>
        </w:tc>
        <w:tc>
          <w:tcPr>
            <w:tcW w:type="dxa" w:w="2556"/>
          </w:tcPr>
          <w:p>
            <w:pPr>
              <w:spacing w:before="20" w:after="20"/>
            </w:pPr>
            <w:r>
              <w:rPr>
                <w:sz w:val="18"/>
              </w:rPr>
              <w:t xml:space="preserve">Allocation dropdowns in other modules shall list </w:t>
            </w:r>
            <w:r>
              <w:rPr>
                <w:b/>
                <w:sz w:val="18"/>
              </w:rPr>
              <w:t>active occupants of posts</w:t>
            </w:r>
            <w:r>
              <w:rPr>
                <w:sz w:val="18"/>
              </w:rPr>
              <w:t>, not static names</w:t>
            </w:r>
          </w:p>
        </w:tc>
        <w:tc>
          <w:tcPr>
            <w:tcW w:type="dxa" w:w="2556"/>
          </w:tcPr>
          <w:p>
            <w:pPr>
              <w:spacing w:before="20" w:after="20"/>
            </w:pPr>
            <w:r>
              <w:rPr>
                <w:sz w:val="18"/>
              </w:rPr>
              <w:t>Must</w:t>
            </w:r>
          </w:p>
        </w:tc>
        <w:tc>
          <w:tcPr>
            <w:tcW w:type="dxa" w:w="2556"/>
          </w:tcPr>
          <w:p>
            <w:pPr>
              <w:spacing w:before="20" w:after="20"/>
            </w:pPr>
            <w:r>
              <w:rPr>
                <w:sz w:val="18"/>
              </w:rPr>
              <w:t>Vacant DEO post does not show a name; occupied post shows current user (UM-PP-02)</w:t>
            </w:r>
          </w:p>
        </w:tc>
      </w:tr>
      <w:tr>
        <w:tc>
          <w:tcPr>
            <w:tcW w:type="dxa" w:w="2556"/>
          </w:tcPr>
          <w:p>
            <w:pPr>
              <w:spacing w:before="20" w:after="20"/>
            </w:pPr>
            <w:r>
              <w:rPr>
                <w:sz w:val="18"/>
              </w:rPr>
              <w:t>FR-UM-042</w:t>
            </w:r>
          </w:p>
        </w:tc>
        <w:tc>
          <w:tcPr>
            <w:tcW w:type="dxa" w:w="2556"/>
          </w:tcPr>
          <w:p>
            <w:pPr>
              <w:spacing w:before="20" w:after="20"/>
            </w:pPr>
            <w:r>
              <w:rPr>
                <w:sz w:val="18"/>
              </w:rPr>
              <w:t>Vacant posts shall be reportable on dashboard</w:t>
            </w:r>
          </w:p>
        </w:tc>
        <w:tc>
          <w:tcPr>
            <w:tcW w:type="dxa" w:w="2556"/>
          </w:tcPr>
          <w:p>
            <w:pPr>
              <w:spacing w:before="20" w:after="20"/>
            </w:pPr>
            <w:r>
              <w:rPr>
                <w:sz w:val="18"/>
              </w:rPr>
              <w:t>Should</w:t>
            </w:r>
          </w:p>
        </w:tc>
        <w:tc>
          <w:tcPr>
            <w:tcW w:type="dxa" w:w="2556"/>
          </w:tcPr>
          <w:p>
            <w:pPr>
              <w:spacing w:before="20" w:after="20"/>
            </w:pPr>
          </w:p>
        </w:tc>
      </w:tr>
    </w:tbl>
    <w:p/>
    <w:p>
      <w:pPr>
        <w:pStyle w:val="Heading3"/>
      </w:pPr>
      <w:r>
        <w:t>8.5 Role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FR-UM-046</w:t>
            </w:r>
          </w:p>
        </w:tc>
        <w:tc>
          <w:tcPr>
            <w:tcW w:type="dxa" w:w="2556"/>
          </w:tcPr>
          <w:p>
            <w:pPr>
              <w:spacing w:before="20" w:after="20"/>
            </w:pPr>
            <w:r>
              <w:rPr>
                <w:sz w:val="18"/>
              </w:rPr>
              <w:t>Admin shall add Role with auto ID, name, description, Is Active</w:t>
            </w:r>
          </w:p>
        </w:tc>
        <w:tc>
          <w:tcPr>
            <w:tcW w:type="dxa" w:w="2556"/>
          </w:tcPr>
          <w:p>
            <w:pPr>
              <w:spacing w:before="20" w:after="20"/>
            </w:pPr>
            <w:r>
              <w:rPr>
                <w:sz w:val="18"/>
              </w:rPr>
              <w:t>Must</w:t>
            </w:r>
          </w:p>
        </w:tc>
        <w:tc>
          <w:tcPr>
            <w:tcW w:type="dxa" w:w="2556"/>
          </w:tcPr>
          <w:p>
            <w:pPr>
              <w:spacing w:before="20" w:after="20"/>
            </w:pPr>
            <w:r>
              <w:rPr>
                <w:sz w:val="18"/>
              </w:rPr>
              <w:t>Seed roles in Appendix C creatable</w:t>
            </w:r>
          </w:p>
        </w:tc>
      </w:tr>
      <w:tr>
        <w:tc>
          <w:tcPr>
            <w:tcW w:type="dxa" w:w="2556"/>
          </w:tcPr>
          <w:p>
            <w:pPr>
              <w:spacing w:before="20" w:after="20"/>
            </w:pPr>
            <w:r>
              <w:rPr>
                <w:sz w:val="18"/>
              </w:rPr>
              <w:t>FR-UM-047</w:t>
            </w:r>
          </w:p>
        </w:tc>
        <w:tc>
          <w:tcPr>
            <w:tcW w:type="dxa" w:w="2556"/>
          </w:tcPr>
          <w:p>
            <w:pPr>
              <w:spacing w:before="20" w:after="20"/>
            </w:pPr>
            <w:r>
              <w:rPr>
                <w:sz w:val="18"/>
              </w:rPr>
              <w:t>View / Edit Role shall list roles and allow edit of name and Is Active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FR-UM-048</w:t>
            </w:r>
          </w:p>
        </w:tc>
        <w:tc>
          <w:tcPr>
            <w:tcW w:type="dxa" w:w="2556"/>
          </w:tcPr>
          <w:p>
            <w:pPr>
              <w:spacing w:before="20" w:after="20"/>
            </w:pPr>
            <w:r>
              <w:rPr>
                <w:sz w:val="18"/>
              </w:rPr>
              <w:t>Disable Role shall be blocked (or require reassignment) while users or posts still use 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FR-UM-049</w:t>
            </w:r>
          </w:p>
        </w:tc>
        <w:tc>
          <w:tcPr>
            <w:tcW w:type="dxa" w:w="2556"/>
          </w:tcPr>
          <w:p>
            <w:pPr>
              <w:spacing w:before="20" w:after="20"/>
            </w:pPr>
            <w:r>
              <w:rPr>
                <w:sz w:val="18"/>
              </w:rPr>
              <w:t>DEO, SR, FDA, SDA, DR, IGR, HQA shall exist as first-class roles for Phase 1</w:t>
            </w:r>
          </w:p>
        </w:tc>
        <w:tc>
          <w:tcPr>
            <w:tcW w:type="dxa" w:w="2556"/>
          </w:tcPr>
          <w:p>
            <w:pPr>
              <w:spacing w:before="20" w:after="20"/>
            </w:pPr>
            <w:r>
              <w:rPr>
                <w:sz w:val="18"/>
              </w:rPr>
              <w:t>Must</w:t>
            </w:r>
          </w:p>
        </w:tc>
        <w:tc>
          <w:tcPr>
            <w:tcW w:type="dxa" w:w="2556"/>
          </w:tcPr>
          <w:p>
            <w:pPr>
              <w:spacing w:before="20" w:after="20"/>
            </w:pPr>
            <w:r>
              <w:rPr>
                <w:sz w:val="18"/>
              </w:rPr>
              <w:t>Marriage DEO console authorises DEO role only</w:t>
            </w:r>
          </w:p>
        </w:tc>
      </w:tr>
    </w:tbl>
    <w:p/>
    <w:p>
      <w:pPr>
        <w:pStyle w:val="Heading3"/>
      </w:pPr>
      <w:r>
        <w:t>8.6 Map Role to Modules / Sub-modules / Functions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FR-UM-056</w:t>
            </w:r>
          </w:p>
        </w:tc>
        <w:tc>
          <w:tcPr>
            <w:tcW w:type="dxa" w:w="2556"/>
          </w:tcPr>
          <w:p>
            <w:pPr>
              <w:spacing w:before="20" w:after="20"/>
            </w:pPr>
            <w:r>
              <w:rPr>
                <w:sz w:val="18"/>
              </w:rPr>
              <w:t>Admin shall map a selected role to Module / Sub-module / Function with add and remove</w:t>
            </w:r>
          </w:p>
        </w:tc>
        <w:tc>
          <w:tcPr>
            <w:tcW w:type="dxa" w:w="2556"/>
          </w:tcPr>
          <w:p>
            <w:pPr>
              <w:spacing w:before="20" w:after="20"/>
            </w:pPr>
            <w:r>
              <w:rPr>
                <w:sz w:val="18"/>
              </w:rPr>
              <w:t>Must</w:t>
            </w:r>
          </w:p>
        </w:tc>
        <w:tc>
          <w:tcPr>
            <w:tcW w:type="dxa" w:w="2556"/>
          </w:tcPr>
          <w:p>
            <w:pPr>
              <w:spacing w:before="20" w:after="20"/>
            </w:pPr>
            <w:r>
              <w:rPr>
                <w:sz w:val="18"/>
              </w:rPr>
              <w:t>Tree UI; save persists</w:t>
            </w:r>
          </w:p>
        </w:tc>
      </w:tr>
      <w:tr>
        <w:tc>
          <w:tcPr>
            <w:tcW w:type="dxa" w:w="2556"/>
          </w:tcPr>
          <w:p>
            <w:pPr>
              <w:spacing w:before="20" w:after="20"/>
            </w:pPr>
            <w:r>
              <w:rPr>
                <w:sz w:val="18"/>
              </w:rPr>
              <w:t>FR-UM-057</w:t>
            </w:r>
          </w:p>
        </w:tc>
        <w:tc>
          <w:tcPr>
            <w:tcW w:type="dxa" w:w="2556"/>
          </w:tcPr>
          <w:p>
            <w:pPr>
              <w:spacing w:before="20" w:after="20"/>
            </w:pPr>
            <w:r>
              <w:rPr>
                <w:sz w:val="18"/>
              </w:rPr>
              <w:t>System shall display existing privileges before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FR-UM-058</w:t>
            </w:r>
          </w:p>
        </w:tc>
        <w:tc>
          <w:tcPr>
            <w:tcW w:type="dxa" w:w="2556"/>
          </w:tcPr>
          <w:p>
            <w:pPr>
              <w:spacing w:before="20" w:after="20"/>
            </w:pPr>
            <w:r>
              <w:rPr>
                <w:sz w:val="18"/>
              </w:rPr>
              <w:t>Functions shall include at least View, Add, Edit, Print, Scan, Download, Approve, Sign as applicable per module</w:t>
            </w:r>
          </w:p>
        </w:tc>
        <w:tc>
          <w:tcPr>
            <w:tcW w:type="dxa" w:w="2556"/>
          </w:tcPr>
          <w:p>
            <w:pPr>
              <w:spacing w:before="20" w:after="20"/>
            </w:pPr>
            <w:r>
              <w:rPr>
                <w:sz w:val="18"/>
              </w:rPr>
              <w:t>Must</w:t>
            </w:r>
          </w:p>
        </w:tc>
        <w:tc>
          <w:tcPr>
            <w:tcW w:type="dxa" w:w="2556"/>
          </w:tcPr>
          <w:p>
            <w:pPr>
              <w:spacing w:before="20" w:after="20"/>
            </w:pPr>
            <w:r>
              <w:rPr>
                <w:sz w:val="18"/>
              </w:rPr>
              <w:t>DEO cannot be granted Approve or Sign</w:t>
            </w:r>
          </w:p>
        </w:tc>
      </w:tr>
      <w:tr>
        <w:tc>
          <w:tcPr>
            <w:tcW w:type="dxa" w:w="2556"/>
          </w:tcPr>
          <w:p>
            <w:pPr>
              <w:spacing w:before="20" w:after="20"/>
            </w:pPr>
            <w:r>
              <w:rPr>
                <w:sz w:val="18"/>
              </w:rPr>
              <w:t>FR-UM-059</w:t>
            </w:r>
          </w:p>
        </w:tc>
        <w:tc>
          <w:tcPr>
            <w:tcW w:type="dxa" w:w="2556"/>
          </w:tcPr>
          <w:p>
            <w:pPr>
              <w:spacing w:before="20" w:after="20"/>
            </w:pPr>
            <w:r>
              <w:rPr>
                <w:sz w:val="18"/>
              </w:rPr>
              <w:t>Mapping changes shall take effect on next login or bounded session refresh</w:t>
            </w:r>
          </w:p>
        </w:tc>
        <w:tc>
          <w:tcPr>
            <w:tcW w:type="dxa" w:w="2556"/>
          </w:tcPr>
          <w:p>
            <w:pPr>
              <w:spacing w:before="20" w:after="20"/>
            </w:pPr>
            <w:r>
              <w:rPr>
                <w:sz w:val="18"/>
              </w:rPr>
              <w:t>Must</w:t>
            </w:r>
          </w:p>
        </w:tc>
        <w:tc>
          <w:tcPr>
            <w:tcW w:type="dxa" w:w="2556"/>
          </w:tcPr>
          <w:p>
            <w:pPr>
              <w:spacing w:before="20" w:after="20"/>
            </w:pPr>
            <w:r>
              <w:rPr>
                <w:sz w:val="18"/>
              </w:rPr>
              <w:t>No stale menu after re-login</w:t>
            </w:r>
          </w:p>
        </w:tc>
      </w:tr>
      <w:tr>
        <w:tc>
          <w:tcPr>
            <w:tcW w:type="dxa" w:w="2556"/>
          </w:tcPr>
          <w:p>
            <w:pPr>
              <w:spacing w:before="20" w:after="20"/>
            </w:pPr>
            <w:r>
              <w:rPr>
                <w:sz w:val="18"/>
              </w:rPr>
              <w:t>FR-UM-060</w:t>
            </w:r>
          </w:p>
        </w:tc>
        <w:tc>
          <w:tcPr>
            <w:tcW w:type="dxa" w:w="2556"/>
          </w:tcPr>
          <w:p>
            <w:pPr>
              <w:spacing w:before="20" w:after="20"/>
            </w:pPr>
            <w:r>
              <w:rPr>
                <w:sz w:val="18"/>
              </w:rPr>
              <w:t>Mapping shall be restricted to Super Admin / Department Admin unless a signed exception exists</w:t>
            </w:r>
          </w:p>
        </w:tc>
        <w:tc>
          <w:tcPr>
            <w:tcW w:type="dxa" w:w="2556"/>
          </w:tcPr>
          <w:p>
            <w:pPr>
              <w:spacing w:before="20" w:after="20"/>
            </w:pPr>
            <w:r>
              <w:rPr>
                <w:sz w:val="18"/>
              </w:rPr>
              <w:t>Must</w:t>
            </w:r>
          </w:p>
        </w:tc>
        <w:tc>
          <w:tcPr>
            <w:tcW w:type="dxa" w:w="2556"/>
          </w:tcPr>
          <w:p>
            <w:pPr>
              <w:spacing w:before="20" w:after="20"/>
            </w:pPr>
            <w:r>
              <w:rPr>
                <w:sz w:val="18"/>
              </w:rPr>
              <w:t>DR cannot grant statewide Sign</w:t>
            </w:r>
          </w:p>
        </w:tc>
      </w:tr>
      <w:tr>
        <w:tc>
          <w:tcPr>
            <w:tcW w:type="dxa" w:w="2556"/>
          </w:tcPr>
          <w:p>
            <w:pPr>
              <w:spacing w:before="20" w:after="20"/>
            </w:pPr>
            <w:r>
              <w:rPr>
                <w:sz w:val="18"/>
              </w:rPr>
              <w:t>FR-UM-061</w:t>
            </w:r>
          </w:p>
        </w:tc>
        <w:tc>
          <w:tcPr>
            <w:tcW w:type="dxa" w:w="2556"/>
          </w:tcPr>
          <w:p>
            <w:pPr>
              <w:spacing w:before="20" w:after="20"/>
            </w:pPr>
            <w:r>
              <w:rPr>
                <w:sz w:val="18"/>
              </w:rPr>
              <w:t>Privilege matrix import / export (annexure) shall be supported for controlled load</w:t>
            </w:r>
          </w:p>
        </w:tc>
        <w:tc>
          <w:tcPr>
            <w:tcW w:type="dxa" w:w="2556"/>
          </w:tcPr>
          <w:p>
            <w:pPr>
              <w:spacing w:before="20" w:after="20"/>
            </w:pPr>
            <w:r>
              <w:rPr>
                <w:sz w:val="18"/>
              </w:rPr>
              <w:t>Should</w:t>
            </w:r>
          </w:p>
        </w:tc>
        <w:tc>
          <w:tcPr>
            <w:tcW w:type="dxa" w:w="2556"/>
          </w:tcPr>
          <w:p>
            <w:pPr>
              <w:spacing w:before="20" w:after="20"/>
            </w:pPr>
            <w:r>
              <w:rPr>
                <w:sz w:val="18"/>
              </w:rPr>
              <w:t>CSV/XLSX round-trip of mappings</w:t>
            </w:r>
          </w:p>
        </w:tc>
      </w:tr>
    </w:tbl>
    <w:p/>
    <w:p>
      <w:pPr>
        <w:pStyle w:val="Heading3"/>
      </w:pPr>
      <w:r>
        <w:t>8.7 Add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FR-UM-066</w:t>
            </w:r>
          </w:p>
        </w:tc>
        <w:tc>
          <w:tcPr>
            <w:tcW w:type="dxa" w:w="2556"/>
          </w:tcPr>
          <w:p>
            <w:pPr>
              <w:spacing w:before="20" w:after="20"/>
            </w:pPr>
            <w:r>
              <w:rPr>
                <w:sz w:val="18"/>
              </w:rPr>
              <w:t>Admin shall create departmental users in span of control</w:t>
            </w:r>
          </w:p>
        </w:tc>
        <w:tc>
          <w:tcPr>
            <w:tcW w:type="dxa" w:w="2556"/>
          </w:tcPr>
          <w:p>
            <w:pPr>
              <w:spacing w:before="20" w:after="20"/>
            </w:pPr>
            <w:r>
              <w:rPr>
                <w:sz w:val="18"/>
              </w:rPr>
              <w:t>Must</w:t>
            </w:r>
          </w:p>
        </w:tc>
        <w:tc>
          <w:tcPr>
            <w:tcW w:type="dxa" w:w="2556"/>
          </w:tcPr>
          <w:p>
            <w:pPr>
              <w:spacing w:before="20" w:after="20"/>
            </w:pPr>
            <w:r>
              <w:rPr>
                <w:sz w:val="18"/>
              </w:rPr>
              <w:t>Out-of-span office rejected</w:t>
            </w:r>
          </w:p>
        </w:tc>
      </w:tr>
      <w:tr>
        <w:tc>
          <w:tcPr>
            <w:tcW w:type="dxa" w:w="2556"/>
          </w:tcPr>
          <w:p>
            <w:pPr>
              <w:spacing w:before="20" w:after="20"/>
            </w:pPr>
            <w:r>
              <w:rPr>
                <w:sz w:val="18"/>
              </w:rPr>
              <w:t>FR-UM-067</w:t>
            </w:r>
          </w:p>
        </w:tc>
        <w:tc>
          <w:tcPr>
            <w:tcW w:type="dxa" w:w="2556"/>
          </w:tcPr>
          <w:p>
            <w:pPr>
              <w:spacing w:before="20" w:after="20"/>
            </w:pPr>
            <w:r>
              <w:rPr>
                <w:sz w:val="18"/>
              </w:rPr>
              <w:t>User Type Government Appointed or Contract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FR-UM-068</w:t>
            </w:r>
          </w:p>
        </w:tc>
        <w:tc>
          <w:tcPr>
            <w:tcW w:type="dxa" w:w="2556"/>
          </w:tcPr>
          <w:p>
            <w:pPr>
              <w:spacing w:before="20" w:after="20"/>
            </w:pPr>
            <w:r>
              <w:rPr>
                <w:sz w:val="18"/>
              </w:rPr>
              <w:t>Role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FR-UM-069</w:t>
            </w:r>
          </w:p>
        </w:tc>
        <w:tc>
          <w:tcPr>
            <w:tcW w:type="dxa" w:w="2556"/>
          </w:tcPr>
          <w:p>
            <w:pPr>
              <w:spacing w:before="20" w:after="20"/>
            </w:pPr>
            <w:r>
              <w:rPr>
                <w:sz w:val="18"/>
              </w:rPr>
              <w:t>KGID shall be mandatory and unique for Government Appointed</w:t>
            </w:r>
          </w:p>
        </w:tc>
        <w:tc>
          <w:tcPr>
            <w:tcW w:type="dxa" w:w="2556"/>
          </w:tcPr>
          <w:p>
            <w:pPr>
              <w:spacing w:before="20" w:after="20"/>
            </w:pPr>
            <w:r>
              <w:rPr>
                <w:sz w:val="18"/>
              </w:rPr>
              <w:t>Must</w:t>
            </w:r>
          </w:p>
        </w:tc>
        <w:tc>
          <w:tcPr>
            <w:tcW w:type="dxa" w:w="2556"/>
          </w:tcPr>
          <w:p>
            <w:pPr>
              <w:spacing w:before="20" w:after="20"/>
            </w:pPr>
            <w:r>
              <w:rPr>
                <w:sz w:val="18"/>
              </w:rPr>
              <w:t>Contract may omit; duplicate KGID rejected</w:t>
            </w:r>
          </w:p>
        </w:tc>
      </w:tr>
      <w:tr>
        <w:tc>
          <w:tcPr>
            <w:tcW w:type="dxa" w:w="2556"/>
          </w:tcPr>
          <w:p>
            <w:pPr>
              <w:spacing w:before="20" w:after="20"/>
            </w:pPr>
            <w:r>
              <w:rPr>
                <w:sz w:val="18"/>
              </w:rPr>
              <w:t>FR-UM-070</w:t>
            </w:r>
          </w:p>
        </w:tc>
        <w:tc>
          <w:tcPr>
            <w:tcW w:type="dxa" w:w="2556"/>
          </w:tcPr>
          <w:p>
            <w:pPr>
              <w:spacing w:before="20" w:after="20"/>
            </w:pPr>
            <w:r>
              <w:rPr>
                <w:sz w:val="18"/>
              </w:rPr>
              <w:t>Official email shall be login name, mandatory, unique; if exists show “user exists”</w:t>
            </w:r>
          </w:p>
        </w:tc>
        <w:tc>
          <w:tcPr>
            <w:tcW w:type="dxa" w:w="2556"/>
          </w:tcPr>
          <w:p>
            <w:pPr>
              <w:spacing w:before="20" w:after="20"/>
            </w:pPr>
            <w:r>
              <w:rPr>
                <w:sz w:val="18"/>
              </w:rPr>
              <w:t>Must</w:t>
            </w:r>
          </w:p>
        </w:tc>
        <w:tc>
          <w:tcPr>
            <w:tcW w:type="dxa" w:w="2556"/>
          </w:tcPr>
          <w:p>
            <w:pPr>
              <w:spacing w:before="20" w:after="20"/>
            </w:pPr>
            <w:r>
              <w:rPr>
                <w:sz w:val="18"/>
              </w:rPr>
              <w:t>Case-insensitive unique</w:t>
            </w:r>
          </w:p>
        </w:tc>
      </w:tr>
      <w:tr>
        <w:tc>
          <w:tcPr>
            <w:tcW w:type="dxa" w:w="2556"/>
          </w:tcPr>
          <w:p>
            <w:pPr>
              <w:spacing w:before="20" w:after="20"/>
            </w:pPr>
            <w:r>
              <w:rPr>
                <w:sz w:val="18"/>
              </w:rPr>
              <w:t>FR-UM-071</w:t>
            </w:r>
          </w:p>
        </w:tc>
        <w:tc>
          <w:tcPr>
            <w:tcW w:type="dxa" w:w="2556"/>
          </w:tcPr>
          <w:p>
            <w:pPr>
              <w:spacing w:before="20" w:after="20"/>
            </w:pPr>
            <w:r>
              <w:rPr>
                <w:sz w:val="18"/>
              </w:rPr>
              <w:t>Office assignment shall set jurisdiction id automatically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FR-UM-072</w:t>
            </w:r>
          </w:p>
        </w:tc>
        <w:tc>
          <w:tcPr>
            <w:tcW w:type="dxa" w:w="2556"/>
          </w:tcPr>
          <w:p>
            <w:pPr>
              <w:spacing w:before="20" w:after="20"/>
            </w:pPr>
            <w:r>
              <w:rPr>
                <w:sz w:val="18"/>
              </w:rPr>
              <w:t>First Name mandatory; Middle optional; Last optional</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FR-UM-073</w:t>
            </w:r>
          </w:p>
        </w:tc>
        <w:tc>
          <w:tcPr>
            <w:tcW w:type="dxa" w:w="2556"/>
          </w:tcPr>
          <w:p>
            <w:pPr>
              <w:spacing w:before="20" w:after="20"/>
            </w:pPr>
            <w:r>
              <w:rPr>
                <w:sz w:val="18"/>
              </w:rPr>
              <w:t>Phone / mobile mandatory, format-validated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FR-UM-074</w:t>
            </w:r>
          </w:p>
        </w:tc>
        <w:tc>
          <w:tcPr>
            <w:tcW w:type="dxa" w:w="2556"/>
          </w:tcPr>
          <w:p>
            <w:pPr>
              <w:spacing w:before="20" w:after="20"/>
            </w:pPr>
            <w:r>
              <w:rPr>
                <w:sz w:val="18"/>
              </w:rPr>
              <w:t>Date of joining and service expiry captured for Government Appointed</w:t>
            </w:r>
          </w:p>
        </w:tc>
        <w:tc>
          <w:tcPr>
            <w:tcW w:type="dxa" w:w="2556"/>
          </w:tcPr>
          <w:p>
            <w:pPr>
              <w:spacing w:before="20" w:after="20"/>
            </w:pPr>
            <w:r>
              <w:rPr>
                <w:sz w:val="18"/>
              </w:rPr>
              <w:t>Must</w:t>
            </w:r>
          </w:p>
        </w:tc>
        <w:tc>
          <w:tcPr>
            <w:tcW w:type="dxa" w:w="2556"/>
          </w:tcPr>
          <w:p>
            <w:pPr>
              <w:spacing w:before="20" w:after="20"/>
            </w:pPr>
            <w:r>
              <w:rPr>
                <w:sz w:val="18"/>
              </w:rPr>
              <w:t>Login blocked after expiry date</w:t>
            </w:r>
          </w:p>
        </w:tc>
      </w:tr>
      <w:tr>
        <w:tc>
          <w:tcPr>
            <w:tcW w:type="dxa" w:w="2556"/>
          </w:tcPr>
          <w:p>
            <w:pPr>
              <w:spacing w:before="20" w:after="20"/>
            </w:pPr>
            <w:r>
              <w:rPr>
                <w:sz w:val="18"/>
              </w:rPr>
              <w:t>FR-UM-075</w:t>
            </w:r>
          </w:p>
        </w:tc>
        <w:tc>
          <w:tcPr>
            <w:tcW w:type="dxa" w:w="2556"/>
          </w:tcPr>
          <w:p>
            <w:pPr>
              <w:spacing w:before="20" w:after="20"/>
            </w:pPr>
            <w:r>
              <w:rPr>
                <w:sz w:val="18"/>
              </w:rPr>
              <w:t>Mobile used for OTP shall be the verified number on the user record; update path provided</w:t>
            </w:r>
          </w:p>
        </w:tc>
        <w:tc>
          <w:tcPr>
            <w:tcW w:type="dxa" w:w="2556"/>
          </w:tcPr>
          <w:p>
            <w:pPr>
              <w:spacing w:before="20" w:after="20"/>
            </w:pPr>
            <w:r>
              <w:rPr>
                <w:sz w:val="18"/>
              </w:rPr>
              <w:t>Must</w:t>
            </w:r>
          </w:p>
        </w:tc>
        <w:tc>
          <w:tcPr>
            <w:tcW w:type="dxa" w:w="2556"/>
          </w:tcPr>
          <w:p>
            <w:pPr>
              <w:spacing w:before="20" w:after="20"/>
            </w:pPr>
            <w:r>
              <w:rPr>
                <w:sz w:val="18"/>
              </w:rPr>
              <w:t>OTP after mobile change uses new number only (UM-PP-09)</w:t>
            </w:r>
          </w:p>
        </w:tc>
      </w:tr>
      <w:tr>
        <w:tc>
          <w:tcPr>
            <w:tcW w:type="dxa" w:w="2556"/>
          </w:tcPr>
          <w:p>
            <w:pPr>
              <w:spacing w:before="20" w:after="20"/>
            </w:pPr>
            <w:r>
              <w:rPr>
                <w:sz w:val="18"/>
              </w:rPr>
              <w:t>FR-UM-076</w:t>
            </w:r>
          </w:p>
        </w:tc>
        <w:tc>
          <w:tcPr>
            <w:tcW w:type="dxa" w:w="2556"/>
          </w:tcPr>
          <w:p>
            <w:pPr>
              <w:spacing w:before="20" w:after="20"/>
            </w:pPr>
            <w:r>
              <w:rPr>
                <w:sz w:val="18"/>
              </w:rPr>
              <w:t>ID proof type, number (standard format validation) and scan upload mandatory</w:t>
            </w:r>
          </w:p>
        </w:tc>
        <w:tc>
          <w:tcPr>
            <w:tcW w:type="dxa" w:w="2556"/>
          </w:tcPr>
          <w:p>
            <w:pPr>
              <w:spacing w:before="20" w:after="20"/>
            </w:pPr>
            <w:r>
              <w:rPr>
                <w:sz w:val="18"/>
              </w:rPr>
              <w:t>Must</w:t>
            </w:r>
          </w:p>
        </w:tc>
        <w:tc>
          <w:tcPr>
            <w:tcW w:type="dxa" w:w="2556"/>
          </w:tcPr>
          <w:p>
            <w:pPr>
              <w:spacing w:before="20" w:after="20"/>
            </w:pPr>
            <w:r>
              <w:rPr>
                <w:sz w:val="18"/>
              </w:rPr>
              <w:t>Types per Appendix C</w:t>
            </w:r>
          </w:p>
        </w:tc>
      </w:tr>
      <w:tr>
        <w:tc>
          <w:tcPr>
            <w:tcW w:type="dxa" w:w="2556"/>
          </w:tcPr>
          <w:p>
            <w:pPr>
              <w:spacing w:before="20" w:after="20"/>
            </w:pPr>
            <w:r>
              <w:rPr>
                <w:sz w:val="18"/>
              </w:rPr>
              <w:t>FR-UM-077</w:t>
            </w:r>
          </w:p>
        </w:tc>
        <w:tc>
          <w:tcPr>
            <w:tcW w:type="dxa" w:w="2556"/>
          </w:tcPr>
          <w:p>
            <w:pPr>
              <w:spacing w:before="20" w:after="20"/>
            </w:pPr>
            <w:r>
              <w:rPr>
                <w:sz w:val="18"/>
              </w:rPr>
              <w:t>PAN optional; if entered, verify via PAN API before save</w:t>
            </w:r>
          </w:p>
        </w:tc>
        <w:tc>
          <w:tcPr>
            <w:tcW w:type="dxa" w:w="2556"/>
          </w:tcPr>
          <w:p>
            <w:pPr>
              <w:spacing w:before="20" w:after="20"/>
            </w:pPr>
            <w:r>
              <w:rPr>
                <w:sz w:val="18"/>
              </w:rPr>
              <w:t>Should</w:t>
            </w:r>
          </w:p>
        </w:tc>
        <w:tc>
          <w:tcPr>
            <w:tcW w:type="dxa" w:w="2556"/>
          </w:tcPr>
          <w:p>
            <w:pPr>
              <w:spacing w:before="20" w:after="20"/>
            </w:pPr>
            <w:r>
              <w:rPr>
                <w:sz w:val="18"/>
              </w:rPr>
              <w:t>Failed PAN verification blocks save or flags for override</w:t>
            </w:r>
          </w:p>
        </w:tc>
      </w:tr>
      <w:tr>
        <w:tc>
          <w:tcPr>
            <w:tcW w:type="dxa" w:w="2556"/>
          </w:tcPr>
          <w:p>
            <w:pPr>
              <w:spacing w:before="20" w:after="20"/>
            </w:pPr>
            <w:r>
              <w:rPr>
                <w:sz w:val="18"/>
              </w:rPr>
              <w:t>FR-UM-078</w:t>
            </w:r>
          </w:p>
        </w:tc>
        <w:tc>
          <w:tcPr>
            <w:tcW w:type="dxa" w:w="2556"/>
          </w:tcPr>
          <w:p>
            <w:pPr>
              <w:spacing w:before="20" w:after="20"/>
            </w:pPr>
            <w:r>
              <w:rPr>
                <w:sz w:val="18"/>
              </w:rPr>
              <w:t>Optional biometric both thumbs if “biometric required” is Yes</w:t>
            </w:r>
          </w:p>
        </w:tc>
        <w:tc>
          <w:tcPr>
            <w:tcW w:type="dxa" w:w="2556"/>
          </w:tcPr>
          <w:p>
            <w:pPr>
              <w:spacing w:before="20" w:after="20"/>
            </w:pPr>
            <w:r>
              <w:rPr>
                <w:sz w:val="18"/>
              </w:rPr>
              <w:t>Could</w:t>
            </w:r>
          </w:p>
        </w:tc>
        <w:tc>
          <w:tcPr>
            <w:tcW w:type="dxa" w:w="2556"/>
          </w:tcPr>
          <w:p>
            <w:pPr>
              <w:spacing w:before="20" w:after="20"/>
            </w:pPr>
            <w:r>
              <w:rPr>
                <w:sz w:val="18"/>
              </w:rPr>
              <w:t>Only if legally approved</w:t>
            </w:r>
          </w:p>
        </w:tc>
      </w:tr>
      <w:tr>
        <w:tc>
          <w:tcPr>
            <w:tcW w:type="dxa" w:w="2556"/>
          </w:tcPr>
          <w:p>
            <w:pPr>
              <w:spacing w:before="20" w:after="20"/>
            </w:pPr>
            <w:r>
              <w:rPr>
                <w:sz w:val="18"/>
              </w:rPr>
              <w:t>FR-UM-079</w:t>
            </w:r>
          </w:p>
        </w:tc>
        <w:tc>
          <w:tcPr>
            <w:tcW w:type="dxa" w:w="2556"/>
          </w:tcPr>
          <w:p>
            <w:pPr>
              <w:spacing w:before="20" w:after="20"/>
            </w:pPr>
            <w:r>
              <w:rPr>
                <w:sz w:val="18"/>
              </w:rPr>
              <w:t>Capture user photo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FR-UM-080</w:t>
            </w:r>
          </w:p>
        </w:tc>
        <w:tc>
          <w:tcPr>
            <w:tcW w:type="dxa" w:w="2556"/>
          </w:tcPr>
          <w:p>
            <w:pPr>
              <w:spacing w:before="20" w:after="20"/>
            </w:pPr>
            <w:r>
              <w:rPr>
                <w:sz w:val="18"/>
              </w:rPr>
              <w:t>Is Active default Enable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FR-UM-081</w:t>
            </w:r>
          </w:p>
        </w:tc>
        <w:tc>
          <w:tcPr>
            <w:tcW w:type="dxa" w:w="2556"/>
          </w:tcPr>
          <w:p>
            <w:pPr>
              <w:spacing w:before="20" w:after="20"/>
            </w:pPr>
            <w:r>
              <w:rPr>
                <w:sz w:val="18"/>
              </w:rPr>
              <w:t>On successful create, generate password and send login + password by SMS</w:t>
            </w:r>
          </w:p>
        </w:tc>
        <w:tc>
          <w:tcPr>
            <w:tcW w:type="dxa" w:w="2556"/>
          </w:tcPr>
          <w:p>
            <w:pPr>
              <w:spacing w:before="20" w:after="20"/>
            </w:pPr>
            <w:r>
              <w:rPr>
                <w:sz w:val="18"/>
              </w:rPr>
              <w:t>Must</w:t>
            </w:r>
          </w:p>
        </w:tc>
        <w:tc>
          <w:tcPr>
            <w:tcW w:type="dxa" w:w="2556"/>
          </w:tcPr>
          <w:p>
            <w:pPr>
              <w:spacing w:before="20" w:after="20"/>
            </w:pPr>
            <w:r>
              <w:rPr>
                <w:sz w:val="18"/>
              </w:rPr>
              <w:t>SMS logged (not the password in clear in MIS)</w:t>
            </w:r>
          </w:p>
        </w:tc>
      </w:tr>
      <w:tr>
        <w:tc>
          <w:tcPr>
            <w:tcW w:type="dxa" w:w="2556"/>
          </w:tcPr>
          <w:p>
            <w:pPr>
              <w:spacing w:before="20" w:after="20"/>
            </w:pPr>
            <w:r>
              <w:rPr>
                <w:sz w:val="18"/>
              </w:rPr>
              <w:t>FR-UM-082</w:t>
            </w:r>
          </w:p>
        </w:tc>
        <w:tc>
          <w:tcPr>
            <w:tcW w:type="dxa" w:w="2556"/>
          </w:tcPr>
          <w:p>
            <w:pPr>
              <w:spacing w:before="20" w:after="20"/>
            </w:pPr>
            <w:r>
              <w:rPr>
                <w:sz w:val="18"/>
              </w:rPr>
              <w:t>First login shall require password change</w:t>
            </w:r>
          </w:p>
        </w:tc>
        <w:tc>
          <w:tcPr>
            <w:tcW w:type="dxa" w:w="2556"/>
          </w:tcPr>
          <w:p>
            <w:pPr>
              <w:spacing w:before="20" w:after="20"/>
            </w:pPr>
            <w:r>
              <w:rPr>
                <w:sz w:val="18"/>
              </w:rPr>
              <w:t>Must</w:t>
            </w:r>
          </w:p>
        </w:tc>
        <w:tc>
          <w:tcPr>
            <w:tcW w:type="dxa" w:w="2556"/>
          </w:tcPr>
          <w:p>
            <w:pPr>
              <w:spacing w:before="20" w:after="20"/>
            </w:pPr>
            <w:r>
              <w:rPr>
                <w:sz w:val="18"/>
              </w:rPr>
              <w:t>Old generated password cannot be reused as the new password</w:t>
            </w:r>
          </w:p>
        </w:tc>
      </w:tr>
      <w:tr>
        <w:tc>
          <w:tcPr>
            <w:tcW w:type="dxa" w:w="2556"/>
          </w:tcPr>
          <w:p>
            <w:pPr>
              <w:spacing w:before="20" w:after="20"/>
            </w:pPr>
            <w:r>
              <w:rPr>
                <w:sz w:val="18"/>
              </w:rPr>
              <w:t>FR-UM-083</w:t>
            </w:r>
          </w:p>
        </w:tc>
        <w:tc>
          <w:tcPr>
            <w:tcW w:type="dxa" w:w="2556"/>
          </w:tcPr>
          <w:p>
            <w:pPr>
              <w:spacing w:before="20" w:after="20"/>
            </w:pPr>
            <w:r>
              <w:rPr>
                <w:sz w:val="18"/>
              </w:rPr>
              <w:t>SR, DEO, FDA, SDA users used in allocation shall be assigned an explicit Post occupancy</w:t>
            </w:r>
          </w:p>
        </w:tc>
        <w:tc>
          <w:tcPr>
            <w:tcW w:type="dxa" w:w="2556"/>
          </w:tcPr>
          <w:p>
            <w:pPr>
              <w:spacing w:before="20" w:after="20"/>
            </w:pPr>
            <w:r>
              <w:rPr>
                <w:sz w:val="18"/>
              </w:rPr>
              <w:t>Must</w:t>
            </w:r>
          </w:p>
        </w:tc>
        <w:tc>
          <w:tcPr>
            <w:tcW w:type="dxa" w:w="2556"/>
          </w:tcPr>
          <w:p>
            <w:pPr>
              <w:spacing w:before="20" w:after="20"/>
            </w:pPr>
            <w:r>
              <w:rPr>
                <w:sz w:val="18"/>
              </w:rPr>
              <w:t>Save without post blocked for these roles</w:t>
            </w:r>
          </w:p>
        </w:tc>
      </w:tr>
      <w:tr>
        <w:tc>
          <w:tcPr>
            <w:tcW w:type="dxa" w:w="2556"/>
          </w:tcPr>
          <w:p>
            <w:pPr>
              <w:spacing w:before="20" w:after="20"/>
            </w:pPr>
            <w:r>
              <w:rPr>
                <w:sz w:val="18"/>
              </w:rPr>
              <w:t>FR-UM-084</w:t>
            </w:r>
          </w:p>
        </w:tc>
        <w:tc>
          <w:tcPr>
            <w:tcW w:type="dxa" w:w="2556"/>
          </w:tcPr>
          <w:p>
            <w:pPr>
              <w:spacing w:before="20" w:after="20"/>
            </w:pPr>
            <w:r>
              <w:rPr>
                <w:sz w:val="18"/>
              </w:rPr>
              <w:t>Contract users shall not require KGID, joining or expiry</w:t>
            </w:r>
          </w:p>
        </w:tc>
        <w:tc>
          <w:tcPr>
            <w:tcW w:type="dxa" w:w="2556"/>
          </w:tcPr>
          <w:p>
            <w:pPr>
              <w:spacing w:before="20" w:after="20"/>
            </w:pPr>
            <w:r>
              <w:rPr>
                <w:sz w:val="18"/>
              </w:rPr>
              <w:t>Must</w:t>
            </w:r>
          </w:p>
        </w:tc>
        <w:tc>
          <w:tcPr>
            <w:tcW w:type="dxa" w:w="2556"/>
          </w:tcPr>
          <w:p>
            <w:pPr>
              <w:spacing w:before="20" w:after="20"/>
            </w:pPr>
            <w:r>
              <w:rPr>
                <w:sz w:val="18"/>
              </w:rPr>
              <w:t>Other mandatory fields still apply</w:t>
            </w:r>
          </w:p>
        </w:tc>
      </w:tr>
    </w:tbl>
    <w:p/>
    <w:p>
      <w:pPr>
        <w:pStyle w:val="Heading3"/>
      </w:pPr>
      <w:r>
        <w:t>8.8 View / Edit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FR-UM-091</w:t>
            </w:r>
          </w:p>
        </w:tc>
        <w:tc>
          <w:tcPr>
            <w:tcW w:type="dxa" w:w="2556"/>
          </w:tcPr>
          <w:p>
            <w:pPr>
              <w:spacing w:before="20" w:after="20"/>
            </w:pPr>
            <w:r>
              <w:rPr>
                <w:sz w:val="18"/>
              </w:rPr>
              <w:t>IGRO filter (authorised) lists all department users; DRO lists DRO + child SRO users; SRO lists that SRO only</w:t>
            </w:r>
          </w:p>
        </w:tc>
        <w:tc>
          <w:tcPr>
            <w:tcW w:type="dxa" w:w="2556"/>
          </w:tcPr>
          <w:p>
            <w:pPr>
              <w:spacing w:before="20" w:after="20"/>
            </w:pPr>
            <w:r>
              <w:rPr>
                <w:sz w:val="18"/>
              </w:rPr>
              <w:t>Must</w:t>
            </w:r>
          </w:p>
        </w:tc>
        <w:tc>
          <w:tcPr>
            <w:tcW w:type="dxa" w:w="2556"/>
          </w:tcPr>
          <w:p>
            <w:pPr>
              <w:spacing w:before="20" w:after="20"/>
            </w:pPr>
            <w:r>
              <w:rPr>
                <w:sz w:val="18"/>
              </w:rPr>
              <w:t>Counts match office tree</w:t>
            </w:r>
          </w:p>
        </w:tc>
      </w:tr>
      <w:tr>
        <w:tc>
          <w:tcPr>
            <w:tcW w:type="dxa" w:w="2556"/>
          </w:tcPr>
          <w:p>
            <w:pPr>
              <w:spacing w:before="20" w:after="20"/>
            </w:pPr>
            <w:r>
              <w:rPr>
                <w:sz w:val="18"/>
              </w:rPr>
              <w:t>FR-UM-092</w:t>
            </w:r>
          </w:p>
        </w:tc>
        <w:tc>
          <w:tcPr>
            <w:tcW w:type="dxa" w:w="2556"/>
          </w:tcPr>
          <w:p>
            <w:pPr>
              <w:spacing w:before="20" w:after="20"/>
            </w:pPr>
            <w:r>
              <w:rPr>
                <w:sz w:val="18"/>
              </w:rPr>
              <w:t>Edit button only if caller has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FR-UM-093</w:t>
            </w:r>
          </w:p>
        </w:tc>
        <w:tc>
          <w:tcPr>
            <w:tcW w:type="dxa" w:w="2556"/>
          </w:tcPr>
          <w:p>
            <w:pPr>
              <w:spacing w:before="20" w:after="20"/>
            </w:pPr>
            <w:r>
              <w:rPr>
                <w:sz w:val="18"/>
              </w:rPr>
              <w:t>First / Middle / Last name not editable on standard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FR-UM-094</w:t>
            </w:r>
          </w:p>
        </w:tc>
        <w:tc>
          <w:tcPr>
            <w:tcW w:type="dxa" w:w="2556"/>
          </w:tcPr>
          <w:p>
            <w:pPr>
              <w:spacing w:before="20" w:after="20"/>
            </w:pPr>
            <w:r>
              <w:rPr>
                <w:sz w:val="18"/>
              </w:rPr>
              <w:t>Phone, Role ID, Is Active editable on standard Edit</w:t>
            </w:r>
          </w:p>
        </w:tc>
        <w:tc>
          <w:tcPr>
            <w:tcW w:type="dxa" w:w="2556"/>
          </w:tcPr>
          <w:p>
            <w:pPr>
              <w:spacing w:before="20" w:after="20"/>
            </w:pPr>
            <w:r>
              <w:rPr>
                <w:sz w:val="18"/>
              </w:rPr>
              <w:t>Must</w:t>
            </w:r>
          </w:p>
        </w:tc>
        <w:tc>
          <w:tcPr>
            <w:tcW w:type="dxa" w:w="2556"/>
          </w:tcPr>
          <w:p>
            <w:pPr>
              <w:spacing w:before="20" w:after="20"/>
            </w:pPr>
            <w:r>
              <w:rPr>
                <w:sz w:val="18"/>
              </w:rPr>
              <w:t>Name remains locked</w:t>
            </w:r>
          </w:p>
        </w:tc>
      </w:tr>
      <w:tr>
        <w:tc>
          <w:tcPr>
            <w:tcW w:type="dxa" w:w="2556"/>
          </w:tcPr>
          <w:p>
            <w:pPr>
              <w:spacing w:before="20" w:after="20"/>
            </w:pPr>
            <w:r>
              <w:rPr>
                <w:sz w:val="18"/>
              </w:rPr>
              <w:t>FR-UM-095</w:t>
            </w:r>
          </w:p>
        </w:tc>
        <w:tc>
          <w:tcPr>
            <w:tcW w:type="dxa" w:w="2556"/>
          </w:tcPr>
          <w:p>
            <w:pPr>
              <w:spacing w:before="20" w:after="20"/>
            </w:pPr>
            <w:r>
              <w:rPr>
                <w:sz w:val="18"/>
              </w:rPr>
              <w:t>Office or role change that moves jurisdiction shall be performed via Transfer, not silent Edit</w:t>
            </w:r>
          </w:p>
        </w:tc>
        <w:tc>
          <w:tcPr>
            <w:tcW w:type="dxa" w:w="2556"/>
          </w:tcPr>
          <w:p>
            <w:pPr>
              <w:spacing w:before="20" w:after="20"/>
            </w:pPr>
            <w:r>
              <w:rPr>
                <w:sz w:val="18"/>
              </w:rPr>
              <w:t>Must</w:t>
            </w:r>
          </w:p>
        </w:tc>
        <w:tc>
          <w:tcPr>
            <w:tcW w:type="dxa" w:w="2556"/>
          </w:tcPr>
          <w:p>
            <w:pPr>
              <w:spacing w:before="20" w:after="20"/>
            </w:pPr>
            <w:r>
              <w:rPr>
                <w:sz w:val="18"/>
              </w:rPr>
              <w:t>Edit rejects office change with message to use Transfer</w:t>
            </w:r>
          </w:p>
        </w:tc>
      </w:tr>
      <w:tr>
        <w:tc>
          <w:tcPr>
            <w:tcW w:type="dxa" w:w="2556"/>
          </w:tcPr>
          <w:p>
            <w:pPr>
              <w:spacing w:before="20" w:after="20"/>
            </w:pPr>
            <w:r>
              <w:rPr>
                <w:sz w:val="18"/>
              </w:rPr>
              <w:t>FR-UM-096</w:t>
            </w:r>
          </w:p>
        </w:tc>
        <w:tc>
          <w:tcPr>
            <w:tcW w:type="dxa" w:w="2556"/>
          </w:tcPr>
          <w:p>
            <w:pPr>
              <w:spacing w:before="20" w:after="20"/>
            </w:pPr>
            <w:r>
              <w:rPr>
                <w:sz w:val="18"/>
              </w:rPr>
              <w:t>Deactivate (Is Active = Disable) without relieving shall require reason code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FR-UM-097</w:t>
            </w:r>
          </w:p>
        </w:tc>
        <w:tc>
          <w:tcPr>
            <w:tcW w:type="dxa" w:w="2556"/>
          </w:tcPr>
          <w:p>
            <w:pPr>
              <w:spacing w:before="20" w:after="20"/>
            </w:pPr>
            <w:r>
              <w:rPr>
                <w:sz w:val="18"/>
              </w:rPr>
              <w:t>Controlled name-correction with ID proof re-upload</w:t>
            </w:r>
          </w:p>
        </w:tc>
        <w:tc>
          <w:tcPr>
            <w:tcW w:type="dxa" w:w="2556"/>
          </w:tcPr>
          <w:p>
            <w:pPr>
              <w:spacing w:before="20" w:after="20"/>
            </w:pPr>
            <w:r>
              <w:rPr>
                <w:sz w:val="18"/>
              </w:rPr>
              <w:t>Should</w:t>
            </w:r>
          </w:p>
        </w:tc>
        <w:tc>
          <w:tcPr>
            <w:tcW w:type="dxa" w:w="2556"/>
          </w:tcPr>
          <w:p>
            <w:pPr>
              <w:spacing w:before="20" w:after="20"/>
            </w:pPr>
            <w:r>
              <w:rPr>
                <w:sz w:val="18"/>
              </w:rPr>
              <w:t>Audit of old/new name</w:t>
            </w:r>
          </w:p>
        </w:tc>
      </w:tr>
    </w:tbl>
    <w:p/>
    <w:p>
      <w:pPr>
        <w:pStyle w:val="Heading3"/>
      </w:pPr>
      <w:r>
        <w:t>8.9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FR-UM-101</w:t>
            </w:r>
          </w:p>
        </w:tc>
        <w:tc>
          <w:tcPr>
            <w:tcW w:type="dxa" w:w="2556"/>
          </w:tcPr>
          <w:p>
            <w:pPr>
              <w:spacing w:before="20" w:after="20"/>
            </w:pPr>
            <w:r>
              <w:rPr>
                <w:sz w:val="18"/>
              </w:rPr>
              <w:t>Create Group with auto ID, name, description, assigned role(s), Is Active</w:t>
            </w:r>
          </w:p>
        </w:tc>
        <w:tc>
          <w:tcPr>
            <w:tcW w:type="dxa" w:w="2556"/>
          </w:tcPr>
          <w:p>
            <w:pPr>
              <w:spacing w:before="20" w:after="20"/>
            </w:pPr>
            <w:r>
              <w:rPr>
                <w:sz w:val="18"/>
              </w:rPr>
              <w:t>Must</w:t>
            </w:r>
          </w:p>
        </w:tc>
        <w:tc>
          <w:tcPr>
            <w:tcW w:type="dxa" w:w="2556"/>
          </w:tcPr>
          <w:p>
            <w:pPr>
              <w:spacing w:before="20" w:after="20"/>
            </w:pPr>
            <w:r>
              <w:rPr>
                <w:sz w:val="18"/>
              </w:rPr>
              <w:t>Name mandatory; role mandatory</w:t>
            </w:r>
          </w:p>
        </w:tc>
      </w:tr>
      <w:tr>
        <w:tc>
          <w:tcPr>
            <w:tcW w:type="dxa" w:w="2556"/>
          </w:tcPr>
          <w:p>
            <w:pPr>
              <w:spacing w:before="20" w:after="20"/>
            </w:pPr>
            <w:r>
              <w:rPr>
                <w:sz w:val="18"/>
              </w:rPr>
              <w:t>FR-UM-102</w:t>
            </w:r>
          </w:p>
        </w:tc>
        <w:tc>
          <w:tcPr>
            <w:tcW w:type="dxa" w:w="2556"/>
          </w:tcPr>
          <w:p>
            <w:pPr>
              <w:spacing w:before="20" w:after="20"/>
            </w:pPr>
            <w:r>
              <w:rPr>
                <w:sz w:val="18"/>
              </w:rPr>
              <w:t>View / Edit Group: name, description, roles, Is Active editable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FR-UM-103</w:t>
            </w:r>
          </w:p>
        </w:tc>
        <w:tc>
          <w:tcPr>
            <w:tcW w:type="dxa" w:w="2556"/>
          </w:tcPr>
          <w:p>
            <w:pPr>
              <w:spacing w:before="20" w:after="20"/>
            </w:pPr>
            <w:r>
              <w:rPr>
                <w:sz w:val="18"/>
              </w:rPr>
              <w:t>Disable Group blocked while assigned to users, or users must be unassigned first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FR-UM-104</w:t>
            </w:r>
          </w:p>
        </w:tc>
        <w:tc>
          <w:tcPr>
            <w:tcW w:type="dxa" w:w="2556"/>
          </w:tcPr>
          <w:p>
            <w:pPr>
              <w:spacing w:before="20" w:after="20"/>
            </w:pPr>
            <w:r>
              <w:rPr>
                <w:sz w:val="18"/>
              </w:rPr>
              <w:t>Users can be assigned to one or more groups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FR-UM-105</w:t>
            </w:r>
          </w:p>
        </w:tc>
        <w:tc>
          <w:tcPr>
            <w:tcW w:type="dxa" w:w="2556"/>
          </w:tcPr>
          <w:p>
            <w:pPr>
              <w:spacing w:before="20" w:after="20"/>
            </w:pPr>
            <w:r>
              <w:rPr>
                <w:sz w:val="18"/>
              </w:rPr>
              <w:t>Map Group to Module / Sub-module / Function with same tree behaviour as role mapping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FR-UM-106</w:t>
            </w:r>
          </w:p>
        </w:tc>
        <w:tc>
          <w:tcPr>
            <w:tcW w:type="dxa" w:w="2556"/>
          </w:tcPr>
          <w:p>
            <w:pPr>
              <w:spacing w:before="20" w:after="20"/>
            </w:pPr>
            <w:r>
              <w:rPr>
                <w:sz w:val="18"/>
              </w:rPr>
              <w:t xml:space="preserve">Where both role and group map the same function, </w:t>
            </w:r>
            <w:r>
              <w:rPr>
                <w:b/>
                <w:sz w:val="18"/>
              </w:rPr>
              <w:t>group privilege shall override role privilege</w:t>
            </w:r>
          </w:p>
        </w:tc>
        <w:tc>
          <w:tcPr>
            <w:tcW w:type="dxa" w:w="2556"/>
          </w:tcPr>
          <w:p>
            <w:pPr>
              <w:spacing w:before="20" w:after="20"/>
            </w:pPr>
            <w:r>
              <w:rPr>
                <w:sz w:val="18"/>
              </w:rPr>
              <w:t>Must</w:t>
            </w:r>
          </w:p>
        </w:tc>
        <w:tc>
          <w:tcPr>
            <w:tcW w:type="dxa" w:w="2556"/>
          </w:tcPr>
          <w:p>
            <w:pPr>
              <w:spacing w:before="20" w:after="20"/>
            </w:pPr>
            <w:r>
              <w:rPr>
                <w:sz w:val="18"/>
              </w:rPr>
              <w:t>Test: role allows View, group denies View → user denied, unless OQ-UM-06 reverses the rule</w:t>
            </w:r>
          </w:p>
        </w:tc>
      </w:tr>
    </w:tbl>
    <w:p/>
    <w:p>
      <w:pPr>
        <w:pStyle w:val="Heading3"/>
      </w:pPr>
      <w:r>
        <w:t>8.10 Module / Sub-module / Function catalogue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FR-UM-116</w:t>
            </w:r>
          </w:p>
        </w:tc>
        <w:tc>
          <w:tcPr>
            <w:tcW w:type="dxa" w:w="2556"/>
          </w:tcPr>
          <w:p>
            <w:pPr>
              <w:spacing w:before="20" w:after="20"/>
            </w:pPr>
            <w:r>
              <w:rPr>
                <w:sz w:val="18"/>
              </w:rPr>
              <w:t>Catalogue admin shall add Module with ID and name; duplicate rejected with existing details shown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FR-UM-117</w:t>
            </w:r>
          </w:p>
        </w:tc>
        <w:tc>
          <w:tcPr>
            <w:tcW w:type="dxa" w:w="2556"/>
          </w:tcPr>
          <w:p>
            <w:pPr>
              <w:spacing w:before="20" w:after="20"/>
            </w:pPr>
            <w:r>
              <w:rPr>
                <w:sz w:val="18"/>
              </w:rPr>
              <w:t>Add Sub-module under a 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FR-UM-118</w:t>
            </w:r>
          </w:p>
        </w:tc>
        <w:tc>
          <w:tcPr>
            <w:tcW w:type="dxa" w:w="2556"/>
          </w:tcPr>
          <w:p>
            <w:pPr>
              <w:spacing w:before="20" w:after="20"/>
            </w:pPr>
            <w:r>
              <w:rPr>
                <w:sz w:val="18"/>
              </w:rPr>
              <w:t>Add Function under Module and Sub-module;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FR-UM-119</w:t>
            </w:r>
          </w:p>
        </w:tc>
        <w:tc>
          <w:tcPr>
            <w:tcW w:type="dxa" w:w="2556"/>
          </w:tcPr>
          <w:p>
            <w:pPr>
              <w:spacing w:before="20" w:after="20"/>
            </w:pPr>
            <w:r>
              <w:rPr>
                <w:sz w:val="18"/>
              </w:rPr>
              <w:t>Field admins (DR/SR) shall not add catalogue entries</w:t>
            </w:r>
          </w:p>
        </w:tc>
        <w:tc>
          <w:tcPr>
            <w:tcW w:type="dxa" w:w="2556"/>
          </w:tcPr>
          <w:p>
            <w:pPr>
              <w:spacing w:before="20" w:after="20"/>
            </w:pPr>
            <w:r>
              <w:rPr>
                <w:sz w:val="18"/>
              </w:rPr>
              <w:t>Must</w:t>
            </w:r>
          </w:p>
        </w:tc>
        <w:tc>
          <w:tcPr>
            <w:tcW w:type="dxa" w:w="2556"/>
          </w:tcPr>
          <w:p>
            <w:pPr>
              <w:spacing w:before="20" w:after="20"/>
            </w:pPr>
            <w:r>
              <w:rPr>
                <w:sz w:val="18"/>
              </w:rPr>
              <w:t>Menu hidden</w:t>
            </w:r>
          </w:p>
        </w:tc>
      </w:tr>
      <w:tr>
        <w:tc>
          <w:tcPr>
            <w:tcW w:type="dxa" w:w="2556"/>
          </w:tcPr>
          <w:p>
            <w:pPr>
              <w:spacing w:before="20" w:after="20"/>
            </w:pPr>
            <w:r>
              <w:rPr>
                <w:sz w:val="18"/>
              </w:rPr>
              <w:t>FR-UM-120</w:t>
            </w:r>
          </w:p>
        </w:tc>
        <w:tc>
          <w:tcPr>
            <w:tcW w:type="dxa" w:w="2556"/>
          </w:tcPr>
          <w:p>
            <w:pPr>
              <w:spacing w:before="20" w:after="20"/>
            </w:pPr>
            <w:r>
              <w:rPr>
                <w:sz w:val="18"/>
              </w:rPr>
              <w:t>Phase 1 catalogue shall include User Management, Marriage, CC, Scanning, Payment, Marriage Dashboard/MIS, Audit export</w:t>
            </w:r>
          </w:p>
        </w:tc>
        <w:tc>
          <w:tcPr>
            <w:tcW w:type="dxa" w:w="2556"/>
          </w:tcPr>
          <w:p>
            <w:pPr>
              <w:spacing w:before="20" w:after="20"/>
            </w:pPr>
            <w:r>
              <w:rPr>
                <w:sz w:val="18"/>
              </w:rPr>
              <w:t>Must</w:t>
            </w:r>
          </w:p>
        </w:tc>
        <w:tc>
          <w:tcPr>
            <w:tcW w:type="dxa" w:w="2556"/>
          </w:tcPr>
          <w:p>
            <w:pPr>
              <w:spacing w:before="20" w:after="20"/>
            </w:pPr>
            <w:r>
              <w:rPr>
                <w:sz w:val="18"/>
              </w:rPr>
              <w:t>Mapping screens list these modules</w:t>
            </w:r>
          </w:p>
        </w:tc>
      </w:tr>
    </w:tbl>
    <w:p/>
    <w:p>
      <w:pPr>
        <w:pStyle w:val="Heading3"/>
      </w:pPr>
      <w:r>
        <w:t>8.11 Authentication, password, lock and session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FR-UM-126</w:t>
            </w:r>
          </w:p>
        </w:tc>
        <w:tc>
          <w:tcPr>
            <w:tcW w:type="dxa" w:w="2556"/>
          </w:tcPr>
          <w:p>
            <w:pPr>
              <w:spacing w:before="20" w:after="20"/>
            </w:pPr>
            <w:r>
              <w:rPr>
                <w:sz w:val="18"/>
              </w:rPr>
              <w:t>System shall authenticate departmental users by official email and password (unless SSO decided)</w:t>
            </w:r>
          </w:p>
        </w:tc>
        <w:tc>
          <w:tcPr>
            <w:tcW w:type="dxa" w:w="2556"/>
          </w:tcPr>
          <w:p>
            <w:pPr>
              <w:spacing w:before="20" w:after="20"/>
            </w:pPr>
            <w:r>
              <w:rPr>
                <w:sz w:val="18"/>
              </w:rPr>
              <w:t>Must</w:t>
            </w:r>
          </w:p>
        </w:tc>
        <w:tc>
          <w:tcPr>
            <w:tcW w:type="dxa" w:w="2556"/>
          </w:tcPr>
          <w:p>
            <w:pPr>
              <w:spacing w:before="20" w:after="20"/>
            </w:pPr>
            <w:r>
              <w:rPr>
                <w:sz w:val="18"/>
              </w:rPr>
              <w:t>Inactive / relieved user cannot login</w:t>
            </w:r>
          </w:p>
        </w:tc>
      </w:tr>
      <w:tr>
        <w:tc>
          <w:tcPr>
            <w:tcW w:type="dxa" w:w="2556"/>
          </w:tcPr>
          <w:p>
            <w:pPr>
              <w:spacing w:before="20" w:after="20"/>
            </w:pPr>
            <w:r>
              <w:rPr>
                <w:sz w:val="18"/>
              </w:rPr>
              <w:t>FR-UM-127</w:t>
            </w:r>
          </w:p>
        </w:tc>
        <w:tc>
          <w:tcPr>
            <w:tcW w:type="dxa" w:w="2556"/>
          </w:tcPr>
          <w:p>
            <w:pPr>
              <w:spacing w:before="20" w:after="20"/>
            </w:pPr>
            <w:r>
              <w:rPr>
                <w:sz w:val="18"/>
              </w:rPr>
              <w:t>Session shall carry user id, roles, groups, office id, jurisdiction id, active posts</w:t>
            </w:r>
          </w:p>
        </w:tc>
        <w:tc>
          <w:tcPr>
            <w:tcW w:type="dxa" w:w="2556"/>
          </w:tcPr>
          <w:p>
            <w:pPr>
              <w:spacing w:before="20" w:after="20"/>
            </w:pPr>
            <w:r>
              <w:rPr>
                <w:sz w:val="18"/>
              </w:rPr>
              <w:t>Must</w:t>
            </w:r>
          </w:p>
        </w:tc>
        <w:tc>
          <w:tcPr>
            <w:tcW w:type="dxa" w:w="2556"/>
          </w:tcPr>
          <w:p>
            <w:pPr>
              <w:spacing w:before="20" w:after="20"/>
            </w:pPr>
            <w:r>
              <w:rPr>
                <w:sz w:val="18"/>
              </w:rPr>
              <w:t>JWT/session inspected in API tests</w:t>
            </w:r>
          </w:p>
        </w:tc>
      </w:tr>
      <w:tr>
        <w:tc>
          <w:tcPr>
            <w:tcW w:type="dxa" w:w="2556"/>
          </w:tcPr>
          <w:p>
            <w:pPr>
              <w:spacing w:before="20" w:after="20"/>
            </w:pPr>
            <w:r>
              <w:rPr>
                <w:sz w:val="18"/>
              </w:rPr>
              <w:t>FR-UM-128</w:t>
            </w:r>
          </w:p>
        </w:tc>
        <w:tc>
          <w:tcPr>
            <w:tcW w:type="dxa" w:w="2556"/>
          </w:tcPr>
          <w:p>
            <w:pPr>
              <w:spacing w:before="20" w:after="20"/>
            </w:pPr>
            <w:r>
              <w:rPr>
                <w:sz w:val="18"/>
              </w:rPr>
              <w:t>Lock account after configurable consecutive failures</w:t>
            </w:r>
          </w:p>
        </w:tc>
        <w:tc>
          <w:tcPr>
            <w:tcW w:type="dxa" w:w="2556"/>
          </w:tcPr>
          <w:p>
            <w:pPr>
              <w:spacing w:before="20" w:after="20"/>
            </w:pPr>
            <w:r>
              <w:rPr>
                <w:sz w:val="18"/>
              </w:rPr>
              <w:t>Must</w:t>
            </w:r>
          </w:p>
        </w:tc>
        <w:tc>
          <w:tcPr>
            <w:tcW w:type="dxa" w:w="2556"/>
          </w:tcPr>
          <w:p>
            <w:pPr>
              <w:spacing w:before="20" w:after="20"/>
            </w:pPr>
            <w:r>
              <w:rPr>
                <w:sz w:val="18"/>
              </w:rPr>
              <w:t>Unlock by admin in span or OTP self-service</w:t>
            </w:r>
          </w:p>
        </w:tc>
      </w:tr>
      <w:tr>
        <w:tc>
          <w:tcPr>
            <w:tcW w:type="dxa" w:w="2556"/>
          </w:tcPr>
          <w:p>
            <w:pPr>
              <w:spacing w:before="20" w:after="20"/>
            </w:pPr>
            <w:r>
              <w:rPr>
                <w:sz w:val="18"/>
              </w:rPr>
              <w:t>FR-UM-129</w:t>
            </w:r>
          </w:p>
        </w:tc>
        <w:tc>
          <w:tcPr>
            <w:tcW w:type="dxa" w:w="2556"/>
          </w:tcPr>
          <w:p>
            <w:pPr>
              <w:spacing w:before="20" w:after="20"/>
            </w:pPr>
            <w:r>
              <w:rPr>
                <w:sz w:val="18"/>
              </w:rPr>
              <w:t>Admin in span shall reset password and unlock</w:t>
            </w:r>
          </w:p>
        </w:tc>
        <w:tc>
          <w:tcPr>
            <w:tcW w:type="dxa" w:w="2556"/>
          </w:tcPr>
          <w:p>
            <w:pPr>
              <w:spacing w:before="20" w:after="20"/>
            </w:pPr>
            <w:r>
              <w:rPr>
                <w:sz w:val="18"/>
              </w:rPr>
              <w:t>Must</w:t>
            </w:r>
          </w:p>
        </w:tc>
        <w:tc>
          <w:tcPr>
            <w:tcW w:type="dxa" w:w="2556"/>
          </w:tcPr>
          <w:p>
            <w:pPr>
              <w:spacing w:before="20" w:after="20"/>
            </w:pPr>
            <w:r>
              <w:rPr>
                <w:sz w:val="18"/>
              </w:rPr>
              <w:t>SMS/email of reset outcome, not the new password in ticket notes</w:t>
            </w:r>
          </w:p>
        </w:tc>
      </w:tr>
      <w:tr>
        <w:tc>
          <w:tcPr>
            <w:tcW w:type="dxa" w:w="2556"/>
          </w:tcPr>
          <w:p>
            <w:pPr>
              <w:spacing w:before="20" w:after="20"/>
            </w:pPr>
            <w:r>
              <w:rPr>
                <w:sz w:val="18"/>
              </w:rPr>
              <w:t>FR-UM-130</w:t>
            </w:r>
          </w:p>
        </w:tc>
        <w:tc>
          <w:tcPr>
            <w:tcW w:type="dxa" w:w="2556"/>
          </w:tcPr>
          <w:p>
            <w:pPr>
              <w:spacing w:before="20" w:after="20"/>
            </w:pPr>
            <w:r>
              <w:rPr>
                <w:sz w:val="18"/>
              </w:rPr>
              <w:t>Self-service forgot-password via OTP to verified mobile and/or email</w:t>
            </w:r>
          </w:p>
        </w:tc>
        <w:tc>
          <w:tcPr>
            <w:tcW w:type="dxa" w:w="2556"/>
          </w:tcPr>
          <w:p>
            <w:pPr>
              <w:spacing w:before="20" w:after="20"/>
            </w:pPr>
            <w:r>
              <w:rPr>
                <w:sz w:val="18"/>
              </w:rPr>
              <w:t>Must</w:t>
            </w:r>
          </w:p>
        </w:tc>
        <w:tc>
          <w:tcPr>
            <w:tcW w:type="dxa" w:w="2556"/>
          </w:tcPr>
          <w:p>
            <w:pPr>
              <w:spacing w:before="20" w:after="20"/>
            </w:pPr>
            <w:r>
              <w:rPr>
                <w:sz w:val="18"/>
              </w:rPr>
              <w:t>OTP not sent to unverified or old number</w:t>
            </w:r>
          </w:p>
        </w:tc>
      </w:tr>
      <w:tr>
        <w:tc>
          <w:tcPr>
            <w:tcW w:type="dxa" w:w="2556"/>
          </w:tcPr>
          <w:p>
            <w:pPr>
              <w:spacing w:before="20" w:after="20"/>
            </w:pPr>
            <w:r>
              <w:rPr>
                <w:sz w:val="18"/>
              </w:rPr>
              <w:t>FR-UM-131</w:t>
            </w:r>
          </w:p>
        </w:tc>
        <w:tc>
          <w:tcPr>
            <w:tcW w:type="dxa" w:w="2556"/>
          </w:tcPr>
          <w:p>
            <w:pPr>
              <w:spacing w:before="20" w:after="20"/>
            </w:pPr>
            <w:r>
              <w:rPr>
                <w:sz w:val="18"/>
              </w:rPr>
              <w:t>Password complexity, history and expiry policy configurable</w:t>
            </w:r>
          </w:p>
        </w:tc>
        <w:tc>
          <w:tcPr>
            <w:tcW w:type="dxa" w:w="2556"/>
          </w:tcPr>
          <w:p>
            <w:pPr>
              <w:spacing w:before="20" w:after="20"/>
            </w:pPr>
            <w:r>
              <w:rPr>
                <w:sz w:val="18"/>
              </w:rPr>
              <w:t>Must</w:t>
            </w:r>
          </w:p>
        </w:tc>
        <w:tc>
          <w:tcPr>
            <w:tcW w:type="dxa" w:w="2556"/>
          </w:tcPr>
          <w:p>
            <w:pPr>
              <w:spacing w:before="20" w:after="20"/>
            </w:pPr>
            <w:r>
              <w:rPr>
                <w:sz w:val="18"/>
              </w:rPr>
              <w:t>Policy documented in NFR/security design</w:t>
            </w:r>
          </w:p>
        </w:tc>
      </w:tr>
      <w:tr>
        <w:tc>
          <w:tcPr>
            <w:tcW w:type="dxa" w:w="2556"/>
          </w:tcPr>
          <w:p>
            <w:pPr>
              <w:spacing w:before="20" w:after="20"/>
            </w:pPr>
            <w:r>
              <w:rPr>
                <w:sz w:val="18"/>
              </w:rPr>
              <w:t>FR-UM-132</w:t>
            </w:r>
          </w:p>
        </w:tc>
        <w:tc>
          <w:tcPr>
            <w:tcW w:type="dxa" w:w="2556"/>
          </w:tcPr>
          <w:p>
            <w:pPr>
              <w:spacing w:before="20" w:after="20"/>
            </w:pPr>
            <w:r>
              <w:rPr>
                <w:sz w:val="18"/>
              </w:rPr>
              <w:t>Privileged roles (KPMU, IGR, role-mapping admins) shall support MFA</w:t>
            </w:r>
          </w:p>
        </w:tc>
        <w:tc>
          <w:tcPr>
            <w:tcW w:type="dxa" w:w="2556"/>
          </w:tcPr>
          <w:p>
            <w:pPr>
              <w:spacing w:before="20" w:after="20"/>
            </w:pPr>
            <w:r>
              <w:rPr>
                <w:sz w:val="18"/>
              </w:rPr>
              <w:t>Should</w:t>
            </w:r>
          </w:p>
        </w:tc>
        <w:tc>
          <w:tcPr>
            <w:tcW w:type="dxa" w:w="2556"/>
          </w:tcPr>
          <w:p>
            <w:pPr>
              <w:spacing w:before="20" w:after="20"/>
            </w:pPr>
            <w:r>
              <w:rPr>
                <w:sz w:val="18"/>
              </w:rPr>
              <w:t>MFA challenge on login</w:t>
            </w:r>
          </w:p>
        </w:tc>
      </w:tr>
      <w:tr>
        <w:tc>
          <w:tcPr>
            <w:tcW w:type="dxa" w:w="2556"/>
          </w:tcPr>
          <w:p>
            <w:pPr>
              <w:spacing w:before="20" w:after="20"/>
            </w:pPr>
            <w:r>
              <w:rPr>
                <w:sz w:val="18"/>
              </w:rPr>
              <w:t>FR-UM-133</w:t>
            </w:r>
          </w:p>
        </w:tc>
        <w:tc>
          <w:tcPr>
            <w:tcW w:type="dxa" w:w="2556"/>
          </w:tcPr>
          <w:p>
            <w:pPr>
              <w:spacing w:before="20" w:after="20"/>
            </w:pPr>
            <w:r>
              <w:rPr>
                <w:sz w:val="18"/>
              </w:rPr>
              <w:t>Concurrent session limit configurable; transfer/relieve/disable shall terminate sessions</w:t>
            </w:r>
          </w:p>
        </w:tc>
        <w:tc>
          <w:tcPr>
            <w:tcW w:type="dxa" w:w="2556"/>
          </w:tcPr>
          <w:p>
            <w:pPr>
              <w:spacing w:before="20" w:after="20"/>
            </w:pPr>
            <w:r>
              <w:rPr>
                <w:sz w:val="18"/>
              </w:rPr>
              <w:t>Must</w:t>
            </w:r>
          </w:p>
        </w:tc>
        <w:tc>
          <w:tcPr>
            <w:tcW w:type="dxa" w:w="2556"/>
          </w:tcPr>
          <w:p>
            <w:pPr>
              <w:spacing w:before="20" w:after="20"/>
            </w:pPr>
            <w:r>
              <w:rPr>
                <w:sz w:val="18"/>
              </w:rPr>
              <w:t>Relieved user cookie rejected</w:t>
            </w:r>
          </w:p>
        </w:tc>
      </w:tr>
      <w:tr>
        <w:tc>
          <w:tcPr>
            <w:tcW w:type="dxa" w:w="2556"/>
          </w:tcPr>
          <w:p>
            <w:pPr>
              <w:spacing w:before="20" w:after="20"/>
            </w:pPr>
            <w:r>
              <w:rPr>
                <w:sz w:val="18"/>
              </w:rPr>
              <w:t>FR-UM-134</w:t>
            </w:r>
          </w:p>
        </w:tc>
        <w:tc>
          <w:tcPr>
            <w:tcW w:type="dxa" w:w="2556"/>
          </w:tcPr>
          <w:p>
            <w:pPr>
              <w:spacing w:before="20" w:after="20"/>
            </w:pPr>
            <w:r>
              <w:rPr>
                <w:sz w:val="18"/>
              </w:rPr>
              <w:t>Login, logout, failure, lock, unlock, reset shall be audited</w:t>
            </w:r>
          </w:p>
        </w:tc>
        <w:tc>
          <w:tcPr>
            <w:tcW w:type="dxa" w:w="2556"/>
          </w:tcPr>
          <w:p>
            <w:pPr>
              <w:spacing w:before="20" w:after="20"/>
            </w:pPr>
            <w:r>
              <w:rPr>
                <w:sz w:val="18"/>
              </w:rPr>
              <w:t>Must</w:t>
            </w:r>
          </w:p>
        </w:tc>
        <w:tc>
          <w:tcPr>
            <w:tcW w:type="dxa" w:w="2556"/>
          </w:tcPr>
          <w:p>
            <w:pPr>
              <w:spacing w:before="20" w:after="20"/>
            </w:pPr>
          </w:p>
        </w:tc>
      </w:tr>
    </w:tbl>
    <w:p/>
    <w:p>
      <w:pPr>
        <w:pStyle w:val="Heading3"/>
      </w:pPr>
      <w:r>
        <w:t>8.12 Transfer, relieving, in-charge,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FR-UM-146</w:t>
            </w:r>
          </w:p>
        </w:tc>
        <w:tc>
          <w:tcPr>
            <w:tcW w:type="dxa" w:w="2556"/>
          </w:tcPr>
          <w:p>
            <w:pPr>
              <w:spacing w:before="20" w:after="20"/>
            </w:pPr>
            <w:r>
              <w:rPr>
                <w:sz w:val="18"/>
              </w:rPr>
              <w:t>Transfer shall capture user, from office/post, to office/post/role, effective date/time, order upload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FR-UM-147</w:t>
            </w:r>
          </w:p>
        </w:tc>
        <w:tc>
          <w:tcPr>
            <w:tcW w:type="dxa" w:w="2556"/>
          </w:tcPr>
          <w:p>
            <w:pPr>
              <w:spacing w:before="20" w:after="20"/>
            </w:pPr>
            <w:r>
              <w:rPr>
                <w:sz w:val="18"/>
              </w:rPr>
              <w:t>On effective time, old occupancy ends, new occupancy starts, sessions end, allocation lists update</w:t>
            </w:r>
          </w:p>
        </w:tc>
        <w:tc>
          <w:tcPr>
            <w:tcW w:type="dxa" w:w="2556"/>
          </w:tcPr>
          <w:p>
            <w:pPr>
              <w:spacing w:before="20" w:after="20"/>
            </w:pPr>
            <w:r>
              <w:rPr>
                <w:sz w:val="18"/>
              </w:rPr>
              <w:t>Must</w:t>
            </w:r>
          </w:p>
        </w:tc>
        <w:tc>
          <w:tcPr>
            <w:tcW w:type="dxa" w:w="2556"/>
          </w:tcPr>
          <w:p>
            <w:pPr>
              <w:spacing w:before="20" w:after="20"/>
            </w:pPr>
            <w:r>
              <w:rPr>
                <w:sz w:val="18"/>
              </w:rPr>
              <w:t>DEO no longer in old SRO dropdown; appears in new</w:t>
            </w:r>
          </w:p>
        </w:tc>
      </w:tr>
      <w:tr>
        <w:tc>
          <w:tcPr>
            <w:tcW w:type="dxa" w:w="2556"/>
          </w:tcPr>
          <w:p>
            <w:pPr>
              <w:spacing w:before="20" w:after="20"/>
            </w:pPr>
            <w:r>
              <w:rPr>
                <w:sz w:val="18"/>
              </w:rPr>
              <w:t>FR-UM-148</w:t>
            </w:r>
          </w:p>
        </w:tc>
        <w:tc>
          <w:tcPr>
            <w:tcW w:type="dxa" w:w="2556"/>
          </w:tcPr>
          <w:p>
            <w:pPr>
              <w:spacing w:before="20" w:after="20"/>
            </w:pPr>
            <w:r>
              <w:rPr>
                <w:sz w:val="18"/>
              </w:rPr>
              <w:t>Relieving shall capture last date, reason, order; disable login; unmap office access; retain history</w:t>
            </w:r>
          </w:p>
        </w:tc>
        <w:tc>
          <w:tcPr>
            <w:tcW w:type="dxa" w:w="2556"/>
          </w:tcPr>
          <w:p>
            <w:pPr>
              <w:spacing w:before="20" w:after="20"/>
            </w:pPr>
            <w:r>
              <w:rPr>
                <w:sz w:val="18"/>
              </w:rPr>
              <w:t>Must</w:t>
            </w:r>
          </w:p>
        </w:tc>
        <w:tc>
          <w:tcPr>
            <w:tcW w:type="dxa" w:w="2556"/>
          </w:tcPr>
          <w:p>
            <w:pPr>
              <w:spacing w:before="20" w:after="20"/>
            </w:pPr>
            <w:r>
              <w:rPr>
                <w:sz w:val="18"/>
              </w:rPr>
              <w:t>UM-PP-05: user gone from old office login lists</w:t>
            </w:r>
          </w:p>
        </w:tc>
      </w:tr>
      <w:tr>
        <w:tc>
          <w:tcPr>
            <w:tcW w:type="dxa" w:w="2556"/>
          </w:tcPr>
          <w:p>
            <w:pPr>
              <w:spacing w:before="20" w:after="20"/>
            </w:pPr>
            <w:r>
              <w:rPr>
                <w:sz w:val="18"/>
              </w:rPr>
              <w:t>FR-UM-149</w:t>
            </w:r>
          </w:p>
        </w:tc>
        <w:tc>
          <w:tcPr>
            <w:tcW w:type="dxa" w:w="2556"/>
          </w:tcPr>
          <w:p>
            <w:pPr>
              <w:spacing w:before="20" w:after="20"/>
            </w:pPr>
            <w:r>
              <w:rPr>
                <w:sz w:val="18"/>
              </w:rPr>
              <w:t>Immediate suspend without waiting for last working date, with reason</w:t>
            </w:r>
          </w:p>
        </w:tc>
        <w:tc>
          <w:tcPr>
            <w:tcW w:type="dxa" w:w="2556"/>
          </w:tcPr>
          <w:p>
            <w:pPr>
              <w:spacing w:before="20" w:after="20"/>
            </w:pPr>
            <w:r>
              <w:rPr>
                <w:sz w:val="18"/>
              </w:rPr>
              <w:t>Must</w:t>
            </w:r>
          </w:p>
        </w:tc>
        <w:tc>
          <w:tcPr>
            <w:tcW w:type="dxa" w:w="2556"/>
          </w:tcPr>
          <w:p>
            <w:pPr>
              <w:spacing w:before="20" w:after="20"/>
            </w:pPr>
            <w:r>
              <w:rPr>
                <w:sz w:val="18"/>
              </w:rPr>
              <w:t>Security incident path</w:t>
            </w:r>
          </w:p>
        </w:tc>
      </w:tr>
      <w:tr>
        <w:tc>
          <w:tcPr>
            <w:tcW w:type="dxa" w:w="2556"/>
          </w:tcPr>
          <w:p>
            <w:pPr>
              <w:spacing w:before="20" w:after="20"/>
            </w:pPr>
            <w:r>
              <w:rPr>
                <w:sz w:val="18"/>
              </w:rPr>
              <w:t>FR-UM-150</w:t>
            </w:r>
          </w:p>
        </w:tc>
        <w:tc>
          <w:tcPr>
            <w:tcW w:type="dxa" w:w="2556"/>
          </w:tcPr>
          <w:p>
            <w:pPr>
              <w:spacing w:before="20" w:after="20"/>
            </w:pPr>
            <w:r>
              <w:rPr>
                <w:sz w:val="18"/>
              </w:rPr>
              <w:t>Full occupancy history queryable (from/to, office, post, role, order ref)</w:t>
            </w:r>
          </w:p>
        </w:tc>
        <w:tc>
          <w:tcPr>
            <w:tcW w:type="dxa" w:w="2556"/>
          </w:tcPr>
          <w:p>
            <w:pPr>
              <w:spacing w:before="20" w:after="20"/>
            </w:pPr>
            <w:r>
              <w:rPr>
                <w:sz w:val="18"/>
              </w:rPr>
              <w:t>Must</w:t>
            </w:r>
          </w:p>
        </w:tc>
        <w:tc>
          <w:tcPr>
            <w:tcW w:type="dxa" w:w="2556"/>
          </w:tcPr>
          <w:p>
            <w:pPr>
              <w:spacing w:before="20" w:after="20"/>
            </w:pPr>
            <w:r>
              <w:rPr>
                <w:sz w:val="18"/>
              </w:rPr>
              <w:t>DM-P1-02 depth</w:t>
            </w:r>
          </w:p>
        </w:tc>
      </w:tr>
      <w:tr>
        <w:tc>
          <w:tcPr>
            <w:tcW w:type="dxa" w:w="2556"/>
          </w:tcPr>
          <w:p>
            <w:pPr>
              <w:spacing w:before="20" w:after="20"/>
            </w:pPr>
            <w:r>
              <w:rPr>
                <w:sz w:val="18"/>
              </w:rPr>
              <w:t>FR-UM-154</w:t>
            </w:r>
          </w:p>
        </w:tc>
        <w:tc>
          <w:tcPr>
            <w:tcW w:type="dxa" w:w="2556"/>
          </w:tcPr>
          <w:p>
            <w:pPr>
              <w:spacing w:before="20" w:after="20"/>
            </w:pPr>
            <w:r>
              <w:rPr>
                <w:sz w:val="18"/>
              </w:rPr>
              <w:t>In-charge assignment to a post with from/to dates and order</w:t>
            </w:r>
          </w:p>
        </w:tc>
        <w:tc>
          <w:tcPr>
            <w:tcW w:type="dxa" w:w="2556"/>
          </w:tcPr>
          <w:p>
            <w:pPr>
              <w:spacing w:before="20" w:after="20"/>
            </w:pPr>
            <w:r>
              <w:rPr>
                <w:sz w:val="18"/>
              </w:rPr>
              <w:t>Must</w:t>
            </w:r>
          </w:p>
        </w:tc>
        <w:tc>
          <w:tcPr>
            <w:tcW w:type="dxa" w:w="2556"/>
          </w:tcPr>
          <w:p>
            <w:pPr>
              <w:spacing w:before="20" w:after="20"/>
            </w:pPr>
            <w:r>
              <w:rPr>
                <w:sz w:val="18"/>
              </w:rPr>
              <w:t>In-charge SR appears in DR selection (UM-PP-03)</w:t>
            </w:r>
          </w:p>
        </w:tc>
      </w:tr>
      <w:tr>
        <w:tc>
          <w:tcPr>
            <w:tcW w:type="dxa" w:w="2556"/>
          </w:tcPr>
          <w:p>
            <w:pPr>
              <w:spacing w:before="20" w:after="20"/>
            </w:pPr>
            <w:r>
              <w:rPr>
                <w:sz w:val="18"/>
              </w:rPr>
              <w:t>FR-UM-155</w:t>
            </w:r>
          </w:p>
        </w:tc>
        <w:tc>
          <w:tcPr>
            <w:tcW w:type="dxa" w:w="2556"/>
          </w:tcPr>
          <w:p>
            <w:pPr>
              <w:spacing w:before="20" w:after="20"/>
            </w:pPr>
            <w:r>
              <w:rPr>
                <w:sz w:val="18"/>
              </w:rPr>
              <w:t>While in-charge is active, consuming modules treat assignee as active post holder for that post</w:t>
            </w:r>
          </w:p>
        </w:tc>
        <w:tc>
          <w:tcPr>
            <w:tcW w:type="dxa" w:w="2556"/>
          </w:tcPr>
          <w:p>
            <w:pPr>
              <w:spacing w:before="20" w:after="20"/>
            </w:pPr>
            <w:r>
              <w:rPr>
                <w:sz w:val="18"/>
              </w:rPr>
              <w:t>Must</w:t>
            </w:r>
          </w:p>
        </w:tc>
        <w:tc>
          <w:tcPr>
            <w:tcW w:type="dxa" w:w="2556"/>
          </w:tcPr>
          <w:p>
            <w:pPr>
              <w:spacing w:before="20" w:after="20"/>
            </w:pPr>
            <w:r>
              <w:rPr>
                <w:sz w:val="18"/>
              </w:rPr>
              <w:t>Digital sign name and SR queue use in-charge person per BR-UM-018</w:t>
            </w:r>
          </w:p>
        </w:tc>
      </w:tr>
      <w:tr>
        <w:tc>
          <w:tcPr>
            <w:tcW w:type="dxa" w:w="2556"/>
          </w:tcPr>
          <w:p>
            <w:pPr>
              <w:spacing w:before="20" w:after="20"/>
            </w:pPr>
            <w:r>
              <w:rPr>
                <w:sz w:val="18"/>
              </w:rPr>
              <w:t>FR-UM-156</w:t>
            </w:r>
          </w:p>
        </w:tc>
        <w:tc>
          <w:tcPr>
            <w:tcW w:type="dxa" w:w="2556"/>
          </w:tcPr>
          <w:p>
            <w:pPr>
              <w:spacing w:before="20" w:after="20"/>
            </w:pPr>
            <w:r>
              <w:rPr>
                <w:sz w:val="18"/>
              </w:rPr>
              <w:t>In-charge expiry or revoke removes assignee from dropdowns immediately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FR-UM-157</w:t>
            </w:r>
          </w:p>
        </w:tc>
        <w:tc>
          <w:tcPr>
            <w:tcW w:type="dxa" w:w="2556"/>
          </w:tcPr>
          <w:p>
            <w:pPr>
              <w:spacing w:before="20" w:after="20"/>
            </w:pPr>
            <w:r>
              <w:rPr>
                <w:sz w:val="18"/>
              </w:rPr>
              <w:t>Additional charge: user occupies more than one post concurrently with explicit records</w:t>
            </w:r>
          </w:p>
        </w:tc>
        <w:tc>
          <w:tcPr>
            <w:tcW w:type="dxa" w:w="2556"/>
          </w:tcPr>
          <w:p>
            <w:pPr>
              <w:spacing w:before="20" w:after="20"/>
            </w:pPr>
            <w:r>
              <w:rPr>
                <w:sz w:val="18"/>
              </w:rPr>
              <w:t>Should</w:t>
            </w:r>
          </w:p>
        </w:tc>
        <w:tc>
          <w:tcPr>
            <w:tcW w:type="dxa" w:w="2556"/>
          </w:tcPr>
          <w:p>
            <w:pPr>
              <w:spacing w:before="20" w:after="20"/>
            </w:pPr>
            <w:r>
              <w:rPr>
                <w:sz w:val="18"/>
              </w:rPr>
              <w:t>Session claims include all active posts</w:t>
            </w:r>
          </w:p>
        </w:tc>
      </w:tr>
      <w:tr>
        <w:tc>
          <w:tcPr>
            <w:tcW w:type="dxa" w:w="2556"/>
          </w:tcPr>
          <w:p>
            <w:pPr>
              <w:spacing w:before="20" w:after="20"/>
            </w:pPr>
            <w:r>
              <w:rPr>
                <w:sz w:val="18"/>
              </w:rPr>
              <w:t>FR-UM-158</w:t>
            </w:r>
          </w:p>
        </w:tc>
        <w:tc>
          <w:tcPr>
            <w:tcW w:type="dxa" w:w="2556"/>
          </w:tcPr>
          <w:p>
            <w:pPr>
              <w:spacing w:before="20" w:after="20"/>
            </w:pPr>
            <w:r>
              <w:rPr>
                <w:sz w:val="18"/>
              </w:rPr>
              <w:t>Maker-checker on Transfer, Relieving, In-charge</w:t>
            </w:r>
          </w:p>
        </w:tc>
        <w:tc>
          <w:tcPr>
            <w:tcW w:type="dxa" w:w="2556"/>
          </w:tcPr>
          <w:p>
            <w:pPr>
              <w:spacing w:before="20" w:after="20"/>
            </w:pPr>
            <w:r>
              <w:rPr>
                <w:sz w:val="18"/>
              </w:rPr>
              <w:t>Must</w:t>
            </w:r>
          </w:p>
        </w:tc>
        <w:tc>
          <w:tcPr>
            <w:tcW w:type="dxa" w:w="2556"/>
          </w:tcPr>
          <w:p>
            <w:pPr>
              <w:spacing w:before="20" w:after="20"/>
            </w:pPr>
            <w:r>
              <w:rPr>
                <w:sz w:val="18"/>
              </w:rPr>
              <w:t>Single user cannot approve own request</w:t>
            </w:r>
          </w:p>
        </w:tc>
      </w:tr>
    </w:tbl>
    <w:p/>
    <w:p>
      <w:pPr>
        <w:pStyle w:val="Heading3"/>
      </w:pPr>
      <w:r>
        <w:t>8.13 DSC and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FR-UM-166</w:t>
            </w:r>
          </w:p>
        </w:tc>
        <w:tc>
          <w:tcPr>
            <w:tcW w:type="dxa" w:w="2556"/>
          </w:tcPr>
          <w:p>
            <w:pPr>
              <w:spacing w:before="20" w:after="20"/>
            </w:pPr>
            <w:r>
              <w:rPr>
                <w:sz w:val="18"/>
              </w:rPr>
              <w:t>System shall bind DSC / eSign certificate serial and subject DN to a user occupying a signing post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FR-UM-167</w:t>
            </w:r>
          </w:p>
        </w:tc>
        <w:tc>
          <w:tcPr>
            <w:tcW w:type="dxa" w:w="2556"/>
          </w:tcPr>
          <w:p>
            <w:pPr>
              <w:spacing w:before="20" w:after="20"/>
            </w:pPr>
            <w:r>
              <w:rPr>
                <w:sz w:val="18"/>
              </w:rPr>
              <w:t>Digital-sign consumers shall resolve current SR legal name and certificate from UM</w:t>
            </w:r>
          </w:p>
        </w:tc>
        <w:tc>
          <w:tcPr>
            <w:tcW w:type="dxa" w:w="2556"/>
          </w:tcPr>
          <w:p>
            <w:pPr>
              <w:spacing w:before="20" w:after="20"/>
            </w:pPr>
            <w:r>
              <w:rPr>
                <w:sz w:val="18"/>
              </w:rPr>
              <w:t>Must</w:t>
            </w:r>
          </w:p>
        </w:tc>
        <w:tc>
          <w:tcPr>
            <w:tcW w:type="dxa" w:w="2556"/>
          </w:tcPr>
          <w:p>
            <w:pPr>
              <w:spacing w:before="20" w:after="20"/>
            </w:pPr>
            <w:r>
              <w:rPr>
                <w:sz w:val="18"/>
              </w:rPr>
              <w:t>Step 9 shows current SR (UM-PP-04)</w:t>
            </w:r>
          </w:p>
        </w:tc>
      </w:tr>
      <w:tr>
        <w:tc>
          <w:tcPr>
            <w:tcW w:type="dxa" w:w="2556"/>
          </w:tcPr>
          <w:p>
            <w:pPr>
              <w:spacing w:before="20" w:after="20"/>
            </w:pPr>
            <w:r>
              <w:rPr>
                <w:sz w:val="18"/>
              </w:rPr>
              <w:t>FR-UM-168</w:t>
            </w:r>
          </w:p>
        </w:tc>
        <w:tc>
          <w:tcPr>
            <w:tcW w:type="dxa" w:w="2556"/>
          </w:tcPr>
          <w:p>
            <w:pPr>
              <w:spacing w:before="20" w:after="20"/>
            </w:pPr>
            <w:r>
              <w:rPr>
                <w:sz w:val="18"/>
              </w:rPr>
              <w:t>Unbind on transfer, relieving, or in-charge end; block sign if no valid binding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FR-UM-169</w:t>
            </w:r>
          </w:p>
        </w:tc>
        <w:tc>
          <w:tcPr>
            <w:tcW w:type="dxa" w:w="2556"/>
          </w:tcPr>
          <w:p>
            <w:pPr>
              <w:spacing w:before="20" w:after="20"/>
            </w:pPr>
            <w:r>
              <w:rPr>
                <w:sz w:val="18"/>
              </w:rPr>
              <w:t>Alert on certificate expiry before N days</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FR-UM-170</w:t>
            </w:r>
          </w:p>
        </w:tc>
        <w:tc>
          <w:tcPr>
            <w:tcW w:type="dxa" w:w="2556"/>
          </w:tcPr>
          <w:p>
            <w:pPr>
              <w:spacing w:before="20" w:after="20"/>
            </w:pPr>
            <w:r>
              <w:rPr>
                <w:sz w:val="18"/>
              </w:rPr>
              <w:t>DEO role shall not be grantable Approve, Register or Sign functions</w:t>
            </w:r>
          </w:p>
        </w:tc>
        <w:tc>
          <w:tcPr>
            <w:tcW w:type="dxa" w:w="2556"/>
          </w:tcPr>
          <w:p>
            <w:pPr>
              <w:spacing w:before="20" w:after="20"/>
            </w:pPr>
            <w:r>
              <w:rPr>
                <w:sz w:val="18"/>
              </w:rPr>
              <w:t>Must</w:t>
            </w:r>
          </w:p>
        </w:tc>
        <w:tc>
          <w:tcPr>
            <w:tcW w:type="dxa" w:w="2556"/>
          </w:tcPr>
          <w:p>
            <w:pPr>
              <w:spacing w:before="20" w:after="20"/>
            </w:pPr>
            <w:r>
              <w:rPr>
                <w:sz w:val="18"/>
              </w:rPr>
              <w:t>Mapping save rejected</w:t>
            </w:r>
          </w:p>
        </w:tc>
      </w:tr>
    </w:tbl>
    <w:p/>
    <w:p>
      <w:pPr>
        <w:pStyle w:val="Heading3"/>
      </w:pPr>
      <w:r>
        <w:t>8.14 Notifications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FR-UM-176</w:t>
            </w:r>
          </w:p>
        </w:tc>
        <w:tc>
          <w:tcPr>
            <w:tcW w:type="dxa" w:w="2556"/>
          </w:tcPr>
          <w:p>
            <w:pPr>
              <w:spacing w:before="20" w:after="20"/>
            </w:pPr>
            <w:r>
              <w:rPr>
                <w:sz w:val="18"/>
              </w:rPr>
              <w:t>SMS (and email if available) on user create with login name</w:t>
            </w:r>
          </w:p>
        </w:tc>
        <w:tc>
          <w:tcPr>
            <w:tcW w:type="dxa" w:w="2556"/>
          </w:tcPr>
          <w:p>
            <w:pPr>
              <w:spacing w:before="20" w:after="20"/>
            </w:pPr>
            <w:r>
              <w:rPr>
                <w:sz w:val="18"/>
              </w:rPr>
              <w:t>Must</w:t>
            </w:r>
          </w:p>
        </w:tc>
        <w:tc>
          <w:tcPr>
            <w:tcW w:type="dxa" w:w="2556"/>
          </w:tcPr>
          <w:p>
            <w:pPr>
              <w:spacing w:before="20" w:after="20"/>
            </w:pPr>
            <w:r>
              <w:rPr>
                <w:sz w:val="18"/>
              </w:rPr>
              <w:t>Password via SMS; not echoed in UI after first display</w:t>
            </w:r>
          </w:p>
        </w:tc>
      </w:tr>
      <w:tr>
        <w:tc>
          <w:tcPr>
            <w:tcW w:type="dxa" w:w="2556"/>
          </w:tcPr>
          <w:p>
            <w:pPr>
              <w:spacing w:before="20" w:after="20"/>
            </w:pPr>
            <w:r>
              <w:rPr>
                <w:sz w:val="18"/>
              </w:rPr>
              <w:t>FR-UM-177</w:t>
            </w:r>
          </w:p>
        </w:tc>
        <w:tc>
          <w:tcPr>
            <w:tcW w:type="dxa" w:w="2556"/>
          </w:tcPr>
          <w:p>
            <w:pPr>
              <w:spacing w:before="20" w:after="20"/>
            </w:pPr>
            <w:r>
              <w:rPr>
                <w:sz w:val="18"/>
              </w:rPr>
              <w:t>Notify on password reset, lock, unlock, transfer, relieving, in-charge, privilege mapping change</w:t>
            </w:r>
          </w:p>
        </w:tc>
        <w:tc>
          <w:tcPr>
            <w:tcW w:type="dxa" w:w="2556"/>
          </w:tcPr>
          <w:p>
            <w:pPr>
              <w:spacing w:before="20" w:after="20"/>
            </w:pPr>
            <w:r>
              <w:rPr>
                <w:sz w:val="18"/>
              </w:rPr>
              <w:t>Should</w:t>
            </w:r>
          </w:p>
        </w:tc>
        <w:tc>
          <w:tcPr>
            <w:tcW w:type="dxa" w:w="2556"/>
          </w:tcPr>
          <w:p>
            <w:pPr>
              <w:spacing w:before="20" w:after="20"/>
            </w:pPr>
            <w:r>
              <w:rPr>
                <w:sz w:val="18"/>
              </w:rPr>
              <w:t>EN + KN templates</w:t>
            </w:r>
          </w:p>
        </w:tc>
      </w:tr>
      <w:tr>
        <w:tc>
          <w:tcPr>
            <w:tcW w:type="dxa" w:w="2556"/>
          </w:tcPr>
          <w:p>
            <w:pPr>
              <w:spacing w:before="20" w:after="20"/>
            </w:pPr>
            <w:r>
              <w:rPr>
                <w:sz w:val="18"/>
              </w:rPr>
              <w:t>FR-UM-178</w:t>
            </w:r>
          </w:p>
        </w:tc>
        <w:tc>
          <w:tcPr>
            <w:tcW w:type="dxa" w:w="2556"/>
          </w:tcPr>
          <w:p>
            <w:pPr>
              <w:spacing w:before="20" w:after="20"/>
            </w:pPr>
            <w:r>
              <w:rPr>
                <w:sz w:val="18"/>
              </w:rPr>
              <w:t>Notify office head when occupancy gap appears (no SR / no DEO)</w:t>
            </w:r>
          </w:p>
        </w:tc>
        <w:tc>
          <w:tcPr>
            <w:tcW w:type="dxa" w:w="2556"/>
          </w:tcPr>
          <w:p>
            <w:pPr>
              <w:spacing w:before="20" w:after="20"/>
            </w:pPr>
            <w:r>
              <w:rPr>
                <w:sz w:val="18"/>
              </w:rPr>
              <w:t>Could</w:t>
            </w:r>
          </w:p>
        </w:tc>
        <w:tc>
          <w:tcPr>
            <w:tcW w:type="dxa" w:w="2556"/>
          </w:tcPr>
          <w:p>
            <w:pPr>
              <w:spacing w:before="20" w:after="20"/>
            </w:pPr>
          </w:p>
        </w:tc>
      </w:tr>
    </w:tbl>
    <w:p/>
    <w:p>
      <w:pPr>
        <w:pStyle w:val="Heading3"/>
      </w:pPr>
      <w:r>
        <w:t>8.15 Reports and MIS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FR-UM-183</w:t>
            </w:r>
          </w:p>
        </w:tc>
        <w:tc>
          <w:tcPr>
            <w:tcW w:type="dxa" w:w="2556"/>
          </w:tcPr>
          <w:p>
            <w:pPr>
              <w:spacing w:before="20" w:after="20"/>
            </w:pPr>
            <w:r>
              <w:rPr>
                <w:sz w:val="18"/>
              </w:rPr>
              <w:t>Report: users by office / role / status in span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FR-UM-184</w:t>
            </w:r>
          </w:p>
        </w:tc>
        <w:tc>
          <w:tcPr>
            <w:tcW w:type="dxa" w:w="2556"/>
          </w:tcPr>
          <w:p>
            <w:pPr>
              <w:spacing w:before="20" w:after="20"/>
            </w:pPr>
            <w:r>
              <w:rPr>
                <w:sz w:val="18"/>
              </w:rPr>
              <w:t>Report: vacant posts and in-charge assignments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FR-UM-185</w:t>
            </w:r>
          </w:p>
        </w:tc>
        <w:tc>
          <w:tcPr>
            <w:tcW w:type="dxa" w:w="2556"/>
          </w:tcPr>
          <w:p>
            <w:pPr>
              <w:spacing w:before="20" w:after="20"/>
            </w:pPr>
            <w:r>
              <w:rPr>
                <w:sz w:val="18"/>
              </w:rPr>
              <w:t>Report: transfers and relievings in a date range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FR-UM-186</w:t>
            </w:r>
          </w:p>
        </w:tc>
        <w:tc>
          <w:tcPr>
            <w:tcW w:type="dxa" w:w="2556"/>
          </w:tcPr>
          <w:p>
            <w:pPr>
              <w:spacing w:before="20" w:after="20"/>
            </w:pPr>
            <w:r>
              <w:rPr>
                <w:sz w:val="18"/>
              </w:rPr>
              <w:t>Report: privileged mapping changes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FR-UM-187</w:t>
            </w:r>
          </w:p>
        </w:tc>
        <w:tc>
          <w:tcPr>
            <w:tcW w:type="dxa" w:w="2556"/>
          </w:tcPr>
          <w:p>
            <w:pPr>
              <w:spacing w:before="20" w:after="20"/>
            </w:pPr>
            <w:r>
              <w:rPr>
                <w:sz w:val="18"/>
              </w:rPr>
              <w:t>Export in CSV/PDF within span; no bulk PII dump without authorised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FR-UM-188</w:t>
            </w:r>
          </w:p>
        </w:tc>
        <w:tc>
          <w:tcPr>
            <w:tcW w:type="dxa" w:w="2556"/>
          </w:tcPr>
          <w:p>
            <w:pPr>
              <w:spacing w:before="20" w:after="20"/>
            </w:pPr>
            <w:r>
              <w:rPr>
                <w:sz w:val="18"/>
              </w:rPr>
              <w:t>Recommend ServiceDesk taxonomy category “User Management” with subcategories Login, Mapping, Transfer, In-charge, DSC</w:t>
            </w:r>
          </w:p>
        </w:tc>
        <w:tc>
          <w:tcPr>
            <w:tcW w:type="dxa" w:w="2556"/>
          </w:tcPr>
          <w:p>
            <w:pPr>
              <w:spacing w:before="20" w:after="20"/>
            </w:pPr>
            <w:r>
              <w:rPr>
                <w:sz w:val="18"/>
              </w:rPr>
              <w:t>Should</w:t>
            </w:r>
          </w:p>
        </w:tc>
        <w:tc>
          <w:tcPr>
            <w:tcW w:type="dxa" w:w="2556"/>
          </w:tcPr>
          <w:p>
            <w:pPr>
              <w:spacing w:before="20" w:after="20"/>
            </w:pPr>
            <w:r>
              <w:rPr>
                <w:sz w:val="18"/>
              </w:rPr>
              <w:t>Operational, not a system function of UM itself</w:t>
            </w:r>
          </w:p>
        </w:tc>
      </w:tr>
    </w:tbl>
    <w:p/>
    <w:p>
      <w:pPr>
        <w:pStyle w:val="Heading3"/>
      </w:pPr>
      <w:r>
        <w:t>8.16 Audit and dual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FR-UM-191</w:t>
            </w:r>
          </w:p>
        </w:tc>
        <w:tc>
          <w:tcPr>
            <w:tcW w:type="dxa" w:w="2556"/>
          </w:tcPr>
          <w:p>
            <w:pPr>
              <w:spacing w:before="20" w:after="20"/>
            </w:pPr>
            <w:r>
              <w:rPr>
                <w:sz w:val="18"/>
              </w:rPr>
              <w:t>Maker-checker (or dual control) for Add User, Role mapping, Group mapping, Transfer, Relieving, In-charge, Office DDO/short-name change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FR-UM-192</w:t>
            </w:r>
          </w:p>
        </w:tc>
        <w:tc>
          <w:tcPr>
            <w:tcW w:type="dxa" w:w="2556"/>
          </w:tcPr>
          <w:p>
            <w:pPr>
              <w:spacing w:before="20" w:after="20"/>
            </w:pPr>
            <w:r>
              <w:rPr>
                <w:sz w:val="18"/>
              </w:rPr>
              <w:t>Immutable audit: who, when, before/after, reason, artefact (GO) id</w:t>
            </w:r>
          </w:p>
        </w:tc>
        <w:tc>
          <w:tcPr>
            <w:tcW w:type="dxa" w:w="2556"/>
          </w:tcPr>
          <w:p>
            <w:pPr>
              <w:spacing w:before="20" w:after="20"/>
            </w:pPr>
            <w:r>
              <w:rPr>
                <w:sz w:val="18"/>
              </w:rPr>
              <w:t>Must</w:t>
            </w:r>
          </w:p>
        </w:tc>
        <w:tc>
          <w:tcPr>
            <w:tcW w:type="dxa" w:w="2556"/>
          </w:tcPr>
          <w:p>
            <w:pPr>
              <w:spacing w:before="20" w:after="20"/>
            </w:pPr>
            <w:r>
              <w:rPr>
                <w:sz w:val="18"/>
              </w:rPr>
              <w:t>Append-only</w:t>
            </w:r>
          </w:p>
        </w:tc>
      </w:tr>
      <w:tr>
        <w:tc>
          <w:tcPr>
            <w:tcW w:type="dxa" w:w="2556"/>
          </w:tcPr>
          <w:p>
            <w:pPr>
              <w:spacing w:before="20" w:after="20"/>
            </w:pPr>
            <w:r>
              <w:rPr>
                <w:sz w:val="18"/>
              </w:rPr>
              <w:t>FR-UM-193</w:t>
            </w:r>
          </w:p>
        </w:tc>
        <w:tc>
          <w:tcPr>
            <w:tcW w:type="dxa" w:w="2556"/>
          </w:tcPr>
          <w:p>
            <w:pPr>
              <w:spacing w:before="20" w:after="20"/>
            </w:pPr>
            <w:r>
              <w:rPr>
                <w:sz w:val="18"/>
              </w:rPr>
              <w:t>Audit export for departmental / AG / STQC review</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FR-UM-194</w:t>
            </w:r>
          </w:p>
        </w:tc>
        <w:tc>
          <w:tcPr>
            <w:tcW w:type="dxa" w:w="2556"/>
          </w:tcPr>
          <w:p>
            <w:pPr>
              <w:spacing w:before="20" w:after="20"/>
            </w:pPr>
            <w:r>
              <w:rPr>
                <w:sz w:val="18"/>
              </w:rPr>
              <w:t>Super Admin break-glass actions require reason code and are highlighted in MIS</w:t>
            </w:r>
          </w:p>
        </w:tc>
        <w:tc>
          <w:tcPr>
            <w:tcW w:type="dxa" w:w="2556"/>
          </w:tcPr>
          <w:p>
            <w:pPr>
              <w:spacing w:before="20" w:after="20"/>
            </w:pPr>
            <w:r>
              <w:rPr>
                <w:sz w:val="18"/>
              </w:rPr>
              <w:t>Must</w:t>
            </w:r>
          </w:p>
        </w:tc>
        <w:tc>
          <w:tcPr>
            <w:tcW w:type="dxa" w:w="2556"/>
          </w:tcPr>
          <w:p>
            <w:pPr>
              <w:spacing w:before="20" w:after="20"/>
            </w:pPr>
          </w:p>
        </w:tc>
      </w:tr>
    </w:tbl>
    <w:p/>
    <w:p>
      <w:pPr>
        <w:pStyle w:val="Heading2"/>
      </w:pPr>
      <w:r>
        <w:t>9. Business rules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Rule ID</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Source</w:t>
            </w:r>
          </w:p>
        </w:tc>
        <w:tc>
          <w:tcPr>
            <w:tcW w:type="dxa" w:w="2556"/>
            <w:shd w:val="clear" w:fill="D9E2F3"/>
          </w:tcPr>
          <w:p>
            <w:pPr>
              <w:spacing w:before="20" w:after="20"/>
            </w:pPr>
            <w:r>
              <w:rPr>
                <w:b/>
                <w:sz w:val="18"/>
              </w:rPr>
              <w:t>System enforcement</w:t>
            </w:r>
          </w:p>
        </w:tc>
      </w:tr>
      <w:tr>
        <w:tc>
          <w:tcPr>
            <w:tcW w:type="dxa" w:w="2556"/>
          </w:tcPr>
          <w:p>
            <w:pPr>
              <w:spacing w:before="20" w:after="20"/>
            </w:pPr>
            <w:r>
              <w:rPr>
                <w:sz w:val="18"/>
              </w:rPr>
              <w:t>BR-UM-001</w:t>
            </w:r>
          </w:p>
        </w:tc>
        <w:tc>
          <w:tcPr>
            <w:tcW w:type="dxa" w:w="2556"/>
          </w:tcPr>
          <w:p>
            <w:pPr>
              <w:spacing w:before="20" w:after="20"/>
            </w:pPr>
            <w:r>
              <w:rPr>
                <w:sz w:val="18"/>
              </w:rPr>
              <w:t>Office hierarchy is IGRO → DRO (and Additional DRO) → SRO (and Additional SRO)</w:t>
            </w:r>
          </w:p>
        </w:tc>
        <w:tc>
          <w:tcPr>
            <w:tcW w:type="dxa" w:w="2556"/>
          </w:tcPr>
          <w:p>
            <w:pPr>
              <w:spacing w:before="20" w:after="20"/>
            </w:pPr>
            <w:r>
              <w:rPr>
                <w:sz w:val="18"/>
              </w:rPr>
              <w:t>This BRD §7.2–7.3</w:t>
            </w:r>
          </w:p>
        </w:tc>
        <w:tc>
          <w:tcPr>
            <w:tcW w:type="dxa" w:w="2556"/>
          </w:tcPr>
          <w:p>
            <w:pPr>
              <w:spacing w:before="20" w:after="20"/>
            </w:pPr>
            <w:r>
              <w:rPr>
                <w:sz w:val="18"/>
              </w:rPr>
              <w:t>Hard stop</w:t>
            </w:r>
          </w:p>
        </w:tc>
      </w:tr>
      <w:tr>
        <w:tc>
          <w:tcPr>
            <w:tcW w:type="dxa" w:w="2556"/>
          </w:tcPr>
          <w:p>
            <w:pPr>
              <w:spacing w:before="20" w:after="20"/>
            </w:pPr>
            <w:r>
              <w:rPr>
                <w:sz w:val="18"/>
              </w:rPr>
              <w:t>BR-UM-002</w:t>
            </w:r>
          </w:p>
        </w:tc>
        <w:tc>
          <w:tcPr>
            <w:tcW w:type="dxa" w:w="2556"/>
          </w:tcPr>
          <w:p>
            <w:pPr>
              <w:spacing w:before="20" w:after="20"/>
            </w:pPr>
            <w:r>
              <w:rPr>
                <w:sz w:val="18"/>
              </w:rPr>
              <w:t>Data access is restricted by Office ID for SRO users and by Jurisdiction ID for district-scoped roles</w:t>
            </w:r>
          </w:p>
        </w:tc>
        <w:tc>
          <w:tcPr>
            <w:tcW w:type="dxa" w:w="2556"/>
          </w:tcPr>
          <w:p>
            <w:pPr>
              <w:spacing w:before="20" w:after="20"/>
            </w:pPr>
            <w:r>
              <w:rPr>
                <w:sz w:val="18"/>
              </w:rPr>
              <w:t>This BRD §7.7</w:t>
            </w:r>
          </w:p>
        </w:tc>
        <w:tc>
          <w:tcPr>
            <w:tcW w:type="dxa" w:w="2556"/>
          </w:tcPr>
          <w:p>
            <w:pPr>
              <w:spacing w:before="20" w:after="20"/>
            </w:pPr>
            <w:r>
              <w:rPr>
                <w:sz w:val="18"/>
              </w:rPr>
              <w:t>Hard filter on UI and API</w:t>
            </w:r>
          </w:p>
        </w:tc>
      </w:tr>
      <w:tr>
        <w:tc>
          <w:tcPr>
            <w:tcW w:type="dxa" w:w="2556"/>
          </w:tcPr>
          <w:p>
            <w:pPr>
              <w:spacing w:before="20" w:after="20"/>
            </w:pPr>
            <w:r>
              <w:rPr>
                <w:sz w:val="18"/>
              </w:rPr>
              <w:t>BR-UM-003</w:t>
            </w:r>
          </w:p>
        </w:tc>
        <w:tc>
          <w:tcPr>
            <w:tcW w:type="dxa" w:w="2556"/>
          </w:tcPr>
          <w:p>
            <w:pPr>
              <w:spacing w:before="20" w:after="20"/>
            </w:pPr>
            <w:r>
              <w:rPr>
                <w:sz w:val="18"/>
              </w:rPr>
              <w:t>Official email is unique login name</w:t>
            </w:r>
          </w:p>
        </w:tc>
        <w:tc>
          <w:tcPr>
            <w:tcW w:type="dxa" w:w="2556"/>
          </w:tcPr>
          <w:p>
            <w:pPr>
              <w:spacing w:before="20" w:after="20"/>
            </w:pPr>
            <w:r>
              <w:rPr>
                <w:sz w:val="18"/>
              </w:rPr>
              <w:t>This BRD §7.7</w:t>
            </w:r>
          </w:p>
        </w:tc>
        <w:tc>
          <w:tcPr>
            <w:tcW w:type="dxa" w:w="2556"/>
          </w:tcPr>
          <w:p>
            <w:pPr>
              <w:spacing w:before="20" w:after="20"/>
            </w:pPr>
            <w:r>
              <w:rPr>
                <w:sz w:val="18"/>
              </w:rPr>
              <w:t>Reject duplicate</w:t>
            </w:r>
          </w:p>
        </w:tc>
      </w:tr>
      <w:tr>
        <w:tc>
          <w:tcPr>
            <w:tcW w:type="dxa" w:w="2556"/>
          </w:tcPr>
          <w:p>
            <w:pPr>
              <w:spacing w:before="20" w:after="20"/>
            </w:pPr>
            <w:r>
              <w:rPr>
                <w:sz w:val="18"/>
              </w:rPr>
              <w:t>BR-UM-004</w:t>
            </w:r>
          </w:p>
        </w:tc>
        <w:tc>
          <w:tcPr>
            <w:tcW w:type="dxa" w:w="2556"/>
          </w:tcPr>
          <w:p>
            <w:pPr>
              <w:spacing w:before="20" w:after="20"/>
            </w:pPr>
            <w:r>
              <w:rPr>
                <w:sz w:val="18"/>
              </w:rPr>
              <w:t>KGID is mandatory and unique for Government Appointed users</w:t>
            </w:r>
          </w:p>
        </w:tc>
        <w:tc>
          <w:tcPr>
            <w:tcW w:type="dxa" w:w="2556"/>
          </w:tcPr>
          <w:p>
            <w:pPr>
              <w:spacing w:before="20" w:after="20"/>
            </w:pPr>
            <w:r>
              <w:rPr>
                <w:sz w:val="18"/>
              </w:rPr>
              <w:t>This BRD §7.7</w:t>
            </w:r>
          </w:p>
        </w:tc>
        <w:tc>
          <w:tcPr>
            <w:tcW w:type="dxa" w:w="2556"/>
          </w:tcPr>
          <w:p>
            <w:pPr>
              <w:spacing w:before="20" w:after="20"/>
            </w:pPr>
            <w:r>
              <w:rPr>
                <w:sz w:val="18"/>
              </w:rPr>
              <w:t>Hard stop</w:t>
            </w:r>
          </w:p>
        </w:tc>
      </w:tr>
      <w:tr>
        <w:tc>
          <w:tcPr>
            <w:tcW w:type="dxa" w:w="2556"/>
          </w:tcPr>
          <w:p>
            <w:pPr>
              <w:spacing w:before="20" w:after="20"/>
            </w:pPr>
            <w:r>
              <w:rPr>
                <w:sz w:val="18"/>
              </w:rPr>
              <w:t>BR-UM-005</w:t>
            </w:r>
          </w:p>
        </w:tc>
        <w:tc>
          <w:tcPr>
            <w:tcW w:type="dxa" w:w="2556"/>
          </w:tcPr>
          <w:p>
            <w:pPr>
              <w:spacing w:before="20" w:after="20"/>
            </w:pPr>
            <w:r>
              <w:rPr>
                <w:sz w:val="18"/>
              </w:rPr>
              <w:t>DDO code is mandatory for DRO and SRO</w:t>
            </w:r>
          </w:p>
        </w:tc>
        <w:tc>
          <w:tcPr>
            <w:tcW w:type="dxa" w:w="2556"/>
          </w:tcPr>
          <w:p>
            <w:pPr>
              <w:spacing w:before="20" w:after="20"/>
            </w:pPr>
            <w:r>
              <w:rPr>
                <w:sz w:val="18"/>
              </w:rPr>
              <w:t>This BRD §7.3</w:t>
            </w:r>
          </w:p>
        </w:tc>
        <w:tc>
          <w:tcPr>
            <w:tcW w:type="dxa" w:w="2556"/>
          </w:tcPr>
          <w:p>
            <w:pPr>
              <w:spacing w:before="20" w:after="20"/>
            </w:pPr>
            <w:r>
              <w:rPr>
                <w:sz w:val="18"/>
              </w:rPr>
              <w:t>Hard stop</w:t>
            </w:r>
          </w:p>
        </w:tc>
      </w:tr>
      <w:tr>
        <w:tc>
          <w:tcPr>
            <w:tcW w:type="dxa" w:w="2556"/>
          </w:tcPr>
          <w:p>
            <w:pPr>
              <w:spacing w:before="20" w:after="20"/>
            </w:pPr>
            <w:r>
              <w:rPr>
                <w:sz w:val="18"/>
              </w:rPr>
              <w:t>BR-UM-006</w:t>
            </w:r>
          </w:p>
        </w:tc>
        <w:tc>
          <w:tcPr>
            <w:tcW w:type="dxa" w:w="2556"/>
          </w:tcPr>
          <w:p>
            <w:pPr>
              <w:spacing w:before="20" w:after="20"/>
            </w:pPr>
            <w:r>
              <w:rPr>
                <w:sz w:val="18"/>
              </w:rPr>
              <w:t>New office (non-migrated) requires Government Order</w:t>
            </w:r>
          </w:p>
        </w:tc>
        <w:tc>
          <w:tcPr>
            <w:tcW w:type="dxa" w:w="2556"/>
          </w:tcPr>
          <w:p>
            <w:pPr>
              <w:spacing w:before="20" w:after="20"/>
            </w:pPr>
            <w:r>
              <w:rPr>
                <w:sz w:val="18"/>
              </w:rPr>
              <w:t>This BRD §7.3</w:t>
            </w:r>
          </w:p>
        </w:tc>
        <w:tc>
          <w:tcPr>
            <w:tcW w:type="dxa" w:w="2556"/>
          </w:tcPr>
          <w:p>
            <w:pPr>
              <w:spacing w:before="20" w:after="20"/>
            </w:pPr>
            <w:r>
              <w:rPr>
                <w:sz w:val="18"/>
              </w:rPr>
              <w:t>Hard stop</w:t>
            </w:r>
          </w:p>
        </w:tc>
      </w:tr>
      <w:tr>
        <w:tc>
          <w:tcPr>
            <w:tcW w:type="dxa" w:w="2556"/>
          </w:tcPr>
          <w:p>
            <w:pPr>
              <w:spacing w:before="20" w:after="20"/>
            </w:pPr>
            <w:r>
              <w:rPr>
                <w:sz w:val="18"/>
              </w:rPr>
              <w:t>BR-UM-007</w:t>
            </w:r>
          </w:p>
        </w:tc>
        <w:tc>
          <w:tcPr>
            <w:tcW w:type="dxa" w:w="2556"/>
          </w:tcPr>
          <w:p>
            <w:pPr>
              <w:spacing w:before="20" w:after="20"/>
            </w:pPr>
            <w:r>
              <w:rPr>
                <w:sz w:val="18"/>
              </w:rPr>
              <w:t>Is Active controls enable/disable of user, role, group; SRO office disable is explicit</w:t>
            </w:r>
          </w:p>
        </w:tc>
        <w:tc>
          <w:tcPr>
            <w:tcW w:type="dxa" w:w="2556"/>
          </w:tcPr>
          <w:p>
            <w:pPr>
              <w:spacing w:before="20" w:after="20"/>
            </w:pPr>
            <w:r>
              <w:rPr>
                <w:sz w:val="18"/>
              </w:rPr>
              <w:t>This BRD</w:t>
            </w:r>
          </w:p>
        </w:tc>
        <w:tc>
          <w:tcPr>
            <w:tcW w:type="dxa" w:w="2556"/>
          </w:tcPr>
          <w:p>
            <w:pPr>
              <w:spacing w:before="20" w:after="20"/>
            </w:pPr>
            <w:r>
              <w:rPr>
                <w:sz w:val="18"/>
              </w:rPr>
              <w:t>Login and dropdowns honour flags</w:t>
            </w:r>
          </w:p>
        </w:tc>
      </w:tr>
      <w:tr>
        <w:tc>
          <w:tcPr>
            <w:tcW w:type="dxa" w:w="2556"/>
          </w:tcPr>
          <w:p>
            <w:pPr>
              <w:spacing w:before="20" w:after="20"/>
            </w:pPr>
            <w:r>
              <w:rPr>
                <w:sz w:val="18"/>
              </w:rPr>
              <w:t>BR-UM-008</w:t>
            </w:r>
          </w:p>
        </w:tc>
        <w:tc>
          <w:tcPr>
            <w:tcW w:type="dxa" w:w="2556"/>
          </w:tcPr>
          <w:p>
            <w:pPr>
              <w:spacing w:before="20" w:after="20"/>
            </w:pPr>
            <w:r>
              <w:rPr>
                <w:sz w:val="18"/>
              </w:rPr>
              <w:t>Group privilege overrides role privilege for the same function</w:t>
            </w:r>
          </w:p>
        </w:tc>
        <w:tc>
          <w:tcPr>
            <w:tcW w:type="dxa" w:w="2556"/>
          </w:tcPr>
          <w:p>
            <w:pPr>
              <w:spacing w:before="20" w:after="20"/>
            </w:pPr>
            <w:r>
              <w:rPr>
                <w:sz w:val="18"/>
              </w:rPr>
              <w:t>This BRD §7.9</w:t>
            </w:r>
          </w:p>
        </w:tc>
        <w:tc>
          <w:tcPr>
            <w:tcW w:type="dxa" w:w="2556"/>
          </w:tcPr>
          <w:p>
            <w:pPr>
              <w:spacing w:before="20" w:after="20"/>
            </w:pPr>
            <w:r>
              <w:rPr>
                <w:sz w:val="18"/>
              </w:rPr>
              <w:t>Evaluation order: group then role</w:t>
            </w:r>
          </w:p>
        </w:tc>
      </w:tr>
      <w:tr>
        <w:tc>
          <w:tcPr>
            <w:tcW w:type="dxa" w:w="2556"/>
          </w:tcPr>
          <w:p>
            <w:pPr>
              <w:spacing w:before="20" w:after="20"/>
            </w:pPr>
            <w:r>
              <w:rPr>
                <w:sz w:val="18"/>
              </w:rPr>
              <w:t>BR-UM-009</w:t>
            </w:r>
          </w:p>
        </w:tc>
        <w:tc>
          <w:tcPr>
            <w:tcW w:type="dxa" w:w="2556"/>
          </w:tcPr>
          <w:p>
            <w:pPr>
              <w:spacing w:before="20" w:after="20"/>
            </w:pPr>
            <w:r>
              <w:rPr>
                <w:sz w:val="18"/>
              </w:rPr>
              <w:t>Anywhere Registration enabled on one SRO under a DRO implies remaining SROs under that DRO (with message)</w:t>
            </w:r>
          </w:p>
        </w:tc>
        <w:tc>
          <w:tcPr>
            <w:tcW w:type="dxa" w:w="2556"/>
          </w:tcPr>
          <w:p>
            <w:pPr>
              <w:spacing w:before="20" w:after="20"/>
            </w:pPr>
            <w:r>
              <w:rPr>
                <w:sz w:val="18"/>
              </w:rPr>
              <w:t>This BRD §7.3</w:t>
            </w:r>
          </w:p>
        </w:tc>
        <w:tc>
          <w:tcPr>
            <w:tcW w:type="dxa" w:w="2556"/>
          </w:tcPr>
          <w:p>
            <w:pPr>
              <w:spacing w:before="20" w:after="20"/>
            </w:pPr>
            <w:r>
              <w:rPr>
                <w:sz w:val="18"/>
              </w:rPr>
              <w:t>Coordinated update + warning</w:t>
            </w:r>
          </w:p>
        </w:tc>
      </w:tr>
      <w:tr>
        <w:tc>
          <w:tcPr>
            <w:tcW w:type="dxa" w:w="2556"/>
          </w:tcPr>
          <w:p>
            <w:pPr>
              <w:spacing w:before="20" w:after="20"/>
            </w:pPr>
            <w:r>
              <w:rPr>
                <w:sz w:val="18"/>
              </w:rPr>
              <w:t>BR-UM-010</w:t>
            </w:r>
          </w:p>
        </w:tc>
        <w:tc>
          <w:tcPr>
            <w:tcW w:type="dxa" w:w="2556"/>
          </w:tcPr>
          <w:p>
            <w:pPr>
              <w:spacing w:before="20" w:after="20"/>
            </w:pPr>
            <w:r>
              <w:rPr>
                <w:sz w:val="18"/>
              </w:rPr>
              <w:t>Short name is unique and used in registration triplet — change is dual-controlled</w:t>
            </w:r>
          </w:p>
        </w:tc>
        <w:tc>
          <w:tcPr>
            <w:tcW w:type="dxa" w:w="2556"/>
          </w:tcPr>
          <w:p>
            <w:pPr>
              <w:spacing w:before="20" w:after="20"/>
            </w:pPr>
            <w:r>
              <w:rPr>
                <w:sz w:val="18"/>
              </w:rPr>
              <w:t>This BRD §7.3; UM-PP-06</w:t>
            </w:r>
          </w:p>
        </w:tc>
        <w:tc>
          <w:tcPr>
            <w:tcW w:type="dxa" w:w="2556"/>
          </w:tcPr>
          <w:p>
            <w:pPr>
              <w:spacing w:before="20" w:after="20"/>
            </w:pPr>
            <w:r>
              <w:rPr>
                <w:sz w:val="18"/>
              </w:rPr>
              <w:t>Dual control</w:t>
            </w:r>
          </w:p>
        </w:tc>
      </w:tr>
      <w:tr>
        <w:tc>
          <w:tcPr>
            <w:tcW w:type="dxa" w:w="2556"/>
          </w:tcPr>
          <w:p>
            <w:pPr>
              <w:spacing w:before="20" w:after="20"/>
            </w:pPr>
            <w:r>
              <w:rPr>
                <w:sz w:val="18"/>
              </w:rPr>
              <w:t>BR-UM-011</w:t>
            </w:r>
          </w:p>
        </w:tc>
        <w:tc>
          <w:tcPr>
            <w:tcW w:type="dxa" w:w="2556"/>
          </w:tcPr>
          <w:p>
            <w:pPr>
              <w:spacing w:before="20" w:after="20"/>
            </w:pPr>
            <w:r>
              <w:rPr>
                <w:sz w:val="18"/>
              </w:rPr>
              <w:t>Name on standard user edit is locked</w:t>
            </w:r>
          </w:p>
        </w:tc>
        <w:tc>
          <w:tcPr>
            <w:tcW w:type="dxa" w:w="2556"/>
          </w:tcPr>
          <w:p>
            <w:pPr>
              <w:spacing w:before="20" w:after="20"/>
            </w:pPr>
            <w:r>
              <w:rPr>
                <w:sz w:val="18"/>
              </w:rPr>
              <w:t>This BRD §7.7.2</w:t>
            </w:r>
          </w:p>
        </w:tc>
        <w:tc>
          <w:tcPr>
            <w:tcW w:type="dxa" w:w="2556"/>
          </w:tcPr>
          <w:p>
            <w:pPr>
              <w:spacing w:before="20" w:after="20"/>
            </w:pPr>
            <w:r>
              <w:rPr>
                <w:sz w:val="18"/>
              </w:rPr>
              <w:t>Fields read-only</w:t>
            </w:r>
          </w:p>
        </w:tc>
      </w:tr>
      <w:tr>
        <w:tc>
          <w:tcPr>
            <w:tcW w:type="dxa" w:w="2556"/>
          </w:tcPr>
          <w:p>
            <w:pPr>
              <w:spacing w:before="20" w:after="20"/>
            </w:pPr>
            <w:r>
              <w:rPr>
                <w:sz w:val="18"/>
              </w:rPr>
              <w:t>BR-UM-012</w:t>
            </w:r>
          </w:p>
        </w:tc>
        <w:tc>
          <w:tcPr>
            <w:tcW w:type="dxa" w:w="2556"/>
          </w:tcPr>
          <w:p>
            <w:pPr>
              <w:spacing w:before="20" w:after="20"/>
            </w:pPr>
            <w:r>
              <w:rPr>
                <w:sz w:val="18"/>
              </w:rPr>
              <w:t xml:space="preserve">Work allocation and digital-sign identity use </w:t>
            </w:r>
            <w:r>
              <w:rPr>
                <w:b/>
                <w:sz w:val="18"/>
              </w:rPr>
              <w:t>active post occupancy</w:t>
            </w:r>
            <w:r>
              <w:rPr>
                <w:sz w:val="18"/>
              </w:rPr>
              <w:t>, not disconnected name lists</w:t>
            </w:r>
          </w:p>
        </w:tc>
        <w:tc>
          <w:tcPr>
            <w:tcW w:type="dxa" w:w="2556"/>
          </w:tcPr>
          <w:p>
            <w:pPr>
              <w:spacing w:before="20" w:after="20"/>
            </w:pPr>
            <w:r>
              <w:rPr>
                <w:sz w:val="18"/>
              </w:rPr>
              <w:t>UM-PP-02/04/08</w:t>
            </w:r>
          </w:p>
        </w:tc>
        <w:tc>
          <w:tcPr>
            <w:tcW w:type="dxa" w:w="2556"/>
          </w:tcPr>
          <w:p>
            <w:pPr>
              <w:spacing w:before="20" w:after="20"/>
            </w:pPr>
            <w:r>
              <w:rPr>
                <w:sz w:val="18"/>
              </w:rPr>
              <w:t>API contract</w:t>
            </w:r>
          </w:p>
        </w:tc>
      </w:tr>
      <w:tr>
        <w:tc>
          <w:tcPr>
            <w:tcW w:type="dxa" w:w="2556"/>
          </w:tcPr>
          <w:p>
            <w:pPr>
              <w:spacing w:before="20" w:after="20"/>
            </w:pPr>
            <w:r>
              <w:rPr>
                <w:sz w:val="18"/>
              </w:rPr>
              <w:t>BR-UM-013</w:t>
            </w:r>
          </w:p>
        </w:tc>
        <w:tc>
          <w:tcPr>
            <w:tcW w:type="dxa" w:w="2556"/>
          </w:tcPr>
          <w:p>
            <w:pPr>
              <w:spacing w:before="20" w:after="20"/>
            </w:pPr>
            <w:r>
              <w:rPr>
                <w:sz w:val="18"/>
              </w:rPr>
              <w:t>Relieved or deactivated users disappear from office logins and allocation lists at effective time</w:t>
            </w:r>
          </w:p>
        </w:tc>
        <w:tc>
          <w:tcPr>
            <w:tcW w:type="dxa" w:w="2556"/>
          </w:tcPr>
          <w:p>
            <w:pPr>
              <w:spacing w:before="20" w:after="20"/>
            </w:pPr>
            <w:r>
              <w:rPr>
                <w:sz w:val="18"/>
              </w:rPr>
              <w:t>UM-PP-05</w:t>
            </w:r>
          </w:p>
        </w:tc>
        <w:tc>
          <w:tcPr>
            <w:tcW w:type="dxa" w:w="2556"/>
          </w:tcPr>
          <w:p>
            <w:pPr>
              <w:spacing w:before="20" w:after="20"/>
            </w:pPr>
            <w:r>
              <w:rPr>
                <w:sz w:val="18"/>
              </w:rPr>
              <w:t>Occupancy end</w:t>
            </w:r>
          </w:p>
        </w:tc>
      </w:tr>
      <w:tr>
        <w:tc>
          <w:tcPr>
            <w:tcW w:type="dxa" w:w="2556"/>
          </w:tcPr>
          <w:p>
            <w:pPr>
              <w:spacing w:before="20" w:after="20"/>
            </w:pPr>
            <w:r>
              <w:rPr>
                <w:sz w:val="18"/>
              </w:rPr>
              <w:t>BR-UM-014</w:t>
            </w:r>
          </w:p>
        </w:tc>
        <w:tc>
          <w:tcPr>
            <w:tcW w:type="dxa" w:w="2556"/>
          </w:tcPr>
          <w:p>
            <w:pPr>
              <w:spacing w:before="20" w:after="20"/>
            </w:pPr>
            <w:r>
              <w:rPr>
                <w:sz w:val="18"/>
              </w:rPr>
              <w:t>Office/role jurisdiction moves use Transfer, not silent Edit</w:t>
            </w:r>
          </w:p>
        </w:tc>
        <w:tc>
          <w:tcPr>
            <w:tcW w:type="dxa" w:w="2556"/>
          </w:tcPr>
          <w:p>
            <w:pPr>
              <w:spacing w:before="20" w:after="20"/>
            </w:pPr>
            <w:r>
              <w:rPr>
                <w:sz w:val="18"/>
              </w:rPr>
              <w:t>3.0</w:t>
            </w:r>
          </w:p>
        </w:tc>
        <w:tc>
          <w:tcPr>
            <w:tcW w:type="dxa" w:w="2556"/>
          </w:tcPr>
          <w:p>
            <w:pPr>
              <w:spacing w:before="20" w:after="20"/>
            </w:pPr>
            <w:r>
              <w:rPr>
                <w:sz w:val="18"/>
              </w:rPr>
              <w:t>Hard stop on Edit</w:t>
            </w:r>
          </w:p>
        </w:tc>
      </w:tr>
      <w:tr>
        <w:tc>
          <w:tcPr>
            <w:tcW w:type="dxa" w:w="2556"/>
          </w:tcPr>
          <w:p>
            <w:pPr>
              <w:spacing w:before="20" w:after="20"/>
            </w:pPr>
            <w:r>
              <w:rPr>
                <w:sz w:val="18"/>
              </w:rPr>
              <w:t>BR-UM-015</w:t>
            </w:r>
          </w:p>
        </w:tc>
        <w:tc>
          <w:tcPr>
            <w:tcW w:type="dxa" w:w="2556"/>
          </w:tcPr>
          <w:p>
            <w:pPr>
              <w:spacing w:before="20" w:after="20"/>
            </w:pPr>
            <w:r>
              <w:rPr>
                <w:sz w:val="18"/>
              </w:rPr>
              <w:t>Login blocked if user inactive, locked, relieved, or Government Appointee past service expiry</w:t>
            </w:r>
          </w:p>
        </w:tc>
        <w:tc>
          <w:tcPr>
            <w:tcW w:type="dxa" w:w="2556"/>
          </w:tcPr>
          <w:p>
            <w:pPr>
              <w:spacing w:before="20" w:after="20"/>
            </w:pPr>
            <w:r>
              <w:rPr>
                <w:sz w:val="18"/>
              </w:rPr>
              <w:t>This BRD</w:t>
            </w:r>
          </w:p>
        </w:tc>
        <w:tc>
          <w:tcPr>
            <w:tcW w:type="dxa" w:w="2556"/>
          </w:tcPr>
          <w:p>
            <w:pPr>
              <w:spacing w:before="20" w:after="20"/>
            </w:pPr>
            <w:r>
              <w:rPr>
                <w:sz w:val="18"/>
              </w:rPr>
              <w:t>AuthN</w:t>
            </w:r>
          </w:p>
        </w:tc>
      </w:tr>
      <w:tr>
        <w:tc>
          <w:tcPr>
            <w:tcW w:type="dxa" w:w="2556"/>
          </w:tcPr>
          <w:p>
            <w:pPr>
              <w:spacing w:before="20" w:after="20"/>
            </w:pPr>
            <w:r>
              <w:rPr>
                <w:sz w:val="18"/>
              </w:rPr>
              <w:t>BR-UM-016</w:t>
            </w:r>
          </w:p>
        </w:tc>
        <w:tc>
          <w:tcPr>
            <w:tcW w:type="dxa" w:w="2556"/>
          </w:tcPr>
          <w:p>
            <w:pPr>
              <w:spacing w:before="20" w:after="20"/>
            </w:pPr>
            <w:r>
              <w:rPr>
                <w:sz w:val="18"/>
              </w:rPr>
              <w:t>Privilege mapping and user create in production require maker-checker</w:t>
            </w:r>
          </w:p>
        </w:tc>
        <w:tc>
          <w:tcPr>
            <w:tcW w:type="dxa" w:w="2556"/>
          </w:tcPr>
          <w:p>
            <w:pPr>
              <w:spacing w:before="20" w:after="20"/>
            </w:pPr>
            <w:r>
              <w:rPr>
                <w:sz w:val="18"/>
              </w:rPr>
              <w:t>3.0</w:t>
            </w:r>
          </w:p>
        </w:tc>
        <w:tc>
          <w:tcPr>
            <w:tcW w:type="dxa" w:w="2556"/>
          </w:tcPr>
          <w:p>
            <w:pPr>
              <w:spacing w:before="20" w:after="20"/>
            </w:pPr>
            <w:r>
              <w:rPr>
                <w:sz w:val="18"/>
              </w:rPr>
              <w:t>Workflow</w:t>
            </w:r>
          </w:p>
        </w:tc>
      </w:tr>
      <w:tr>
        <w:tc>
          <w:tcPr>
            <w:tcW w:type="dxa" w:w="2556"/>
          </w:tcPr>
          <w:p>
            <w:pPr>
              <w:spacing w:before="20" w:after="20"/>
            </w:pPr>
            <w:r>
              <w:rPr>
                <w:sz w:val="18"/>
              </w:rPr>
              <w:t>BR-UM-017</w:t>
            </w:r>
          </w:p>
        </w:tc>
        <w:tc>
          <w:tcPr>
            <w:tcW w:type="dxa" w:w="2556"/>
          </w:tcPr>
          <w:p>
            <w:pPr>
              <w:spacing w:before="20" w:after="20"/>
            </w:pPr>
            <w:r>
              <w:rPr>
                <w:sz w:val="18"/>
              </w:rPr>
              <w:t>DEO cannot approve, register or digitally sign</w:t>
            </w:r>
          </w:p>
        </w:tc>
        <w:tc>
          <w:tcPr>
            <w:tcW w:type="dxa" w:w="2556"/>
          </w:tcPr>
          <w:p>
            <w:pPr>
              <w:spacing w:before="20" w:after="20"/>
            </w:pPr>
            <w:r>
              <w:rPr>
                <w:sz w:val="18"/>
              </w:rPr>
              <w:t>Marriage NFR</w:t>
            </w:r>
          </w:p>
        </w:tc>
        <w:tc>
          <w:tcPr>
            <w:tcW w:type="dxa" w:w="2556"/>
          </w:tcPr>
          <w:p>
            <w:pPr>
              <w:spacing w:before="20" w:after="20"/>
            </w:pPr>
            <w:r>
              <w:rPr>
                <w:sz w:val="18"/>
              </w:rPr>
              <w:t>Mapping validation</w:t>
            </w:r>
          </w:p>
        </w:tc>
      </w:tr>
      <w:tr>
        <w:tc>
          <w:tcPr>
            <w:tcW w:type="dxa" w:w="2556"/>
          </w:tcPr>
          <w:p>
            <w:pPr>
              <w:spacing w:before="20" w:after="20"/>
            </w:pPr>
            <w:r>
              <w:rPr>
                <w:sz w:val="18"/>
              </w:rPr>
              <w:t>BR-UM-018</w:t>
            </w:r>
          </w:p>
        </w:tc>
        <w:tc>
          <w:tcPr>
            <w:tcW w:type="dxa" w:w="2556"/>
          </w:tcPr>
          <w:p>
            <w:pPr>
              <w:spacing w:before="20" w:after="20"/>
            </w:pPr>
            <w:r>
              <w:rPr>
                <w:sz w:val="18"/>
              </w:rPr>
              <w:t>In-charge holder is the signing / queue identity for that post while the in-charge record is current</w:t>
            </w:r>
          </w:p>
        </w:tc>
        <w:tc>
          <w:tcPr>
            <w:tcW w:type="dxa" w:w="2556"/>
          </w:tcPr>
          <w:p>
            <w:pPr>
              <w:spacing w:before="20" w:after="20"/>
            </w:pPr>
            <w:r>
              <w:rPr>
                <w:sz w:val="18"/>
              </w:rPr>
              <w:t>UM-PP-03/04</w:t>
            </w:r>
          </w:p>
        </w:tc>
        <w:tc>
          <w:tcPr>
            <w:tcW w:type="dxa" w:w="2556"/>
          </w:tcPr>
          <w:p>
            <w:pPr>
              <w:spacing w:before="20" w:after="20"/>
            </w:pPr>
            <w:r>
              <w:rPr>
                <w:sz w:val="18"/>
              </w:rPr>
              <w:t>Occupancy resolver</w:t>
            </w:r>
          </w:p>
        </w:tc>
      </w:tr>
      <w:tr>
        <w:tc>
          <w:tcPr>
            <w:tcW w:type="dxa" w:w="2556"/>
          </w:tcPr>
          <w:p>
            <w:pPr>
              <w:spacing w:before="20" w:after="20"/>
            </w:pPr>
            <w:r>
              <w:rPr>
                <w:sz w:val="18"/>
              </w:rPr>
              <w:t>BR-UM-019</w:t>
            </w:r>
          </w:p>
        </w:tc>
        <w:tc>
          <w:tcPr>
            <w:tcW w:type="dxa" w:w="2556"/>
          </w:tcPr>
          <w:p>
            <w:pPr>
              <w:spacing w:before="20" w:after="20"/>
            </w:pPr>
            <w:r>
              <w:rPr>
                <w:sz w:val="18"/>
              </w:rPr>
              <w:t>DSC is bound only to the active signing post holder; unsigned if unbound</w:t>
            </w:r>
          </w:p>
        </w:tc>
        <w:tc>
          <w:tcPr>
            <w:tcW w:type="dxa" w:w="2556"/>
          </w:tcPr>
          <w:p>
            <w:pPr>
              <w:spacing w:before="20" w:after="20"/>
            </w:pPr>
            <w:r>
              <w:rPr>
                <w:sz w:val="18"/>
              </w:rPr>
              <w:t>UM-PP-04</w:t>
            </w:r>
          </w:p>
        </w:tc>
        <w:tc>
          <w:tcPr>
            <w:tcW w:type="dxa" w:w="2556"/>
          </w:tcPr>
          <w:p>
            <w:pPr>
              <w:spacing w:before="20" w:after="20"/>
            </w:pPr>
            <w:r>
              <w:rPr>
                <w:sz w:val="18"/>
              </w:rPr>
              <w:t>Sign gate</w:t>
            </w:r>
          </w:p>
        </w:tc>
      </w:tr>
      <w:tr>
        <w:tc>
          <w:tcPr>
            <w:tcW w:type="dxa" w:w="2556"/>
          </w:tcPr>
          <w:p>
            <w:pPr>
              <w:spacing w:before="20" w:after="20"/>
            </w:pPr>
            <w:r>
              <w:rPr>
                <w:sz w:val="18"/>
              </w:rPr>
              <w:t>BR-UM-020</w:t>
            </w:r>
          </w:p>
        </w:tc>
        <w:tc>
          <w:tcPr>
            <w:tcW w:type="dxa" w:w="2556"/>
          </w:tcPr>
          <w:p>
            <w:pPr>
              <w:spacing w:before="20" w:after="20"/>
            </w:pPr>
            <w:r>
              <w:rPr>
                <w:sz w:val="18"/>
              </w:rPr>
              <w:t>Admins act only inside span of control</w:t>
            </w:r>
          </w:p>
        </w:tc>
        <w:tc>
          <w:tcPr>
            <w:tcW w:type="dxa" w:w="2556"/>
          </w:tcPr>
          <w:p>
            <w:pPr>
              <w:spacing w:before="20" w:after="20"/>
            </w:pPr>
            <w:r>
              <w:rPr>
                <w:sz w:val="18"/>
              </w:rPr>
              <w:t>This BRD Appendix B</w:t>
            </w:r>
          </w:p>
        </w:tc>
        <w:tc>
          <w:tcPr>
            <w:tcW w:type="dxa" w:w="2556"/>
          </w:tcPr>
          <w:p>
            <w:pPr>
              <w:spacing w:before="20" w:after="20"/>
            </w:pPr>
            <w:r>
              <w:rPr>
                <w:sz w:val="18"/>
              </w:rPr>
              <w:t>403 outside span</w:t>
            </w:r>
          </w:p>
        </w:tc>
      </w:tr>
      <w:tr>
        <w:tc>
          <w:tcPr>
            <w:tcW w:type="dxa" w:w="2556"/>
          </w:tcPr>
          <w:p>
            <w:pPr>
              <w:spacing w:before="20" w:after="20"/>
            </w:pPr>
            <w:r>
              <w:rPr>
                <w:sz w:val="18"/>
              </w:rPr>
              <w:t>BR-UM-021</w:t>
            </w:r>
          </w:p>
        </w:tc>
        <w:tc>
          <w:tcPr>
            <w:tcW w:type="dxa" w:w="2556"/>
          </w:tcPr>
          <w:p>
            <w:pPr>
              <w:spacing w:before="20" w:after="20"/>
            </w:pPr>
            <w:r>
              <w:rPr>
                <w:sz w:val="18"/>
              </w:rPr>
              <w:t>First login must change SMS-issued password</w:t>
            </w:r>
          </w:p>
        </w:tc>
        <w:tc>
          <w:tcPr>
            <w:tcW w:type="dxa" w:w="2556"/>
          </w:tcPr>
          <w:p>
            <w:pPr>
              <w:spacing w:before="20" w:after="20"/>
            </w:pPr>
            <w:r>
              <w:rPr>
                <w:sz w:val="18"/>
              </w:rPr>
              <w:t>3.0 / UM-PP-01</w:t>
            </w:r>
          </w:p>
        </w:tc>
        <w:tc>
          <w:tcPr>
            <w:tcW w:type="dxa" w:w="2556"/>
          </w:tcPr>
          <w:p>
            <w:pPr>
              <w:spacing w:before="20" w:after="20"/>
            </w:pPr>
            <w:r>
              <w:rPr>
                <w:sz w:val="18"/>
              </w:rPr>
              <w:t>AuthN</w:t>
            </w:r>
          </w:p>
        </w:tc>
      </w:tr>
      <w:tr>
        <w:tc>
          <w:tcPr>
            <w:tcW w:type="dxa" w:w="2556"/>
          </w:tcPr>
          <w:p>
            <w:pPr>
              <w:spacing w:before="20" w:after="20"/>
            </w:pPr>
            <w:r>
              <w:rPr>
                <w:sz w:val="18"/>
              </w:rPr>
              <w:t>BR-UM-022</w:t>
            </w:r>
          </w:p>
        </w:tc>
        <w:tc>
          <w:tcPr>
            <w:tcW w:type="dxa" w:w="2556"/>
          </w:tcPr>
          <w:p>
            <w:pPr>
              <w:spacing w:before="20" w:after="20"/>
            </w:pPr>
            <w:r>
              <w:rPr>
                <w:sz w:val="18"/>
              </w:rPr>
              <w:t>OTP for departmental actions uses verified mobile on the user master</w:t>
            </w:r>
          </w:p>
        </w:tc>
        <w:tc>
          <w:tcPr>
            <w:tcW w:type="dxa" w:w="2556"/>
          </w:tcPr>
          <w:p>
            <w:pPr>
              <w:spacing w:before="20" w:after="20"/>
            </w:pPr>
            <w:r>
              <w:rPr>
                <w:sz w:val="18"/>
              </w:rPr>
              <w:t>UM-PP-09</w:t>
            </w:r>
          </w:p>
        </w:tc>
        <w:tc>
          <w:tcPr>
            <w:tcW w:type="dxa" w:w="2556"/>
          </w:tcPr>
          <w:p>
            <w:pPr>
              <w:spacing w:before="20" w:after="20"/>
            </w:pPr>
            <w:r>
              <w:rPr>
                <w:sz w:val="18"/>
              </w:rPr>
              <w:t>OTP service</w:t>
            </w:r>
          </w:p>
        </w:tc>
      </w:tr>
      <w:tr>
        <w:tc>
          <w:tcPr>
            <w:tcW w:type="dxa" w:w="2556"/>
          </w:tcPr>
          <w:p>
            <w:pPr>
              <w:spacing w:before="20" w:after="20"/>
            </w:pPr>
            <w:r>
              <w:rPr>
                <w:sz w:val="18"/>
              </w:rPr>
              <w:t>BR-UM-023</w:t>
            </w:r>
          </w:p>
        </w:tc>
        <w:tc>
          <w:tcPr>
            <w:tcW w:type="dxa" w:w="2556"/>
          </w:tcPr>
          <w:p>
            <w:pPr>
              <w:spacing w:before="20" w:after="20"/>
            </w:pPr>
            <w:r>
              <w:rPr>
                <w:sz w:val="18"/>
              </w:rPr>
              <w:t>Catalogue add is restricted to controlled catalogue-admin role</w:t>
            </w:r>
          </w:p>
        </w:tc>
        <w:tc>
          <w:tcPr>
            <w:tcW w:type="dxa" w:w="2556"/>
          </w:tcPr>
          <w:p>
            <w:pPr>
              <w:spacing w:before="20" w:after="20"/>
            </w:pPr>
            <w:r>
              <w:rPr>
                <w:sz w:val="18"/>
              </w:rPr>
              <w:t>This BRD §7.10</w:t>
            </w:r>
          </w:p>
        </w:tc>
        <w:tc>
          <w:tcPr>
            <w:tcW w:type="dxa" w:w="2556"/>
          </w:tcPr>
          <w:p>
            <w:pPr>
              <w:spacing w:before="20" w:after="20"/>
            </w:pPr>
            <w:r>
              <w:rPr>
                <w:sz w:val="18"/>
              </w:rPr>
              <w:t>RBAC</w:t>
            </w:r>
          </w:p>
        </w:tc>
      </w:tr>
      <w:tr>
        <w:tc>
          <w:tcPr>
            <w:tcW w:type="dxa" w:w="2556"/>
          </w:tcPr>
          <w:p>
            <w:pPr>
              <w:spacing w:before="20" w:after="20"/>
            </w:pPr>
            <w:r>
              <w:rPr>
                <w:sz w:val="18"/>
              </w:rPr>
              <w:t>BR-UM-024</w:t>
            </w:r>
          </w:p>
        </w:tc>
        <w:tc>
          <w:tcPr>
            <w:tcW w:type="dxa" w:w="2556"/>
          </w:tcPr>
          <w:p>
            <w:pPr>
              <w:spacing w:before="20" w:after="20"/>
            </w:pPr>
            <w:r>
              <w:rPr>
                <w:sz w:val="18"/>
              </w:rPr>
              <w:t>Disable of role/group/type blocked while in use</w:t>
            </w:r>
          </w:p>
        </w:tc>
        <w:tc>
          <w:tcPr>
            <w:tcW w:type="dxa" w:w="2556"/>
          </w:tcPr>
          <w:p>
            <w:pPr>
              <w:spacing w:before="20" w:after="20"/>
            </w:pPr>
            <w:r>
              <w:rPr>
                <w:sz w:val="18"/>
              </w:rPr>
              <w:t>This BRD</w:t>
            </w:r>
          </w:p>
        </w:tc>
        <w:tc>
          <w:tcPr>
            <w:tcW w:type="dxa" w:w="2556"/>
          </w:tcPr>
          <w:p>
            <w:pPr>
              <w:spacing w:before="20" w:after="20"/>
            </w:pPr>
            <w:r>
              <w:rPr>
                <w:sz w:val="18"/>
              </w:rPr>
              <w:t>Referential check</w:t>
            </w:r>
          </w:p>
        </w:tc>
      </w:tr>
      <w:tr>
        <w:tc>
          <w:tcPr>
            <w:tcW w:type="dxa" w:w="2556"/>
          </w:tcPr>
          <w:p>
            <w:pPr>
              <w:spacing w:before="20" w:after="20"/>
            </w:pPr>
            <w:r>
              <w:rPr>
                <w:sz w:val="18"/>
              </w:rPr>
              <w:t>BR-UM-025</w:t>
            </w:r>
          </w:p>
        </w:tc>
        <w:tc>
          <w:tcPr>
            <w:tcW w:type="dxa" w:w="2556"/>
          </w:tcPr>
          <w:p>
            <w:pPr>
              <w:spacing w:before="20" w:after="20"/>
            </w:pPr>
            <w:r>
              <w:rPr>
                <w:sz w:val="18"/>
              </w:rPr>
              <w:t>Kannada labels for office type, office, role and group are taken from master Kannada fields</w:t>
            </w:r>
          </w:p>
        </w:tc>
        <w:tc>
          <w:tcPr>
            <w:tcW w:type="dxa" w:w="2556"/>
          </w:tcPr>
          <w:p>
            <w:pPr>
              <w:spacing w:before="20" w:after="20"/>
            </w:pPr>
            <w:r>
              <w:rPr>
                <w:sz w:val="18"/>
              </w:rPr>
              <w:t>This BRD</w:t>
            </w:r>
          </w:p>
        </w:tc>
        <w:tc>
          <w:tcPr>
            <w:tcW w:type="dxa" w:w="2556"/>
          </w:tcPr>
          <w:p>
            <w:pPr>
              <w:spacing w:before="20" w:after="20"/>
            </w:pPr>
            <w:r>
              <w:rPr>
                <w:sz w:val="18"/>
              </w:rPr>
              <w:t>UI</w:t>
            </w:r>
          </w:p>
        </w:tc>
      </w:tr>
    </w:tbl>
    <w:p/>
    <w:p>
      <w:pPr>
        <w:pStyle w:val="Heading2"/>
      </w:pPr>
      <w:r>
        <w:t>10. User interface (high-level)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Screen / step</w:t>
            </w:r>
          </w:p>
        </w:tc>
        <w:tc>
          <w:tcPr>
            <w:tcW w:type="dxa" w:w="2556"/>
            <w:shd w:val="clear" w:fill="D9E2F3"/>
          </w:tcPr>
          <w:p>
            <w:pPr>
              <w:spacing w:before="20" w:after="20"/>
            </w:pPr>
            <w:r>
              <w:rPr>
                <w:b/>
                <w:sz w:val="18"/>
              </w:rPr>
              <w:t>Purpose</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Notes</w:t>
            </w:r>
          </w:p>
        </w:tc>
      </w:tr>
      <w:tr>
        <w:tc>
          <w:tcPr>
            <w:tcW w:type="dxa" w:w="2556"/>
          </w:tcPr>
          <w:p>
            <w:pPr>
              <w:spacing w:before="20" w:after="20"/>
            </w:pPr>
            <w:r>
              <w:rPr>
                <w:sz w:val="18"/>
              </w:rPr>
              <w:t>Department login</w:t>
            </w:r>
          </w:p>
        </w:tc>
        <w:tc>
          <w:tcPr>
            <w:tcW w:type="dxa" w:w="2556"/>
          </w:tcPr>
          <w:p>
            <w:pPr>
              <w:spacing w:before="20" w:after="20"/>
            </w:pPr>
            <w:r>
              <w:rPr>
                <w:sz w:val="18"/>
              </w:rPr>
              <w:t>Authenticate; MFA if required</w:t>
            </w:r>
          </w:p>
        </w:tc>
        <w:tc>
          <w:tcPr>
            <w:tcW w:type="dxa" w:w="2556"/>
          </w:tcPr>
          <w:p>
            <w:pPr>
              <w:spacing w:before="20" w:after="20"/>
            </w:pPr>
            <w:r>
              <w:rPr>
                <w:sz w:val="18"/>
              </w:rPr>
              <w:t>User</w:t>
            </w:r>
          </w:p>
        </w:tc>
        <w:tc>
          <w:tcPr>
            <w:tcW w:type="dxa" w:w="2556"/>
          </w:tcPr>
          <w:p>
            <w:pPr>
              <w:spacing w:before="20" w:after="20"/>
            </w:pPr>
            <w:r>
              <w:rPr>
                <w:sz w:val="18"/>
              </w:rPr>
              <w:t>§7.11</w:t>
            </w:r>
          </w:p>
        </w:tc>
      </w:tr>
      <w:tr>
        <w:tc>
          <w:tcPr>
            <w:tcW w:type="dxa" w:w="2556"/>
          </w:tcPr>
          <w:p>
            <w:pPr>
              <w:spacing w:before="20" w:after="20"/>
            </w:pPr>
            <w:r>
              <w:rPr>
                <w:sz w:val="18"/>
              </w:rPr>
              <w:t>First-login password change</w:t>
            </w:r>
          </w:p>
        </w:tc>
        <w:tc>
          <w:tcPr>
            <w:tcW w:type="dxa" w:w="2556"/>
          </w:tcPr>
          <w:p>
            <w:pPr>
              <w:spacing w:before="20" w:after="20"/>
            </w:pPr>
            <w:r>
              <w:rPr>
                <w:sz w:val="18"/>
              </w:rPr>
              <w:t>Replace SMS password</w:t>
            </w:r>
          </w:p>
        </w:tc>
        <w:tc>
          <w:tcPr>
            <w:tcW w:type="dxa" w:w="2556"/>
          </w:tcPr>
          <w:p>
            <w:pPr>
              <w:spacing w:before="20" w:after="20"/>
            </w:pPr>
            <w:r>
              <w:rPr>
                <w:sz w:val="18"/>
              </w:rPr>
              <w:t>User</w:t>
            </w:r>
          </w:p>
        </w:tc>
        <w:tc>
          <w:tcPr>
            <w:tcW w:type="dxa" w:w="2556"/>
          </w:tcPr>
          <w:p>
            <w:pPr>
              <w:spacing w:before="20" w:after="20"/>
            </w:pPr>
            <w:r>
              <w:rPr>
                <w:sz w:val="18"/>
              </w:rPr>
              <w:t>FR-UM-082</w:t>
            </w:r>
          </w:p>
        </w:tc>
      </w:tr>
      <w:tr>
        <w:tc>
          <w:tcPr>
            <w:tcW w:type="dxa" w:w="2556"/>
          </w:tcPr>
          <w:p>
            <w:pPr>
              <w:spacing w:before="20" w:after="20"/>
            </w:pPr>
            <w:r>
              <w:rPr>
                <w:sz w:val="18"/>
              </w:rPr>
              <w:t>Forgot password / unlock</w:t>
            </w:r>
          </w:p>
        </w:tc>
        <w:tc>
          <w:tcPr>
            <w:tcW w:type="dxa" w:w="2556"/>
          </w:tcPr>
          <w:p>
            <w:pPr>
              <w:spacing w:before="20" w:after="20"/>
            </w:pPr>
            <w:r>
              <w:rPr>
                <w:sz w:val="18"/>
              </w:rPr>
              <w:t>OTP reset</w:t>
            </w:r>
          </w:p>
        </w:tc>
        <w:tc>
          <w:tcPr>
            <w:tcW w:type="dxa" w:w="2556"/>
          </w:tcPr>
          <w:p>
            <w:pPr>
              <w:spacing w:before="20" w:after="20"/>
            </w:pPr>
            <w:r>
              <w:rPr>
                <w:sz w:val="18"/>
              </w:rPr>
              <w:t>User</w:t>
            </w:r>
          </w:p>
        </w:tc>
        <w:tc>
          <w:tcPr>
            <w:tcW w:type="dxa" w:w="2556"/>
          </w:tcPr>
          <w:p>
            <w:pPr>
              <w:spacing w:before="20" w:after="20"/>
            </w:pPr>
            <w:r>
              <w:rPr>
                <w:sz w:val="18"/>
              </w:rPr>
              <w:t>FR-UM-130</w:t>
            </w:r>
          </w:p>
        </w:tc>
      </w:tr>
      <w:tr>
        <w:tc>
          <w:tcPr>
            <w:tcW w:type="dxa" w:w="2556"/>
          </w:tcPr>
          <w:p>
            <w:pPr>
              <w:spacing w:before="20" w:after="20"/>
            </w:pPr>
            <w:r>
              <w:rPr>
                <w:sz w:val="18"/>
              </w:rPr>
              <w:t>Admin Dashboard</w:t>
            </w:r>
          </w:p>
        </w:tc>
        <w:tc>
          <w:tcPr>
            <w:tcW w:type="dxa" w:w="2556"/>
          </w:tcPr>
          <w:p>
            <w:pPr>
              <w:spacing w:before="20" w:after="20"/>
            </w:pPr>
            <w:r>
              <w:rPr>
                <w:sz w:val="18"/>
              </w:rPr>
              <w:t>Span counts, occupancy gaps, pending checker</w:t>
            </w:r>
          </w:p>
        </w:tc>
        <w:tc>
          <w:tcPr>
            <w:tcW w:type="dxa" w:w="2556"/>
          </w:tcPr>
          <w:p>
            <w:pPr>
              <w:spacing w:before="20" w:after="20"/>
            </w:pPr>
            <w:r>
              <w:rPr>
                <w:sz w:val="18"/>
              </w:rPr>
              <w:t>Admin</w:t>
            </w:r>
          </w:p>
        </w:tc>
        <w:tc>
          <w:tcPr>
            <w:tcW w:type="dxa" w:w="2556"/>
          </w:tcPr>
          <w:p>
            <w:pPr>
              <w:spacing w:before="20" w:after="20"/>
            </w:pPr>
            <w:r>
              <w:rPr>
                <w:sz w:val="18"/>
              </w:rPr>
              <w:t>FR-UM-010</w:t>
            </w:r>
          </w:p>
        </w:tc>
      </w:tr>
      <w:tr>
        <w:tc>
          <w:tcPr>
            <w:tcW w:type="dxa" w:w="2556"/>
          </w:tcPr>
          <w:p>
            <w:pPr>
              <w:spacing w:before="20" w:after="20"/>
            </w:pPr>
            <w:r>
              <w:rPr>
                <w:sz w:val="18"/>
              </w:rPr>
              <w:t>Create / list Office Type</w:t>
            </w:r>
          </w:p>
        </w:tc>
        <w:tc>
          <w:tcPr>
            <w:tcW w:type="dxa" w:w="2556"/>
          </w:tcPr>
          <w:p>
            <w:pPr>
              <w:spacing w:before="20" w:after="20"/>
            </w:pPr>
            <w:r>
              <w:rPr>
                <w:sz w:val="18"/>
              </w:rPr>
              <w:t>Master</w:t>
            </w:r>
          </w:p>
        </w:tc>
        <w:tc>
          <w:tcPr>
            <w:tcW w:type="dxa" w:w="2556"/>
          </w:tcPr>
          <w:p>
            <w:pPr>
              <w:spacing w:before="20" w:after="20"/>
            </w:pPr>
            <w:r>
              <w:rPr>
                <w:sz w:val="18"/>
              </w:rPr>
              <w:t>KPMU / IGR</w:t>
            </w:r>
          </w:p>
        </w:tc>
        <w:tc>
          <w:tcPr>
            <w:tcW w:type="dxa" w:w="2556"/>
          </w:tcPr>
          <w:p>
            <w:pPr>
              <w:spacing w:before="20" w:after="20"/>
            </w:pPr>
            <w:r>
              <w:rPr>
                <w:sz w:val="18"/>
              </w:rPr>
              <w:t>This BRD §7.2</w:t>
            </w:r>
          </w:p>
        </w:tc>
      </w:tr>
      <w:tr>
        <w:tc>
          <w:tcPr>
            <w:tcW w:type="dxa" w:w="2556"/>
          </w:tcPr>
          <w:p>
            <w:pPr>
              <w:spacing w:before="20" w:after="20"/>
            </w:pPr>
            <w:r>
              <w:rPr>
                <w:sz w:val="18"/>
              </w:rPr>
              <w:t>Add / list Office</w:t>
            </w:r>
          </w:p>
        </w:tc>
        <w:tc>
          <w:tcPr>
            <w:tcW w:type="dxa" w:w="2556"/>
          </w:tcPr>
          <w:p>
            <w:pPr>
              <w:spacing w:before="20" w:after="20"/>
            </w:pPr>
            <w:r>
              <w:rPr>
                <w:sz w:val="18"/>
              </w:rPr>
              <w:t>Hierarchy, GO, DDO, anywhere registration</w:t>
            </w:r>
          </w:p>
        </w:tc>
        <w:tc>
          <w:tcPr>
            <w:tcW w:type="dxa" w:w="2556"/>
          </w:tcPr>
          <w:p>
            <w:pPr>
              <w:spacing w:before="20" w:after="20"/>
            </w:pPr>
            <w:r>
              <w:rPr>
                <w:sz w:val="18"/>
              </w:rPr>
              <w:t>KPMU / IGR</w:t>
            </w:r>
          </w:p>
        </w:tc>
        <w:tc>
          <w:tcPr>
            <w:tcW w:type="dxa" w:w="2556"/>
          </w:tcPr>
          <w:p>
            <w:pPr>
              <w:spacing w:before="20" w:after="20"/>
            </w:pPr>
            <w:r>
              <w:rPr>
                <w:sz w:val="18"/>
              </w:rPr>
              <w:t>This BRD §7.3</w:t>
            </w:r>
          </w:p>
        </w:tc>
      </w:tr>
      <w:tr>
        <w:tc>
          <w:tcPr>
            <w:tcW w:type="dxa" w:w="2556"/>
          </w:tcPr>
          <w:p>
            <w:pPr>
              <w:spacing w:before="20" w:after="20"/>
            </w:pPr>
            <w:r>
              <w:rPr>
                <w:sz w:val="18"/>
              </w:rPr>
              <w:t>Add Post</w:t>
            </w:r>
          </w:p>
        </w:tc>
        <w:tc>
          <w:tcPr>
            <w:tcW w:type="dxa" w:w="2556"/>
          </w:tcPr>
          <w:p>
            <w:pPr>
              <w:spacing w:before="20" w:after="20"/>
            </w:pPr>
            <w:r>
              <w:rPr>
                <w:sz w:val="18"/>
              </w:rPr>
              <w:t>Role + office occupancy slot</w:t>
            </w:r>
          </w:p>
        </w:tc>
        <w:tc>
          <w:tcPr>
            <w:tcW w:type="dxa" w:w="2556"/>
          </w:tcPr>
          <w:p>
            <w:pPr>
              <w:spacing w:before="20" w:after="20"/>
            </w:pPr>
            <w:r>
              <w:rPr>
                <w:sz w:val="18"/>
              </w:rPr>
              <w:t>Admin in span</w:t>
            </w:r>
          </w:p>
        </w:tc>
        <w:tc>
          <w:tcPr>
            <w:tcW w:type="dxa" w:w="2556"/>
          </w:tcPr>
          <w:p>
            <w:pPr>
              <w:spacing w:before="20" w:after="20"/>
            </w:pPr>
            <w:r>
              <w:rPr>
                <w:sz w:val="18"/>
              </w:rPr>
              <w:t>This BRD §7.4</w:t>
            </w:r>
          </w:p>
        </w:tc>
      </w:tr>
      <w:tr>
        <w:tc>
          <w:tcPr>
            <w:tcW w:type="dxa" w:w="2556"/>
          </w:tcPr>
          <w:p>
            <w:pPr>
              <w:spacing w:before="20" w:after="20"/>
            </w:pPr>
            <w:r>
              <w:rPr>
                <w:sz w:val="18"/>
              </w:rPr>
              <w:t>Add / View / Edit Role</w:t>
            </w:r>
          </w:p>
        </w:tc>
        <w:tc>
          <w:tcPr>
            <w:tcW w:type="dxa" w:w="2556"/>
          </w:tcPr>
          <w:p>
            <w:pPr>
              <w:spacing w:before="20" w:after="20"/>
            </w:pPr>
            <w:r>
              <w:rPr>
                <w:sz w:val="18"/>
              </w:rPr>
              <w:t>Role catalogue</w:t>
            </w:r>
          </w:p>
        </w:tc>
        <w:tc>
          <w:tcPr>
            <w:tcW w:type="dxa" w:w="2556"/>
          </w:tcPr>
          <w:p>
            <w:pPr>
              <w:spacing w:before="20" w:after="20"/>
            </w:pPr>
            <w:r>
              <w:rPr>
                <w:sz w:val="18"/>
              </w:rPr>
              <w:t>KPMU / IGR</w:t>
            </w:r>
          </w:p>
        </w:tc>
        <w:tc>
          <w:tcPr>
            <w:tcW w:type="dxa" w:w="2556"/>
          </w:tcPr>
          <w:p>
            <w:pPr>
              <w:spacing w:before="20" w:after="20"/>
            </w:pPr>
            <w:r>
              <w:rPr>
                <w:sz w:val="18"/>
              </w:rPr>
              <w:t>This BRD §7.5</w:t>
            </w:r>
          </w:p>
        </w:tc>
      </w:tr>
      <w:tr>
        <w:tc>
          <w:tcPr>
            <w:tcW w:type="dxa" w:w="2556"/>
          </w:tcPr>
          <w:p>
            <w:pPr>
              <w:spacing w:before="20" w:after="20"/>
            </w:pPr>
            <w:r>
              <w:rPr>
                <w:sz w:val="18"/>
              </w:rPr>
              <w:t>Map Role to functions</w:t>
            </w:r>
          </w:p>
        </w:tc>
        <w:tc>
          <w:tcPr>
            <w:tcW w:type="dxa" w:w="2556"/>
          </w:tcPr>
          <w:p>
            <w:pPr>
              <w:spacing w:before="20" w:after="20"/>
            </w:pPr>
            <w:r>
              <w:rPr>
                <w:sz w:val="18"/>
              </w:rPr>
              <w:t>RBAC tree</w:t>
            </w:r>
          </w:p>
        </w:tc>
        <w:tc>
          <w:tcPr>
            <w:tcW w:type="dxa" w:w="2556"/>
          </w:tcPr>
          <w:p>
            <w:pPr>
              <w:spacing w:before="20" w:after="20"/>
            </w:pPr>
            <w:r>
              <w:rPr>
                <w:sz w:val="18"/>
              </w:rPr>
              <w:t>KPMU / IGR</w:t>
            </w:r>
          </w:p>
        </w:tc>
        <w:tc>
          <w:tcPr>
            <w:tcW w:type="dxa" w:w="2556"/>
          </w:tcPr>
          <w:p>
            <w:pPr>
              <w:spacing w:before="20" w:after="20"/>
            </w:pPr>
            <w:r>
              <w:rPr>
                <w:sz w:val="18"/>
              </w:rPr>
              <w:t>This BRD §7.6</w:t>
            </w:r>
          </w:p>
        </w:tc>
      </w:tr>
      <w:tr>
        <w:tc>
          <w:tcPr>
            <w:tcW w:type="dxa" w:w="2556"/>
          </w:tcPr>
          <w:p>
            <w:pPr>
              <w:spacing w:before="20" w:after="20"/>
            </w:pPr>
            <w:r>
              <w:rPr>
                <w:sz w:val="18"/>
              </w:rPr>
              <w:t>Add User</w:t>
            </w:r>
          </w:p>
        </w:tc>
        <w:tc>
          <w:tcPr>
            <w:tcW w:type="dxa" w:w="2556"/>
          </w:tcPr>
          <w:p>
            <w:pPr>
              <w:spacing w:before="20" w:after="20"/>
            </w:pPr>
            <w:r>
              <w:rPr>
                <w:sz w:val="18"/>
              </w:rPr>
              <w:t>Full form incl. Govt vs Contract, photo, ID</w:t>
            </w:r>
          </w:p>
        </w:tc>
        <w:tc>
          <w:tcPr>
            <w:tcW w:type="dxa" w:w="2556"/>
          </w:tcPr>
          <w:p>
            <w:pPr>
              <w:spacing w:before="20" w:after="20"/>
            </w:pPr>
            <w:r>
              <w:rPr>
                <w:sz w:val="18"/>
              </w:rPr>
              <w:t>Admin in span</w:t>
            </w:r>
          </w:p>
        </w:tc>
        <w:tc>
          <w:tcPr>
            <w:tcW w:type="dxa" w:w="2556"/>
          </w:tcPr>
          <w:p>
            <w:pPr>
              <w:spacing w:before="20" w:after="20"/>
            </w:pPr>
            <w:r>
              <w:rPr>
                <w:sz w:val="18"/>
              </w:rPr>
              <w:t>This BRD §7.7</w:t>
            </w:r>
          </w:p>
        </w:tc>
      </w:tr>
      <w:tr>
        <w:tc>
          <w:tcPr>
            <w:tcW w:type="dxa" w:w="2556"/>
          </w:tcPr>
          <w:p>
            <w:pPr>
              <w:spacing w:before="20" w:after="20"/>
            </w:pPr>
            <w:r>
              <w:rPr>
                <w:sz w:val="18"/>
              </w:rPr>
              <w:t>View / Edit User</w:t>
            </w:r>
          </w:p>
        </w:tc>
        <w:tc>
          <w:tcPr>
            <w:tcW w:type="dxa" w:w="2556"/>
          </w:tcPr>
          <w:p>
            <w:pPr>
              <w:spacing w:before="20" w:after="20"/>
            </w:pPr>
            <w:r>
              <w:rPr>
                <w:sz w:val="18"/>
              </w:rPr>
              <w:t>Filter IGRO/DRO/SRO</w:t>
            </w:r>
          </w:p>
        </w:tc>
        <w:tc>
          <w:tcPr>
            <w:tcW w:type="dxa" w:w="2556"/>
          </w:tcPr>
          <w:p>
            <w:pPr>
              <w:spacing w:before="20" w:after="20"/>
            </w:pPr>
            <w:r>
              <w:rPr>
                <w:sz w:val="18"/>
              </w:rPr>
              <w:t>Admin in span</w:t>
            </w:r>
          </w:p>
        </w:tc>
        <w:tc>
          <w:tcPr>
            <w:tcW w:type="dxa" w:w="2556"/>
          </w:tcPr>
          <w:p>
            <w:pPr>
              <w:spacing w:before="20" w:after="20"/>
            </w:pPr>
            <w:r>
              <w:rPr>
                <w:sz w:val="18"/>
              </w:rPr>
              <w:t>This BRD §7.7.2</w:t>
            </w:r>
          </w:p>
        </w:tc>
      </w:tr>
      <w:tr>
        <w:tc>
          <w:tcPr>
            <w:tcW w:type="dxa" w:w="2556"/>
          </w:tcPr>
          <w:p>
            <w:pPr>
              <w:spacing w:before="20" w:after="20"/>
            </w:pPr>
            <w:r>
              <w:rPr>
                <w:sz w:val="18"/>
              </w:rPr>
              <w:t>Create / View / Edit Group</w:t>
            </w:r>
          </w:p>
        </w:tc>
        <w:tc>
          <w:tcPr>
            <w:tcW w:type="dxa" w:w="2556"/>
          </w:tcPr>
          <w:p>
            <w:pPr>
              <w:spacing w:before="20" w:after="20"/>
            </w:pPr>
            <w:r>
              <w:rPr>
                <w:sz w:val="18"/>
              </w:rPr>
              <w:t>Group master</w:t>
            </w:r>
          </w:p>
        </w:tc>
        <w:tc>
          <w:tcPr>
            <w:tcW w:type="dxa" w:w="2556"/>
          </w:tcPr>
          <w:p>
            <w:pPr>
              <w:spacing w:before="20" w:after="20"/>
            </w:pPr>
            <w:r>
              <w:rPr>
                <w:sz w:val="18"/>
              </w:rPr>
              <w:t>KPMU / IGR</w:t>
            </w:r>
          </w:p>
        </w:tc>
        <w:tc>
          <w:tcPr>
            <w:tcW w:type="dxa" w:w="2556"/>
          </w:tcPr>
          <w:p>
            <w:pPr>
              <w:spacing w:before="20" w:after="20"/>
            </w:pPr>
            <w:r>
              <w:rPr>
                <w:sz w:val="18"/>
              </w:rPr>
              <w:t>This BRD §7.8</w:t>
            </w:r>
          </w:p>
        </w:tc>
      </w:tr>
      <w:tr>
        <w:tc>
          <w:tcPr>
            <w:tcW w:type="dxa" w:w="2556"/>
          </w:tcPr>
          <w:p>
            <w:pPr>
              <w:spacing w:before="20" w:after="20"/>
            </w:pPr>
            <w:r>
              <w:rPr>
                <w:sz w:val="18"/>
              </w:rPr>
              <w:t>Map Group to functions</w:t>
            </w:r>
          </w:p>
        </w:tc>
        <w:tc>
          <w:tcPr>
            <w:tcW w:type="dxa" w:w="2556"/>
          </w:tcPr>
          <w:p>
            <w:pPr>
              <w:spacing w:before="20" w:after="20"/>
            </w:pPr>
            <w:r>
              <w:rPr>
                <w:sz w:val="18"/>
              </w:rPr>
              <w:t>Override tree</w:t>
            </w:r>
          </w:p>
        </w:tc>
        <w:tc>
          <w:tcPr>
            <w:tcW w:type="dxa" w:w="2556"/>
          </w:tcPr>
          <w:p>
            <w:pPr>
              <w:spacing w:before="20" w:after="20"/>
            </w:pPr>
            <w:r>
              <w:rPr>
                <w:sz w:val="18"/>
              </w:rPr>
              <w:t>KPMU / IGR</w:t>
            </w:r>
          </w:p>
        </w:tc>
        <w:tc>
          <w:tcPr>
            <w:tcW w:type="dxa" w:w="2556"/>
          </w:tcPr>
          <w:p>
            <w:pPr>
              <w:spacing w:before="20" w:after="20"/>
            </w:pPr>
            <w:r>
              <w:rPr>
                <w:sz w:val="18"/>
              </w:rPr>
              <w:t>This BRD §7.9</w:t>
            </w:r>
          </w:p>
        </w:tc>
      </w:tr>
      <w:tr>
        <w:tc>
          <w:tcPr>
            <w:tcW w:type="dxa" w:w="2556"/>
          </w:tcPr>
          <w:p>
            <w:pPr>
              <w:spacing w:before="20" w:after="20"/>
            </w:pPr>
            <w:r>
              <w:rPr>
                <w:sz w:val="18"/>
              </w:rPr>
              <w:t>Add Module / Sub-module / Function</w:t>
            </w:r>
          </w:p>
        </w:tc>
        <w:tc>
          <w:tcPr>
            <w:tcW w:type="dxa" w:w="2556"/>
          </w:tcPr>
          <w:p>
            <w:pPr>
              <w:spacing w:before="20" w:after="20"/>
            </w:pPr>
            <w:r>
              <w:rPr>
                <w:sz w:val="18"/>
              </w:rPr>
              <w:t>Catalogue</w:t>
            </w:r>
          </w:p>
        </w:tc>
        <w:tc>
          <w:tcPr>
            <w:tcW w:type="dxa" w:w="2556"/>
          </w:tcPr>
          <w:p>
            <w:pPr>
              <w:spacing w:before="20" w:after="20"/>
            </w:pPr>
            <w:r>
              <w:rPr>
                <w:sz w:val="18"/>
              </w:rPr>
              <w:t>Catalogue admin</w:t>
            </w:r>
          </w:p>
        </w:tc>
        <w:tc>
          <w:tcPr>
            <w:tcW w:type="dxa" w:w="2556"/>
          </w:tcPr>
          <w:p>
            <w:pPr>
              <w:spacing w:before="20" w:after="20"/>
            </w:pPr>
            <w:r>
              <w:rPr>
                <w:sz w:val="18"/>
              </w:rPr>
              <w:t>This BRD §7.10</w:t>
            </w:r>
          </w:p>
        </w:tc>
      </w:tr>
      <w:tr>
        <w:tc>
          <w:tcPr>
            <w:tcW w:type="dxa" w:w="2556"/>
          </w:tcPr>
          <w:p>
            <w:pPr>
              <w:spacing w:before="20" w:after="20"/>
            </w:pPr>
            <w:r>
              <w:rPr>
                <w:sz w:val="18"/>
              </w:rPr>
              <w:t>Transfer</w:t>
            </w:r>
          </w:p>
        </w:tc>
        <w:tc>
          <w:tcPr>
            <w:tcW w:type="dxa" w:w="2556"/>
          </w:tcPr>
          <w:p>
            <w:pPr>
              <w:spacing w:before="20" w:after="20"/>
            </w:pPr>
            <w:r>
              <w:rPr>
                <w:sz w:val="18"/>
              </w:rPr>
              <w:t>From/to occupancy</w:t>
            </w:r>
          </w:p>
        </w:tc>
        <w:tc>
          <w:tcPr>
            <w:tcW w:type="dxa" w:w="2556"/>
          </w:tcPr>
          <w:p>
            <w:pPr>
              <w:spacing w:before="20" w:after="20"/>
            </w:pPr>
            <w:r>
              <w:rPr>
                <w:sz w:val="18"/>
              </w:rPr>
              <w:t>Admin</w:t>
            </w:r>
          </w:p>
        </w:tc>
        <w:tc>
          <w:tcPr>
            <w:tcW w:type="dxa" w:w="2556"/>
          </w:tcPr>
          <w:p>
            <w:pPr>
              <w:spacing w:before="20" w:after="20"/>
            </w:pPr>
            <w:r>
              <w:rPr>
                <w:sz w:val="18"/>
              </w:rPr>
              <w:t>§7.12.1</w:t>
            </w:r>
          </w:p>
        </w:tc>
      </w:tr>
      <w:tr>
        <w:tc>
          <w:tcPr>
            <w:tcW w:type="dxa" w:w="2556"/>
          </w:tcPr>
          <w:p>
            <w:pPr>
              <w:spacing w:before="20" w:after="20"/>
            </w:pPr>
            <w:r>
              <w:rPr>
                <w:sz w:val="18"/>
              </w:rPr>
              <w:t>Relieving / Suspend</w:t>
            </w:r>
          </w:p>
        </w:tc>
        <w:tc>
          <w:tcPr>
            <w:tcW w:type="dxa" w:w="2556"/>
          </w:tcPr>
          <w:p>
            <w:pPr>
              <w:spacing w:before="20" w:after="20"/>
            </w:pPr>
            <w:r>
              <w:rPr>
                <w:sz w:val="18"/>
              </w:rPr>
              <w:t>Access cut-off</w:t>
            </w:r>
          </w:p>
        </w:tc>
        <w:tc>
          <w:tcPr>
            <w:tcW w:type="dxa" w:w="2556"/>
          </w:tcPr>
          <w:p>
            <w:pPr>
              <w:spacing w:before="20" w:after="20"/>
            </w:pPr>
            <w:r>
              <w:rPr>
                <w:sz w:val="18"/>
              </w:rPr>
              <w:t>Admin</w:t>
            </w:r>
          </w:p>
        </w:tc>
        <w:tc>
          <w:tcPr>
            <w:tcW w:type="dxa" w:w="2556"/>
          </w:tcPr>
          <w:p>
            <w:pPr>
              <w:spacing w:before="20" w:after="20"/>
            </w:pPr>
            <w:r>
              <w:rPr>
                <w:sz w:val="18"/>
              </w:rPr>
              <w:t>§7.12.2</w:t>
            </w:r>
          </w:p>
        </w:tc>
      </w:tr>
      <w:tr>
        <w:tc>
          <w:tcPr>
            <w:tcW w:type="dxa" w:w="2556"/>
          </w:tcPr>
          <w:p>
            <w:pPr>
              <w:spacing w:before="20" w:after="20"/>
            </w:pPr>
            <w:r>
              <w:rPr>
                <w:sz w:val="18"/>
              </w:rPr>
              <w:t>In-charge / Additional charge</w:t>
            </w:r>
          </w:p>
        </w:tc>
        <w:tc>
          <w:tcPr>
            <w:tcW w:type="dxa" w:w="2556"/>
          </w:tcPr>
          <w:p>
            <w:pPr>
              <w:spacing w:before="20" w:after="20"/>
            </w:pPr>
            <w:r>
              <w:rPr>
                <w:sz w:val="18"/>
              </w:rPr>
              <w:t>Temporary occupancy</w:t>
            </w:r>
          </w:p>
        </w:tc>
        <w:tc>
          <w:tcPr>
            <w:tcW w:type="dxa" w:w="2556"/>
          </w:tcPr>
          <w:p>
            <w:pPr>
              <w:spacing w:before="20" w:after="20"/>
            </w:pPr>
            <w:r>
              <w:rPr>
                <w:sz w:val="18"/>
              </w:rPr>
              <w:t>Admin</w:t>
            </w:r>
          </w:p>
        </w:tc>
        <w:tc>
          <w:tcPr>
            <w:tcW w:type="dxa" w:w="2556"/>
          </w:tcPr>
          <w:p>
            <w:pPr>
              <w:spacing w:before="20" w:after="20"/>
            </w:pPr>
            <w:r>
              <w:rPr>
                <w:sz w:val="18"/>
              </w:rPr>
              <w:t>§7.12.3</w:t>
            </w:r>
          </w:p>
        </w:tc>
      </w:tr>
      <w:tr>
        <w:tc>
          <w:tcPr>
            <w:tcW w:type="dxa" w:w="2556"/>
          </w:tcPr>
          <w:p>
            <w:pPr>
              <w:spacing w:before="20" w:after="20"/>
            </w:pPr>
            <w:r>
              <w:rPr>
                <w:sz w:val="18"/>
              </w:rPr>
              <w:t>DSC binding</w:t>
            </w:r>
          </w:p>
        </w:tc>
        <w:tc>
          <w:tcPr>
            <w:tcW w:type="dxa" w:w="2556"/>
          </w:tcPr>
          <w:p>
            <w:pPr>
              <w:spacing w:before="20" w:after="20"/>
            </w:pPr>
            <w:r>
              <w:rPr>
                <w:sz w:val="18"/>
              </w:rPr>
              <w:t>Certificate to post holder</w:t>
            </w:r>
          </w:p>
        </w:tc>
        <w:tc>
          <w:tcPr>
            <w:tcW w:type="dxa" w:w="2556"/>
          </w:tcPr>
          <w:p>
            <w:pPr>
              <w:spacing w:before="20" w:after="20"/>
            </w:pPr>
            <w:r>
              <w:rPr>
                <w:sz w:val="18"/>
              </w:rPr>
              <w:t>KPMU / authorised</w:t>
            </w:r>
          </w:p>
        </w:tc>
        <w:tc>
          <w:tcPr>
            <w:tcW w:type="dxa" w:w="2556"/>
          </w:tcPr>
          <w:p>
            <w:pPr>
              <w:spacing w:before="20" w:after="20"/>
            </w:pPr>
            <w:r>
              <w:rPr>
                <w:sz w:val="18"/>
              </w:rPr>
              <w:t>§7.13</w:t>
            </w:r>
          </w:p>
        </w:tc>
      </w:tr>
      <w:tr>
        <w:tc>
          <w:tcPr>
            <w:tcW w:type="dxa" w:w="2556"/>
          </w:tcPr>
          <w:p>
            <w:pPr>
              <w:spacing w:before="20" w:after="20"/>
            </w:pPr>
            <w:r>
              <w:rPr>
                <w:sz w:val="18"/>
              </w:rPr>
              <w:t>Maker-checker inbox</w:t>
            </w:r>
          </w:p>
        </w:tc>
        <w:tc>
          <w:tcPr>
            <w:tcW w:type="dxa" w:w="2556"/>
          </w:tcPr>
          <w:p>
            <w:pPr>
              <w:spacing w:before="20" w:after="20"/>
            </w:pPr>
            <w:r>
              <w:rPr>
                <w:sz w:val="18"/>
              </w:rPr>
              <w:t>Approve admin requests</w:t>
            </w:r>
          </w:p>
        </w:tc>
        <w:tc>
          <w:tcPr>
            <w:tcW w:type="dxa" w:w="2556"/>
          </w:tcPr>
          <w:p>
            <w:pPr>
              <w:spacing w:before="20" w:after="20"/>
            </w:pPr>
            <w:r>
              <w:rPr>
                <w:sz w:val="18"/>
              </w:rPr>
              <w:t>Checker</w:t>
            </w:r>
          </w:p>
        </w:tc>
        <w:tc>
          <w:tcPr>
            <w:tcW w:type="dxa" w:w="2556"/>
          </w:tcPr>
          <w:p>
            <w:pPr>
              <w:spacing w:before="20" w:after="20"/>
            </w:pPr>
            <w:r>
              <w:rPr>
                <w:sz w:val="18"/>
              </w:rPr>
              <w:t>FR-UM-191</w:t>
            </w:r>
          </w:p>
        </w:tc>
      </w:tr>
      <w:tr>
        <w:tc>
          <w:tcPr>
            <w:tcW w:type="dxa" w:w="2556"/>
          </w:tcPr>
          <w:p>
            <w:pPr>
              <w:spacing w:before="20" w:after="20"/>
            </w:pPr>
            <w:r>
              <w:rPr>
                <w:sz w:val="18"/>
              </w:rPr>
              <w:t>Audit search / export</w:t>
            </w:r>
          </w:p>
        </w:tc>
        <w:tc>
          <w:tcPr>
            <w:tcW w:type="dxa" w:w="2556"/>
          </w:tcPr>
          <w:p>
            <w:pPr>
              <w:spacing w:before="20" w:after="20"/>
            </w:pPr>
            <w:r>
              <w:rPr>
                <w:sz w:val="18"/>
              </w:rPr>
              <w:t>Who/when/what</w:t>
            </w:r>
          </w:p>
        </w:tc>
        <w:tc>
          <w:tcPr>
            <w:tcW w:type="dxa" w:w="2556"/>
          </w:tcPr>
          <w:p>
            <w:pPr>
              <w:spacing w:before="20" w:after="20"/>
            </w:pPr>
            <w:r>
              <w:rPr>
                <w:sz w:val="18"/>
              </w:rPr>
              <w:t>Audit role</w:t>
            </w:r>
          </w:p>
        </w:tc>
        <w:tc>
          <w:tcPr>
            <w:tcW w:type="dxa" w:w="2556"/>
          </w:tcPr>
          <w:p>
            <w:pPr>
              <w:spacing w:before="20" w:after="20"/>
            </w:pPr>
            <w:r>
              <w:rPr>
                <w:sz w:val="18"/>
              </w:rPr>
              <w:t>FR-UM-193</w:t>
            </w:r>
          </w:p>
        </w:tc>
      </w:tr>
      <w:tr>
        <w:tc>
          <w:tcPr>
            <w:tcW w:type="dxa" w:w="2556"/>
          </w:tcPr>
          <w:p>
            <w:pPr>
              <w:spacing w:before="20" w:after="20"/>
            </w:pPr>
            <w:r>
              <w:rPr>
                <w:sz w:val="18"/>
              </w:rPr>
              <w:t>MIS reports</w:t>
            </w:r>
          </w:p>
        </w:tc>
        <w:tc>
          <w:tcPr>
            <w:tcW w:type="dxa" w:w="2556"/>
          </w:tcPr>
          <w:p>
            <w:pPr>
              <w:spacing w:before="20" w:after="20"/>
            </w:pPr>
            <w:r>
              <w:rPr>
                <w:sz w:val="18"/>
              </w:rPr>
              <w:t>Users, vacancies, transfers</w:t>
            </w:r>
          </w:p>
        </w:tc>
        <w:tc>
          <w:tcPr>
            <w:tcW w:type="dxa" w:w="2556"/>
          </w:tcPr>
          <w:p>
            <w:pPr>
              <w:spacing w:before="20" w:after="20"/>
            </w:pPr>
            <w:r>
              <w:rPr>
                <w:sz w:val="18"/>
              </w:rPr>
              <w:t>Admin in span</w:t>
            </w:r>
          </w:p>
        </w:tc>
        <w:tc>
          <w:tcPr>
            <w:tcW w:type="dxa" w:w="2556"/>
          </w:tcPr>
          <w:p>
            <w:pPr>
              <w:spacing w:before="20" w:after="20"/>
            </w:pPr>
            <w:r>
              <w:rPr>
                <w:sz w:val="18"/>
              </w:rPr>
              <w:t>§8.15</w:t>
            </w:r>
          </w:p>
        </w:tc>
      </w:tr>
      <w:tr>
        <w:tc>
          <w:tcPr>
            <w:tcW w:type="dxa" w:w="2556"/>
          </w:tcPr>
          <w:p>
            <w:pPr>
              <w:spacing w:before="20" w:after="20"/>
            </w:pPr>
            <w:r>
              <w:rPr>
                <w:sz w:val="18"/>
              </w:rPr>
              <w:t>Own profile</w:t>
            </w:r>
          </w:p>
        </w:tc>
        <w:tc>
          <w:tcPr>
            <w:tcW w:type="dxa" w:w="2556"/>
          </w:tcPr>
          <w:p>
            <w:pPr>
              <w:spacing w:before="20" w:after="20"/>
            </w:pPr>
            <w:r>
              <w:rPr>
                <w:sz w:val="18"/>
              </w:rPr>
              <w:t>View; limited self-update of phone with verification</w:t>
            </w:r>
          </w:p>
        </w:tc>
        <w:tc>
          <w:tcPr>
            <w:tcW w:type="dxa" w:w="2556"/>
          </w:tcPr>
          <w:p>
            <w:pPr>
              <w:spacing w:before="20" w:after="20"/>
            </w:pPr>
            <w:r>
              <w:rPr>
                <w:sz w:val="18"/>
              </w:rPr>
              <w:t>User</w:t>
            </w:r>
          </w:p>
        </w:tc>
        <w:tc>
          <w:tcPr>
            <w:tcW w:type="dxa" w:w="2556"/>
          </w:tcPr>
          <w:p>
            <w:pPr>
              <w:spacing w:before="20" w:after="20"/>
            </w:pPr>
            <w:r>
              <w:rPr>
                <w:sz w:val="18"/>
              </w:rPr>
              <w:t>Should</w:t>
            </w:r>
          </w:p>
        </w:tc>
      </w:tr>
    </w:tbl>
    <w:p/>
    <w:p>
      <w:r>
        <w:rPr>
          <w:b/>
        </w:rPr>
        <w:t>Wireframe links:</w:t>
      </w:r>
      <w:r>
        <w:t xml:space="preserve"> Prototype URLs TBD. Kaveri 3.0 UX shall include Transfer, Relieving, In-charge, DSC bind, checker inbox and occupancy dashboard in addition to office, post, role, user, group and mapping screens.</w:t>
      </w:r>
    </w:p>
    <w:p>
      <w:r>
        <w:rPr>
          <w:b/>
        </w:rPr>
        <w:t>Bilingual:</w:t>
      </w:r>
      <w:r>
        <w:t xml:space="preserve"> All labels </w:t>
      </w:r>
      <w:r>
        <w:rPr>
          <w:rFonts w:ascii="Consolas" w:hAnsi="Consolas"/>
        </w:rPr>
        <w:t>[EN / KN]</w:t>
      </w:r>
      <w:r>
        <w:t xml:space="preserve"> — content manager sign-off. Kannada values for office and role come from masters, not free-typed at runtime.</w:t>
      </w:r>
    </w:p>
    <w:p>
      <w:pPr>
        <w:pStyle w:val="Heading2"/>
      </w:pPr>
      <w:r>
        <w:t>11. Integrations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Integration</w:t>
            </w:r>
          </w:p>
        </w:tc>
        <w:tc>
          <w:tcPr>
            <w:tcW w:type="dxa" w:w="2045"/>
            <w:shd w:val="clear" w:fill="D9E2F3"/>
          </w:tcPr>
          <w:p>
            <w:pPr>
              <w:spacing w:before="20" w:after="20"/>
            </w:pPr>
            <w:r>
              <w:rPr>
                <w:b/>
                <w:sz w:val="18"/>
              </w:rPr>
              <w:t>Direction</w:t>
            </w:r>
          </w:p>
        </w:tc>
        <w:tc>
          <w:tcPr>
            <w:tcW w:type="dxa" w:w="2045"/>
            <w:shd w:val="clear" w:fill="D9E2F3"/>
          </w:tcPr>
          <w:p>
            <w:pPr>
              <w:spacing w:before="20" w:after="20"/>
            </w:pPr>
            <w:r>
              <w:rPr>
                <w:b/>
                <w:sz w:val="18"/>
              </w:rPr>
              <w:t>Purpose</w:t>
            </w:r>
          </w:p>
        </w:tc>
        <w:tc>
          <w:tcPr>
            <w:tcW w:type="dxa" w:w="2045"/>
            <w:shd w:val="clear" w:fill="D9E2F3"/>
          </w:tcPr>
          <w:p>
            <w:pPr>
              <w:spacing w:before="20" w:after="20"/>
            </w:pPr>
            <w:r>
              <w:rPr>
                <w:b/>
                <w:sz w:val="18"/>
              </w:rPr>
              <w:t>Owner</w:t>
            </w:r>
          </w:p>
        </w:tc>
        <w:tc>
          <w:tcPr>
            <w:tcW w:type="dxa" w:w="2045"/>
            <w:shd w:val="clear" w:fill="D9E2F3"/>
          </w:tcPr>
          <w:p>
            <w:pPr>
              <w:spacing w:before="20" w:after="20"/>
            </w:pPr>
            <w:r>
              <w:rPr>
                <w:b/>
                <w:sz w:val="18"/>
              </w:rPr>
              <w:t>Status</w:t>
            </w:r>
          </w:p>
        </w:tc>
      </w:tr>
      <w:tr>
        <w:tc>
          <w:tcPr>
            <w:tcW w:type="dxa" w:w="2045"/>
          </w:tcPr>
          <w:p>
            <w:pPr>
              <w:spacing w:before="20" w:after="20"/>
            </w:pPr>
            <w:r>
              <w:rPr>
                <w:sz w:val="18"/>
              </w:rPr>
              <w:t>Khajane-II / DDO mapping table</w:t>
            </w:r>
          </w:p>
        </w:tc>
        <w:tc>
          <w:tcPr>
            <w:tcW w:type="dxa" w:w="2045"/>
          </w:tcPr>
          <w:p>
            <w:pPr>
              <w:spacing w:before="20" w:after="20"/>
            </w:pPr>
            <w:r>
              <w:rPr>
                <w:sz w:val="18"/>
              </w:rPr>
              <w:t>Inbound</w:t>
            </w:r>
          </w:p>
        </w:tc>
        <w:tc>
          <w:tcPr>
            <w:tcW w:type="dxa" w:w="2045"/>
          </w:tcPr>
          <w:p>
            <w:pPr>
              <w:spacing w:before="20" w:after="20"/>
            </w:pPr>
            <w:r>
              <w:rPr>
                <w:sz w:val="18"/>
              </w:rPr>
              <w:t>DDO codes for DRO/SRO; payment office identity</w:t>
            </w:r>
          </w:p>
        </w:tc>
        <w:tc>
          <w:tcPr>
            <w:tcW w:type="dxa" w:w="2045"/>
          </w:tcPr>
          <w:p>
            <w:pPr>
              <w:spacing w:before="20" w:after="20"/>
            </w:pPr>
            <w:r>
              <w:rPr>
                <w:sz w:val="18"/>
              </w:rPr>
              <w:t>Treasury / Arch</w:t>
            </w:r>
          </w:p>
        </w:tc>
        <w:tc>
          <w:tcPr>
            <w:tcW w:type="dxa" w:w="2045"/>
          </w:tcPr>
          <w:p>
            <w:pPr>
              <w:spacing w:before="20" w:after="20"/>
            </w:pPr>
            <w:r>
              <w:rPr>
                <w:sz w:val="18"/>
              </w:rPr>
              <w:t>Existing department rule</w:t>
            </w:r>
          </w:p>
        </w:tc>
      </w:tr>
      <w:tr>
        <w:tc>
          <w:tcPr>
            <w:tcW w:type="dxa" w:w="2045"/>
          </w:tcPr>
          <w:p>
            <w:pPr>
              <w:spacing w:before="20" w:after="20"/>
            </w:pPr>
            <w:r>
              <w:rPr>
                <w:sz w:val="18"/>
              </w:rPr>
              <w:t>SMS gateway</w:t>
            </w:r>
          </w:p>
        </w:tc>
        <w:tc>
          <w:tcPr>
            <w:tcW w:type="dxa" w:w="2045"/>
          </w:tcPr>
          <w:p>
            <w:pPr>
              <w:spacing w:before="20" w:after="20"/>
            </w:pPr>
            <w:r>
              <w:rPr>
                <w:sz w:val="18"/>
              </w:rPr>
              <w:t>Outbound</w:t>
            </w:r>
          </w:p>
        </w:tc>
        <w:tc>
          <w:tcPr>
            <w:tcW w:type="dxa" w:w="2045"/>
          </w:tcPr>
          <w:p>
            <w:pPr>
              <w:spacing w:before="20" w:after="20"/>
            </w:pPr>
            <w:r>
              <w:rPr>
                <w:sz w:val="18"/>
              </w:rPr>
              <w:t>Login credentials, OTP, transfer/relieve alerts</w:t>
            </w:r>
          </w:p>
        </w:tc>
        <w:tc>
          <w:tcPr>
            <w:tcW w:type="dxa" w:w="2045"/>
          </w:tcPr>
          <w:p>
            <w:pPr>
              <w:spacing w:before="20" w:after="20"/>
            </w:pPr>
            <w:r>
              <w:rPr>
                <w:sz w:val="18"/>
              </w:rPr>
              <w:t>Ops</w:t>
            </w:r>
          </w:p>
        </w:tc>
        <w:tc>
          <w:tcPr>
            <w:tcW w:type="dxa" w:w="2045"/>
          </w:tcPr>
          <w:p>
            <w:pPr>
              <w:spacing w:before="20" w:after="20"/>
            </w:pPr>
            <w:r>
              <w:rPr>
                <w:sz w:val="18"/>
              </w:rPr>
              <w:t>Existing; harden</w:t>
            </w:r>
          </w:p>
        </w:tc>
      </w:tr>
      <w:tr>
        <w:tc>
          <w:tcPr>
            <w:tcW w:type="dxa" w:w="2045"/>
          </w:tcPr>
          <w:p>
            <w:pPr>
              <w:spacing w:before="20" w:after="20"/>
            </w:pPr>
            <w:r>
              <w:rPr>
                <w:sz w:val="18"/>
              </w:rPr>
              <w:t>Email gateway</w:t>
            </w:r>
          </w:p>
        </w:tc>
        <w:tc>
          <w:tcPr>
            <w:tcW w:type="dxa" w:w="2045"/>
          </w:tcPr>
          <w:p>
            <w:pPr>
              <w:spacing w:before="20" w:after="20"/>
            </w:pPr>
            <w:r>
              <w:rPr>
                <w:sz w:val="18"/>
              </w:rPr>
              <w:t>Outbound</w:t>
            </w:r>
          </w:p>
        </w:tc>
        <w:tc>
          <w:tcPr>
            <w:tcW w:type="dxa" w:w="2045"/>
          </w:tcPr>
          <w:p>
            <w:pPr>
              <w:spacing w:before="20" w:after="20"/>
            </w:pPr>
            <w:r>
              <w:rPr>
                <w:sz w:val="18"/>
              </w:rPr>
              <w:t>Official login notices and checker alerts</w:t>
            </w:r>
          </w:p>
        </w:tc>
        <w:tc>
          <w:tcPr>
            <w:tcW w:type="dxa" w:w="2045"/>
          </w:tcPr>
          <w:p>
            <w:pPr>
              <w:spacing w:before="20" w:after="20"/>
            </w:pPr>
            <w:r>
              <w:rPr>
                <w:sz w:val="18"/>
              </w:rPr>
              <w:t>Ops</w:t>
            </w:r>
          </w:p>
        </w:tc>
        <w:tc>
          <w:tcPr>
            <w:tcW w:type="dxa" w:w="2045"/>
          </w:tcPr>
          <w:p>
            <w:pPr>
              <w:spacing w:before="20" w:after="20"/>
            </w:pPr>
            <w:r>
              <w:rPr>
                <w:sz w:val="18"/>
              </w:rPr>
              <w:t>TBD</w:t>
            </w:r>
          </w:p>
        </w:tc>
      </w:tr>
      <w:tr>
        <w:tc>
          <w:tcPr>
            <w:tcW w:type="dxa" w:w="2045"/>
          </w:tcPr>
          <w:p>
            <w:pPr>
              <w:spacing w:before="20" w:after="20"/>
            </w:pPr>
            <w:r>
              <w:rPr>
                <w:sz w:val="18"/>
              </w:rPr>
              <w:t>PAN verification API</w:t>
            </w:r>
          </w:p>
        </w:tc>
        <w:tc>
          <w:tcPr>
            <w:tcW w:type="dxa" w:w="2045"/>
          </w:tcPr>
          <w:p>
            <w:pPr>
              <w:spacing w:before="20" w:after="20"/>
            </w:pPr>
            <w:r>
              <w:rPr>
                <w:sz w:val="18"/>
              </w:rPr>
              <w:t>Outbound</w:t>
            </w:r>
          </w:p>
        </w:tc>
        <w:tc>
          <w:tcPr>
            <w:tcW w:type="dxa" w:w="2045"/>
          </w:tcPr>
          <w:p>
            <w:pPr>
              <w:spacing w:before="20" w:after="20"/>
            </w:pPr>
            <w:r>
              <w:rPr>
                <w:sz w:val="18"/>
              </w:rPr>
              <w:t>Optional PAN check on Add User</w:t>
            </w:r>
          </w:p>
        </w:tc>
        <w:tc>
          <w:tcPr>
            <w:tcW w:type="dxa" w:w="2045"/>
          </w:tcPr>
          <w:p>
            <w:pPr>
              <w:spacing w:before="20" w:after="20"/>
            </w:pPr>
            <w:r>
              <w:rPr>
                <w:sz w:val="18"/>
              </w:rPr>
              <w:t>Integration</w:t>
            </w:r>
          </w:p>
        </w:tc>
        <w:tc>
          <w:tcPr>
            <w:tcW w:type="dxa" w:w="2045"/>
          </w:tcPr>
          <w:p>
            <w:pPr>
              <w:spacing w:before="20" w:after="20"/>
            </w:pPr>
            <w:r>
              <w:rPr>
                <w:sz w:val="18"/>
              </w:rPr>
              <w:t>Optional</w:t>
            </w:r>
          </w:p>
        </w:tc>
      </w:tr>
      <w:tr>
        <w:tc>
          <w:tcPr>
            <w:tcW w:type="dxa" w:w="2045"/>
          </w:tcPr>
          <w:p>
            <w:pPr>
              <w:spacing w:before="20" w:after="20"/>
            </w:pPr>
            <w:r>
              <w:rPr>
                <w:sz w:val="18"/>
              </w:rPr>
              <w:t>Aadhaar / eKYC / biometric devices</w:t>
            </w:r>
          </w:p>
        </w:tc>
        <w:tc>
          <w:tcPr>
            <w:tcW w:type="dxa" w:w="2045"/>
          </w:tcPr>
          <w:p>
            <w:pPr>
              <w:spacing w:before="20" w:after="20"/>
            </w:pPr>
            <w:r>
              <w:rPr>
                <w:sz w:val="18"/>
              </w:rPr>
              <w:t>Outbound / device</w:t>
            </w:r>
          </w:p>
        </w:tc>
        <w:tc>
          <w:tcPr>
            <w:tcW w:type="dxa" w:w="2045"/>
          </w:tcPr>
          <w:p>
            <w:pPr>
              <w:spacing w:before="20" w:after="20"/>
            </w:pPr>
            <w:r>
              <w:rPr>
                <w:sz w:val="18"/>
              </w:rPr>
              <w:t>Optional thumbs and Aadhaar ID proof</w:t>
            </w:r>
          </w:p>
        </w:tc>
        <w:tc>
          <w:tcPr>
            <w:tcW w:type="dxa" w:w="2045"/>
          </w:tcPr>
          <w:p>
            <w:pPr>
              <w:spacing w:before="20" w:after="20"/>
            </w:pPr>
            <w:r>
              <w:rPr>
                <w:sz w:val="18"/>
              </w:rPr>
              <w:t>Security / Legal</w:t>
            </w:r>
          </w:p>
        </w:tc>
        <w:tc>
          <w:tcPr>
            <w:tcW w:type="dxa" w:w="2045"/>
          </w:tcPr>
          <w:p>
            <w:pPr>
              <w:spacing w:before="20" w:after="20"/>
            </w:pPr>
            <w:r>
              <w:rPr>
                <w:sz w:val="18"/>
              </w:rPr>
              <w:t>TBD approval</w:t>
            </w:r>
          </w:p>
        </w:tc>
      </w:tr>
      <w:tr>
        <w:tc>
          <w:tcPr>
            <w:tcW w:type="dxa" w:w="2045"/>
          </w:tcPr>
          <w:p>
            <w:pPr>
              <w:spacing w:before="20" w:after="20"/>
            </w:pPr>
            <w:r>
              <w:rPr>
                <w:sz w:val="18"/>
              </w:rPr>
              <w:t>DSC / eSign provider</w:t>
            </w:r>
          </w:p>
        </w:tc>
        <w:tc>
          <w:tcPr>
            <w:tcW w:type="dxa" w:w="2045"/>
          </w:tcPr>
          <w:p>
            <w:pPr>
              <w:spacing w:before="20" w:after="20"/>
            </w:pPr>
            <w:r>
              <w:rPr>
                <w:sz w:val="18"/>
              </w:rPr>
              <w:t>Inbound metadata</w:t>
            </w:r>
          </w:p>
        </w:tc>
        <w:tc>
          <w:tcPr>
            <w:tcW w:type="dxa" w:w="2045"/>
          </w:tcPr>
          <w:p>
            <w:pPr>
              <w:spacing w:before="20" w:after="20"/>
            </w:pPr>
            <w:r>
              <w:rPr>
                <w:sz w:val="18"/>
              </w:rPr>
              <w:t>Certificate serial, expiry, revoke</w:t>
            </w:r>
          </w:p>
        </w:tc>
        <w:tc>
          <w:tcPr>
            <w:tcW w:type="dxa" w:w="2045"/>
          </w:tcPr>
          <w:p>
            <w:pPr>
              <w:spacing w:before="20" w:after="20"/>
            </w:pPr>
            <w:r>
              <w:rPr>
                <w:sz w:val="18"/>
              </w:rPr>
              <w:t>Security</w:t>
            </w:r>
          </w:p>
        </w:tc>
        <w:tc>
          <w:tcPr>
            <w:tcW w:type="dxa" w:w="2045"/>
          </w:tcPr>
          <w:p>
            <w:pPr>
              <w:spacing w:before="20" w:after="20"/>
            </w:pPr>
            <w:r>
              <w:rPr>
                <w:sz w:val="18"/>
              </w:rPr>
              <w:t>3.0 Must bind</w:t>
            </w:r>
          </w:p>
        </w:tc>
      </w:tr>
      <w:tr>
        <w:tc>
          <w:tcPr>
            <w:tcW w:type="dxa" w:w="2045"/>
          </w:tcPr>
          <w:p>
            <w:pPr>
              <w:spacing w:before="20" w:after="20"/>
            </w:pPr>
            <w:r>
              <w:rPr>
                <w:sz w:val="18"/>
              </w:rPr>
              <w:t>State SSO / Seva Sindhu</w:t>
            </w:r>
          </w:p>
        </w:tc>
        <w:tc>
          <w:tcPr>
            <w:tcW w:type="dxa" w:w="2045"/>
          </w:tcPr>
          <w:p>
            <w:pPr>
              <w:spacing w:before="20" w:after="20"/>
            </w:pPr>
            <w:r>
              <w:rPr>
                <w:sz w:val="18"/>
              </w:rPr>
              <w:t>Outbound/Inbound</w:t>
            </w:r>
          </w:p>
        </w:tc>
        <w:tc>
          <w:tcPr>
            <w:tcW w:type="dxa" w:w="2045"/>
          </w:tcPr>
          <w:p>
            <w:pPr>
              <w:spacing w:before="20" w:after="20"/>
            </w:pPr>
            <w:r>
              <w:rPr>
                <w:sz w:val="18"/>
              </w:rPr>
              <w:t>If OQ-UM-04 selects SSO</w:t>
            </w:r>
          </w:p>
        </w:tc>
        <w:tc>
          <w:tcPr>
            <w:tcW w:type="dxa" w:w="2045"/>
          </w:tcPr>
          <w:p>
            <w:pPr>
              <w:spacing w:before="20" w:after="20"/>
            </w:pPr>
            <w:r>
              <w:rPr>
                <w:sz w:val="18"/>
              </w:rPr>
              <w:t>Security</w:t>
            </w:r>
          </w:p>
        </w:tc>
        <w:tc>
          <w:tcPr>
            <w:tcW w:type="dxa" w:w="2045"/>
          </w:tcPr>
          <w:p>
            <w:pPr>
              <w:spacing w:before="20" w:after="20"/>
            </w:pPr>
            <w:r>
              <w:rPr>
                <w:sz w:val="18"/>
              </w:rPr>
              <w:t>Decision pending</w:t>
            </w:r>
          </w:p>
        </w:tc>
      </w:tr>
      <w:tr>
        <w:tc>
          <w:tcPr>
            <w:tcW w:type="dxa" w:w="2045"/>
          </w:tcPr>
          <w:p>
            <w:pPr>
              <w:spacing w:before="20" w:after="20"/>
            </w:pPr>
            <w:r>
              <w:rPr>
                <w:sz w:val="18"/>
              </w:rPr>
              <w:t>HRMS (if any)</w:t>
            </w:r>
          </w:p>
        </w:tc>
        <w:tc>
          <w:tcPr>
            <w:tcW w:type="dxa" w:w="2045"/>
          </w:tcPr>
          <w:p>
            <w:pPr>
              <w:spacing w:before="20" w:after="20"/>
            </w:pPr>
            <w:r>
              <w:rPr>
                <w:sz w:val="18"/>
              </w:rPr>
              <w:t>Inbound</w:t>
            </w:r>
          </w:p>
        </w:tc>
        <w:tc>
          <w:tcPr>
            <w:tcW w:type="dxa" w:w="2045"/>
          </w:tcPr>
          <w:p>
            <w:pPr>
              <w:spacing w:before="20" w:after="20"/>
            </w:pPr>
            <w:r>
              <w:rPr>
                <w:sz w:val="18"/>
              </w:rPr>
              <w:t>Optional KGID / transfer order feed</w:t>
            </w:r>
          </w:p>
        </w:tc>
        <w:tc>
          <w:tcPr>
            <w:tcW w:type="dxa" w:w="2045"/>
          </w:tcPr>
          <w:p>
            <w:pPr>
              <w:spacing w:before="20" w:after="20"/>
            </w:pPr>
            <w:r>
              <w:rPr>
                <w:sz w:val="18"/>
              </w:rPr>
              <w:t>PO</w:t>
            </w:r>
          </w:p>
        </w:tc>
        <w:tc>
          <w:tcPr>
            <w:tcW w:type="dxa" w:w="2045"/>
          </w:tcPr>
          <w:p>
            <w:pPr>
              <w:spacing w:before="20" w:after="20"/>
            </w:pPr>
            <w:r>
              <w:rPr>
                <w:sz w:val="18"/>
              </w:rPr>
              <w:t>Not assumed</w:t>
            </w:r>
          </w:p>
        </w:tc>
      </w:tr>
      <w:tr>
        <w:tc>
          <w:tcPr>
            <w:tcW w:type="dxa" w:w="2045"/>
          </w:tcPr>
          <w:p>
            <w:pPr>
              <w:spacing w:before="20" w:after="20"/>
            </w:pPr>
            <w:r>
              <w:rPr>
                <w:sz w:val="18"/>
              </w:rPr>
              <w:t>Consuming modules (Marriage, CC, Scanning, MIS, payment)</w:t>
            </w:r>
          </w:p>
        </w:tc>
        <w:tc>
          <w:tcPr>
            <w:tcW w:type="dxa" w:w="2045"/>
          </w:tcPr>
          <w:p>
            <w:pPr>
              <w:spacing w:before="20" w:after="20"/>
            </w:pPr>
            <w:r>
              <w:rPr>
                <w:sz w:val="18"/>
              </w:rPr>
              <w:t>API provide</w:t>
            </w:r>
          </w:p>
        </w:tc>
        <w:tc>
          <w:tcPr>
            <w:tcW w:type="dxa" w:w="2045"/>
          </w:tcPr>
          <w:p>
            <w:pPr>
              <w:spacing w:before="20" w:after="20"/>
            </w:pPr>
            <w:r>
              <w:rPr>
                <w:sz w:val="18"/>
              </w:rPr>
              <w:t>Session claims, occupancy, office master, privilege check</w:t>
            </w:r>
          </w:p>
        </w:tc>
        <w:tc>
          <w:tcPr>
            <w:tcW w:type="dxa" w:w="2045"/>
          </w:tcPr>
          <w:p>
            <w:pPr>
              <w:spacing w:before="20" w:after="20"/>
            </w:pPr>
            <w:r>
              <w:rPr>
                <w:sz w:val="18"/>
              </w:rPr>
              <w:t>Arch</w:t>
            </w:r>
          </w:p>
        </w:tc>
        <w:tc>
          <w:tcPr>
            <w:tcW w:type="dxa" w:w="2045"/>
          </w:tcPr>
          <w:p>
            <w:pPr>
              <w:spacing w:before="20" w:after="20"/>
            </w:pPr>
            <w:r>
              <w:rPr>
                <w:sz w:val="18"/>
              </w:rPr>
              <w:t>Must; no local name lists</w:t>
            </w:r>
          </w:p>
        </w:tc>
      </w:tr>
      <w:tr>
        <w:tc>
          <w:tcPr>
            <w:tcW w:type="dxa" w:w="2045"/>
          </w:tcPr>
          <w:p>
            <w:pPr>
              <w:spacing w:before="20" w:after="20"/>
            </w:pPr>
            <w:r>
              <w:rPr>
                <w:sz w:val="18"/>
              </w:rPr>
              <w:t>ServiceDesk</w:t>
            </w:r>
          </w:p>
        </w:tc>
        <w:tc>
          <w:tcPr>
            <w:tcW w:type="dxa" w:w="2045"/>
          </w:tcPr>
          <w:p>
            <w:pPr>
              <w:spacing w:before="20" w:after="20"/>
            </w:pPr>
            <w:r>
              <w:rPr>
                <w:sz w:val="18"/>
              </w:rPr>
              <w:t>Outbound optional</w:t>
            </w:r>
          </w:p>
        </w:tc>
        <w:tc>
          <w:tcPr>
            <w:tcW w:type="dxa" w:w="2045"/>
          </w:tcPr>
          <w:p>
            <w:pPr>
              <w:spacing w:before="20" w:after="20"/>
            </w:pPr>
            <w:r>
              <w:rPr>
                <w:sz w:val="18"/>
              </w:rPr>
              <w:t>Ticket only for exceptions outside span</w:t>
            </w:r>
          </w:p>
        </w:tc>
        <w:tc>
          <w:tcPr>
            <w:tcW w:type="dxa" w:w="2045"/>
          </w:tcPr>
          <w:p>
            <w:pPr>
              <w:spacing w:before="20" w:after="20"/>
            </w:pPr>
            <w:r>
              <w:rPr>
                <w:sz w:val="18"/>
              </w:rPr>
              <w:t>Ops</w:t>
            </w:r>
          </w:p>
        </w:tc>
        <w:tc>
          <w:tcPr>
            <w:tcW w:type="dxa" w:w="2045"/>
          </w:tcPr>
          <w:p>
            <w:pPr>
              <w:spacing w:before="20" w:after="20"/>
            </w:pPr>
            <w:r>
              <w:rPr>
                <w:sz w:val="18"/>
              </w:rPr>
              <w:t>Reduce UM-PP-10</w:t>
            </w:r>
          </w:p>
        </w:tc>
      </w:tr>
      <w:tr>
        <w:tc>
          <w:tcPr>
            <w:tcW w:type="dxa" w:w="2045"/>
          </w:tcPr>
          <w:p>
            <w:pPr>
              <w:spacing w:before="20" w:after="20"/>
            </w:pPr>
            <w:r>
              <w:rPr>
                <w:sz w:val="18"/>
              </w:rPr>
              <w:t>Audit / SIEM</w:t>
            </w:r>
          </w:p>
        </w:tc>
        <w:tc>
          <w:tcPr>
            <w:tcW w:type="dxa" w:w="2045"/>
          </w:tcPr>
          <w:p>
            <w:pPr>
              <w:spacing w:before="20" w:after="20"/>
            </w:pPr>
            <w:r>
              <w:rPr>
                <w:sz w:val="18"/>
              </w:rPr>
              <w:t>Outbound</w:t>
            </w:r>
          </w:p>
        </w:tc>
        <w:tc>
          <w:tcPr>
            <w:tcW w:type="dxa" w:w="2045"/>
          </w:tcPr>
          <w:p>
            <w:pPr>
              <w:spacing w:before="20" w:after="20"/>
            </w:pPr>
            <w:r>
              <w:rPr>
                <w:sz w:val="18"/>
              </w:rPr>
              <w:t>Auth and privilege events</w:t>
            </w:r>
          </w:p>
        </w:tc>
        <w:tc>
          <w:tcPr>
            <w:tcW w:type="dxa" w:w="2045"/>
          </w:tcPr>
          <w:p>
            <w:pPr>
              <w:spacing w:before="20" w:after="20"/>
            </w:pPr>
            <w:r>
              <w:rPr>
                <w:sz w:val="18"/>
              </w:rPr>
              <w:t>Security</w:t>
            </w:r>
          </w:p>
        </w:tc>
        <w:tc>
          <w:tcPr>
            <w:tcW w:type="dxa" w:w="2045"/>
          </w:tcPr>
          <w:p>
            <w:pPr>
              <w:spacing w:before="20" w:after="20"/>
            </w:pPr>
            <w:r>
              <w:rPr>
                <w:sz w:val="18"/>
              </w:rPr>
              <w:t>Should</w:t>
            </w:r>
          </w:p>
        </w:tc>
      </w:tr>
    </w:tbl>
    <w:p/>
    <w:p>
      <w:r>
        <w:rPr>
          <w:b/>
        </w:rPr>
        <w:t>Interface requirements:</w:t>
      </w:r>
      <w:r>
        <w:t xml:space="preserve"> Architect shall publish User Management APIs for: authenticate/session, get user, list occupants by office+role, get office/jurisdiction, check function permission, occupancy history. Marriage DEO console and SR digital sign are the first consumers.</w:t>
      </w:r>
    </w:p>
    <w:p>
      <w:pPr>
        <w:pStyle w:val="Heading2"/>
      </w:pPr>
      <w:r>
        <w:t>12. Data requirements</w:t>
      </w:r>
    </w:p>
    <w:p>
      <w:pPr>
        <w:pStyle w:val="Heading3"/>
      </w:pPr>
      <w:r>
        <w:t>12.1 Core entities (logical)</w:t>
      </w:r>
    </w:p>
    <w:p>
      <w:pPr>
        <w:pStyle w:val="ListBullet"/>
      </w:pPr>
      <w:r>
        <w:rPr>
          <w:b/>
        </w:rPr>
        <w:t>OfficeType</w:t>
      </w:r>
      <w:r>
        <w:t xml:space="preserve"> — code, name EN/KN, active.</w:t>
      </w:r>
    </w:p>
    <w:p>
      <w:pPr>
        <w:pStyle w:val="ListBullet"/>
      </w:pPr>
      <w:r>
        <w:rPr>
          <w:b/>
        </w:rPr>
        <w:t>Office</w:t>
      </w:r>
      <w:r>
        <w:t xml:space="preserve"> — type, parent/jurisdiction, DDO, names EN/KN, short name, address, phone, district, pin, active, anywhere-registration, GO artefact.</w:t>
      </w:r>
    </w:p>
    <w:p>
      <w:pPr>
        <w:pStyle w:val="ListBullet"/>
      </w:pPr>
      <w:r>
        <w:rPr>
          <w:b/>
        </w:rPr>
        <w:t>Role</w:t>
      </w:r>
      <w:r>
        <w:t xml:space="preserve"> — name, description, active.</w:t>
      </w:r>
    </w:p>
    <w:p>
      <w:pPr>
        <w:pStyle w:val="ListBullet"/>
      </w:pPr>
      <w:r>
        <w:rPr>
          <w:b/>
        </w:rPr>
        <w:t>Post</w:t>
      </w:r>
      <w:r>
        <w:t xml:space="preserve"> — office, role, description, active, GO artefact.</w:t>
      </w:r>
    </w:p>
    <w:p>
      <w:pPr>
        <w:pStyle w:val="ListBullet"/>
      </w:pPr>
      <w:r>
        <w:rPr>
          <w:b/>
        </w:rPr>
        <w:t>User</w:t>
      </w:r>
      <w:r>
        <w:t xml:space="preserve"> — type (Govt/Contract), KGID, login email, names, phone (verified), joining, expiry, ID proof, PAN, photo, biometric refs, active, status.</w:t>
      </w:r>
    </w:p>
    <w:p>
      <w:pPr>
        <w:pStyle w:val="ListBullet"/>
      </w:pPr>
      <w:r>
        <w:rPr>
          <w:b/>
        </w:rPr>
        <w:t>Occupancy</w:t>
      </w:r>
      <w:r>
        <w:t xml:space="preserve"> — user, post, office, role, kind (regular / in-charge / additional), valid from/to, order artefact.</w:t>
      </w:r>
    </w:p>
    <w:p>
      <w:pPr>
        <w:pStyle w:val="ListBullet"/>
      </w:pPr>
      <w:r>
        <w:rPr>
          <w:b/>
        </w:rPr>
        <w:t>Group</w:t>
      </w:r>
      <w:r>
        <w:t xml:space="preserve">, </w:t>
      </w:r>
      <w:r>
        <w:rPr>
          <w:b/>
        </w:rPr>
        <w:t>UserGroup</w:t>
      </w:r>
      <w:r>
        <w:t>.</w:t>
      </w:r>
    </w:p>
    <w:p>
      <w:pPr>
        <w:pStyle w:val="ListBullet"/>
      </w:pPr>
      <w:r>
        <w:rPr>
          <w:b/>
        </w:rPr>
        <w:t>Module</w:t>
      </w:r>
      <w:r>
        <w:t xml:space="preserve">, </w:t>
      </w:r>
      <w:r>
        <w:rPr>
          <w:b/>
        </w:rPr>
        <w:t>SubModule</w:t>
      </w:r>
      <w:r>
        <w:t xml:space="preserve">, </w:t>
      </w:r>
      <w:r>
        <w:rPr>
          <w:b/>
        </w:rPr>
        <w:t>Function</w:t>
      </w:r>
      <w:r>
        <w:t>.</w:t>
      </w:r>
    </w:p>
    <w:p>
      <w:pPr>
        <w:pStyle w:val="ListBullet"/>
      </w:pPr>
      <w:r>
        <w:rPr>
          <w:b/>
        </w:rPr>
        <w:t>RolePrivilege</w:t>
      </w:r>
      <w:r>
        <w:t xml:space="preserve">, </w:t>
      </w:r>
      <w:r>
        <w:rPr>
          <w:b/>
        </w:rPr>
        <w:t>GroupPrivilege</w:t>
      </w:r>
      <w:r>
        <w:t>.</w:t>
      </w:r>
    </w:p>
    <w:p>
      <w:pPr>
        <w:pStyle w:val="ListBullet"/>
      </w:pPr>
      <w:r>
        <w:rPr>
          <w:b/>
        </w:rPr>
        <w:t>Credential</w:t>
      </w:r>
      <w:r>
        <w:t xml:space="preserve"> — password hash, MFA factors, lock state (no clear password storage).</w:t>
      </w:r>
    </w:p>
    <w:p>
      <w:pPr>
        <w:pStyle w:val="ListBullet"/>
      </w:pPr>
      <w:r>
        <w:rPr>
          <w:b/>
        </w:rPr>
        <w:t>DscBinding</w:t>
      </w:r>
      <w:r>
        <w:t xml:space="preserve"> — user, post, certificate serial, valid from/to.</w:t>
      </w:r>
    </w:p>
    <w:p>
      <w:pPr>
        <w:pStyle w:val="ListBullet"/>
      </w:pPr>
      <w:r>
        <w:rPr>
          <w:b/>
        </w:rPr>
        <w:t>AdminRequest</w:t>
      </w:r>
      <w:r>
        <w:t xml:space="preserve"> — maker-checker payload for user/mapping/transfer.</w:t>
      </w:r>
    </w:p>
    <w:p>
      <w:pPr>
        <w:pStyle w:val="ListBullet"/>
      </w:pPr>
      <w:r>
        <w:rPr>
          <w:b/>
        </w:rPr>
        <w:t>AuditEvent</w:t>
      </w:r>
      <w:r>
        <w:t xml:space="preserve"> — append-only.</w:t>
      </w:r>
    </w:p>
    <w:p>
      <w:pPr>
        <w:pStyle w:val="Heading3"/>
      </w:pPr>
      <w:r>
        <w:t>12.2 Retention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Data class</w:t>
            </w:r>
          </w:p>
        </w:tc>
        <w:tc>
          <w:tcPr>
            <w:tcW w:type="dxa" w:w="5112"/>
            <w:shd w:val="clear" w:fill="D9E2F3"/>
          </w:tcPr>
          <w:p>
            <w:pPr>
              <w:spacing w:before="20" w:after="20"/>
            </w:pPr>
            <w:r>
              <w:rPr>
                <w:b/>
                <w:sz w:val="18"/>
              </w:rPr>
              <w:t>Retention</w:t>
            </w:r>
          </w:p>
        </w:tc>
      </w:tr>
      <w:tr>
        <w:tc>
          <w:tcPr>
            <w:tcW w:type="dxa" w:w="5112"/>
          </w:tcPr>
          <w:p>
            <w:pPr>
              <w:spacing w:before="20" w:after="20"/>
            </w:pPr>
            <w:r>
              <w:rPr>
                <w:sz w:val="18"/>
              </w:rPr>
              <w:t>User, occupancy, transfer/relieve history</w:t>
            </w:r>
          </w:p>
        </w:tc>
        <w:tc>
          <w:tcPr>
            <w:tcW w:type="dxa" w:w="5112"/>
          </w:tcPr>
          <w:p>
            <w:pPr>
              <w:spacing w:before="20" w:after="20"/>
            </w:pPr>
            <w:r>
              <w:rPr>
                <w:sz w:val="18"/>
              </w:rPr>
              <w:t>Permanent for departmental audit / AG (align Legal); not purged because of in-flight register integrity</w:t>
            </w:r>
          </w:p>
        </w:tc>
      </w:tr>
      <w:tr>
        <w:tc>
          <w:tcPr>
            <w:tcW w:type="dxa" w:w="5112"/>
          </w:tcPr>
          <w:p>
            <w:pPr>
              <w:spacing w:before="20" w:after="20"/>
            </w:pPr>
            <w:r>
              <w:rPr>
                <w:sz w:val="18"/>
              </w:rPr>
              <w:t>ID proof images, photo, biometric templates</w:t>
            </w:r>
          </w:p>
        </w:tc>
        <w:tc>
          <w:tcPr>
            <w:tcW w:type="dxa" w:w="5112"/>
          </w:tcPr>
          <w:p>
            <w:pPr>
              <w:spacing w:before="20" w:after="20"/>
            </w:pPr>
            <w:r>
              <w:rPr>
                <w:sz w:val="18"/>
              </w:rPr>
              <w:t>Per SPDI / UIDAI / department policy — TBD Legal (OQ-UM-14)</w:t>
            </w:r>
          </w:p>
        </w:tc>
      </w:tr>
      <w:tr>
        <w:tc>
          <w:tcPr>
            <w:tcW w:type="dxa" w:w="5112"/>
          </w:tcPr>
          <w:p>
            <w:pPr>
              <w:spacing w:before="20" w:after="20"/>
            </w:pPr>
            <w:r>
              <w:rPr>
                <w:sz w:val="18"/>
              </w:rPr>
              <w:t>Password hashes, session logs</w:t>
            </w:r>
          </w:p>
        </w:tc>
        <w:tc>
          <w:tcPr>
            <w:tcW w:type="dxa" w:w="5112"/>
          </w:tcPr>
          <w:p>
            <w:pPr>
              <w:spacing w:before="20" w:after="20"/>
            </w:pPr>
            <w:r>
              <w:rPr>
                <w:sz w:val="18"/>
              </w:rPr>
              <w:t>Security policy — TBD</w:t>
            </w:r>
          </w:p>
        </w:tc>
      </w:tr>
      <w:tr>
        <w:tc>
          <w:tcPr>
            <w:tcW w:type="dxa" w:w="5112"/>
          </w:tcPr>
          <w:p>
            <w:pPr>
              <w:spacing w:before="20" w:after="20"/>
            </w:pPr>
            <w:r>
              <w:rPr>
                <w:sz w:val="18"/>
              </w:rPr>
              <w:t>Audit of privilege and login</w:t>
            </w:r>
          </w:p>
        </w:tc>
        <w:tc>
          <w:tcPr>
            <w:tcW w:type="dxa" w:w="5112"/>
          </w:tcPr>
          <w:p>
            <w:pPr>
              <w:spacing w:before="20" w:after="20"/>
            </w:pPr>
            <w:r>
              <w:rPr>
                <w:sz w:val="18"/>
              </w:rPr>
              <w:t>Not less than security / AG requirement — TBD; default 7 years unless Legal specifies otherwise</w:t>
            </w:r>
          </w:p>
        </w:tc>
      </w:tr>
      <w:tr>
        <w:tc>
          <w:tcPr>
            <w:tcW w:type="dxa" w:w="5112"/>
          </w:tcPr>
          <w:p>
            <w:pPr>
              <w:spacing w:before="20" w:after="20"/>
            </w:pPr>
            <w:r>
              <w:rPr>
                <w:sz w:val="18"/>
              </w:rPr>
              <w:t>SMS content of passwords</w:t>
            </w:r>
          </w:p>
        </w:tc>
        <w:tc>
          <w:tcPr>
            <w:tcW w:type="dxa" w:w="5112"/>
          </w:tcPr>
          <w:p>
            <w:pPr>
              <w:spacing w:before="20" w:after="20"/>
            </w:pPr>
            <w:r>
              <w:rPr>
                <w:sz w:val="18"/>
              </w:rPr>
              <w:t>Must not be stored in application MIS; gateway logs per Ops policy</w:t>
            </w:r>
          </w:p>
        </w:tc>
      </w:tr>
    </w:tbl>
    <w:p/>
    <w:p>
      <w:pPr>
        <w:pStyle w:val="Heading3"/>
      </w:pPr>
      <w:r>
        <w:t>12.3 Migration (high level)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Topic</w:t>
            </w:r>
          </w:p>
        </w:tc>
        <w:tc>
          <w:tcPr>
            <w:tcW w:type="dxa" w:w="5112"/>
            <w:shd w:val="clear" w:fill="D9E2F3"/>
          </w:tcPr>
          <w:p>
            <w:pPr>
              <w:spacing w:before="20" w:after="20"/>
            </w:pPr>
            <w:r>
              <w:rPr>
                <w:b/>
                <w:sz w:val="18"/>
              </w:rPr>
              <w:t>Question for migration workstream</w:t>
            </w:r>
          </w:p>
        </w:tc>
      </w:tr>
      <w:tr>
        <w:tc>
          <w:tcPr>
            <w:tcW w:type="dxa" w:w="5112"/>
          </w:tcPr>
          <w:p>
            <w:pPr>
              <w:spacing w:before="20" w:after="20"/>
            </w:pPr>
            <w:r>
              <w:rPr>
                <w:sz w:val="18"/>
              </w:rPr>
              <w:t>DM-P1-01</w:t>
            </w:r>
          </w:p>
        </w:tc>
        <w:tc>
          <w:tcPr>
            <w:tcW w:type="dxa" w:w="5112"/>
          </w:tcPr>
          <w:p>
            <w:pPr>
              <w:spacing w:before="20" w:after="20"/>
            </w:pPr>
            <w:r>
              <w:rPr>
                <w:sz w:val="18"/>
              </w:rPr>
              <w:t>Office / SRO / district masters from the legacy application — volume, duplicate short names, missing DDO</w:t>
            </w:r>
          </w:p>
        </w:tc>
      </w:tr>
      <w:tr>
        <w:tc>
          <w:tcPr>
            <w:tcW w:type="dxa" w:w="5112"/>
          </w:tcPr>
          <w:p>
            <w:pPr>
              <w:spacing w:before="20" w:after="20"/>
            </w:pPr>
            <w:r>
              <w:rPr>
                <w:sz w:val="18"/>
              </w:rPr>
              <w:t>DM-P1-02</w:t>
            </w:r>
          </w:p>
        </w:tc>
        <w:tc>
          <w:tcPr>
            <w:tcW w:type="dxa" w:w="5112"/>
          </w:tcPr>
          <w:p>
            <w:pPr>
              <w:spacing w:before="20" w:after="20"/>
            </w:pPr>
            <w:r>
              <w:rPr>
                <w:sz w:val="18"/>
              </w:rPr>
              <w:t>Users, roles, transfer/relieving history — agreed depth; password re-issue vs hash migrate</w:t>
            </w:r>
          </w:p>
        </w:tc>
      </w:tr>
      <w:tr>
        <w:tc>
          <w:tcPr>
            <w:tcW w:type="dxa" w:w="5112"/>
          </w:tcPr>
          <w:p>
            <w:pPr>
              <w:spacing w:before="20" w:after="20"/>
            </w:pPr>
            <w:r>
              <w:rPr>
                <w:sz w:val="18"/>
              </w:rPr>
              <w:t>Privilege matrix</w:t>
            </w:r>
          </w:p>
        </w:tc>
        <w:tc>
          <w:tcPr>
            <w:tcW w:type="dxa" w:w="5112"/>
          </w:tcPr>
          <w:p>
            <w:pPr>
              <w:spacing w:before="20" w:after="20"/>
            </w:pPr>
            <w:r>
              <w:rPr>
                <w:sz w:val="18"/>
              </w:rPr>
              <w:t>Build from a signed privilege matrix or extract of live production mappings</w:t>
            </w:r>
          </w:p>
        </w:tc>
      </w:tr>
      <w:tr>
        <w:tc>
          <w:tcPr>
            <w:tcW w:type="dxa" w:w="5112"/>
          </w:tcPr>
          <w:p>
            <w:pPr>
              <w:spacing w:before="20" w:after="20"/>
            </w:pPr>
            <w:r>
              <w:rPr>
                <w:sz w:val="18"/>
              </w:rPr>
              <w:t>In-flight occupancies</w:t>
            </w:r>
          </w:p>
        </w:tc>
        <w:tc>
          <w:tcPr>
            <w:tcW w:type="dxa" w:w="5112"/>
          </w:tcPr>
          <w:p>
            <w:pPr>
              <w:spacing w:before="20" w:after="20"/>
            </w:pPr>
            <w:r>
              <w:rPr>
                <w:sz w:val="18"/>
              </w:rPr>
              <w:t>Who is in-charge SR on cutover day</w:t>
            </w:r>
          </w:p>
        </w:tc>
      </w:tr>
      <w:tr>
        <w:tc>
          <w:tcPr>
            <w:tcW w:type="dxa" w:w="5112"/>
          </w:tcPr>
          <w:p>
            <w:pPr>
              <w:spacing w:before="20" w:after="20"/>
            </w:pPr>
            <w:r>
              <w:rPr>
                <w:sz w:val="18"/>
              </w:rPr>
              <w:t>DSC</w:t>
            </w:r>
          </w:p>
        </w:tc>
        <w:tc>
          <w:tcPr>
            <w:tcW w:type="dxa" w:w="5112"/>
          </w:tcPr>
          <w:p>
            <w:pPr>
              <w:spacing w:before="20" w:after="20"/>
            </w:pPr>
            <w:r>
              <w:rPr>
                <w:sz w:val="18"/>
              </w:rPr>
              <w:t>Re-bind certificates to migrated SR users before Marriage UAT</w:t>
            </w:r>
          </w:p>
        </w:tc>
      </w:tr>
      <w:tr>
        <w:tc>
          <w:tcPr>
            <w:tcW w:type="dxa" w:w="5112"/>
          </w:tcPr>
          <w:p>
            <w:pPr>
              <w:spacing w:before="20" w:after="20"/>
            </w:pPr>
            <w:r>
              <w:rPr>
                <w:sz w:val="18"/>
              </w:rPr>
              <w:t>Orphans</w:t>
            </w:r>
          </w:p>
        </w:tc>
        <w:tc>
          <w:tcPr>
            <w:tcW w:type="dxa" w:w="5112"/>
          </w:tcPr>
          <w:p>
            <w:pPr>
              <w:spacing w:before="20" w:after="20"/>
            </w:pPr>
            <w:r>
              <w:rPr>
                <w:sz w:val="18"/>
              </w:rPr>
              <w:t>Users without office, duplicate emails, duplicate KGID — exception register</w:t>
            </w:r>
          </w:p>
        </w:tc>
      </w:tr>
    </w:tbl>
    <w:p/>
    <w:p>
      <w:pPr>
        <w:pStyle w:val="Heading2"/>
      </w:pPr>
      <w:r>
        <w:t>13. Requirements traceability matrix (RTM) - template</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Req ID</w:t>
            </w:r>
          </w:p>
        </w:tc>
        <w:tc>
          <w:tcPr>
            <w:tcW w:type="dxa" w:w="1461"/>
            <w:shd w:val="clear" w:fill="D9E2F3"/>
          </w:tcPr>
          <w:p>
            <w:pPr>
              <w:spacing w:before="20" w:after="20"/>
            </w:pPr>
            <w:r>
              <w:rPr>
                <w:b/>
                <w:sz w:val="16"/>
              </w:rPr>
              <w:t>Act/Rule/Form</w:t>
            </w:r>
          </w:p>
        </w:tc>
        <w:tc>
          <w:tcPr>
            <w:tcW w:type="dxa" w:w="1461"/>
            <w:shd w:val="clear" w:fill="D9E2F3"/>
          </w:tcPr>
          <w:p>
            <w:pPr>
              <w:spacing w:before="20" w:after="20"/>
            </w:pPr>
            <w:r>
              <w:rPr>
                <w:b/>
                <w:sz w:val="16"/>
              </w:rPr>
              <w:t>Requirement summary</w:t>
            </w:r>
          </w:p>
        </w:tc>
        <w:tc>
          <w:tcPr>
            <w:tcW w:type="dxa" w:w="1461"/>
            <w:shd w:val="clear" w:fill="D9E2F3"/>
          </w:tcPr>
          <w:p>
            <w:pPr>
              <w:spacing w:before="20" w:after="20"/>
            </w:pPr>
            <w:r>
              <w:rPr>
                <w:b/>
                <w:sz w:val="16"/>
              </w:rPr>
              <w:t>BRD section</w:t>
            </w:r>
          </w:p>
        </w:tc>
        <w:tc>
          <w:tcPr>
            <w:tcW w:type="dxa" w:w="1461"/>
            <w:shd w:val="clear" w:fill="D9E2F3"/>
          </w:tcPr>
          <w:p>
            <w:pPr>
              <w:spacing w:before="20" w:after="20"/>
            </w:pPr>
            <w:r>
              <w:rPr>
                <w:b/>
                <w:sz w:val="16"/>
              </w:rPr>
              <w:t>UI screen</w:t>
            </w:r>
          </w:p>
        </w:tc>
        <w:tc>
          <w:tcPr>
            <w:tcW w:type="dxa" w:w="1461"/>
            <w:shd w:val="clear" w:fill="D9E2F3"/>
          </w:tcPr>
          <w:p>
            <w:pPr>
              <w:spacing w:before="20" w:after="20"/>
            </w:pPr>
            <w:r>
              <w:rPr>
                <w:b/>
                <w:sz w:val="16"/>
              </w:rPr>
              <w:t>Test case ID</w:t>
            </w:r>
          </w:p>
        </w:tc>
        <w:tc>
          <w:tcPr>
            <w:tcW w:type="dxa" w:w="1461"/>
            <w:shd w:val="clear" w:fill="D9E2F3"/>
          </w:tcPr>
          <w:p>
            <w:pPr>
              <w:spacing w:before="20" w:after="20"/>
            </w:pPr>
            <w:r>
              <w:rPr>
                <w:b/>
                <w:sz w:val="16"/>
              </w:rPr>
              <w:t>Status</w:t>
            </w:r>
          </w:p>
        </w:tc>
      </w:tr>
      <w:tr>
        <w:tc>
          <w:tcPr>
            <w:tcW w:type="dxa" w:w="1461"/>
          </w:tcPr>
          <w:p>
            <w:pPr>
              <w:spacing w:before="20" w:after="20"/>
            </w:pPr>
            <w:r>
              <w:rPr>
                <w:sz w:val="16"/>
              </w:rPr>
              <w:t>FR-UM-001</w:t>
            </w:r>
          </w:p>
        </w:tc>
        <w:tc>
          <w:tcPr>
            <w:tcW w:type="dxa" w:w="1461"/>
          </w:tcPr>
          <w:p>
            <w:pPr>
              <w:spacing w:before="20" w:after="20"/>
            </w:pPr>
            <w:r>
              <w:rPr>
                <w:sz w:val="16"/>
              </w:rPr>
              <w:t>This BRD §8.1</w:t>
            </w:r>
          </w:p>
        </w:tc>
        <w:tc>
          <w:tcPr>
            <w:tcW w:type="dxa" w:w="1461"/>
          </w:tcPr>
          <w:p>
            <w:pPr>
              <w:spacing w:before="20" w:after="20"/>
            </w:pPr>
            <w:r>
              <w:rPr>
                <w:sz w:val="16"/>
              </w:rPr>
              <w:t>Admin hierarchy KPMU / IGR / DIGR / DR / SR</w:t>
            </w:r>
          </w:p>
        </w:tc>
        <w:tc>
          <w:tcPr>
            <w:tcW w:type="dxa" w:w="1461"/>
          </w:tcPr>
          <w:p>
            <w:pPr>
              <w:spacing w:before="20" w:after="20"/>
            </w:pPr>
            <w:r>
              <w:rPr>
                <w:sz w:val="16"/>
              </w:rPr>
              <w:t>8.1</w:t>
            </w:r>
          </w:p>
        </w:tc>
        <w:tc>
          <w:tcPr>
            <w:tcW w:type="dxa" w:w="1461"/>
          </w:tcPr>
          <w:p>
            <w:pPr>
              <w:spacing w:before="20" w:after="20"/>
            </w:pPr>
            <w:r>
              <w:rPr>
                <w:sz w:val="16"/>
              </w:rPr>
              <w:t>Admin Dashboard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FR-UM-007</w:t>
            </w:r>
          </w:p>
        </w:tc>
        <w:tc>
          <w:tcPr>
            <w:tcW w:type="dxa" w:w="1461"/>
          </w:tcPr>
          <w:p>
            <w:pPr>
              <w:spacing w:before="20" w:after="20"/>
            </w:pPr>
            <w:r>
              <w:rPr>
                <w:sz w:val="16"/>
              </w:rPr>
              <w:t>This BRD §7.7; UM-PP-07</w:t>
            </w:r>
          </w:p>
        </w:tc>
        <w:tc>
          <w:tcPr>
            <w:tcW w:type="dxa" w:w="1461"/>
          </w:tcPr>
          <w:p>
            <w:pPr>
              <w:spacing w:before="20" w:after="20"/>
            </w:pPr>
            <w:r>
              <w:rPr>
                <w:sz w:val="16"/>
              </w:rPr>
              <w:t>Hard jurisdiction filter</w:t>
            </w:r>
          </w:p>
        </w:tc>
        <w:tc>
          <w:tcPr>
            <w:tcW w:type="dxa" w:w="1461"/>
          </w:tcPr>
          <w:p>
            <w:pPr>
              <w:spacing w:before="20" w:after="20"/>
            </w:pPr>
            <w:r>
              <w:rPr>
                <w:sz w:val="16"/>
              </w:rPr>
              <w:t>8.1</w:t>
            </w:r>
          </w:p>
        </w:tc>
        <w:tc>
          <w:tcPr>
            <w:tcW w:type="dxa" w:w="1461"/>
          </w:tcPr>
          <w:p>
            <w:pPr>
              <w:spacing w:before="20" w:after="20"/>
            </w:pPr>
            <w:r>
              <w:rPr>
                <w:sz w:val="16"/>
              </w:rPr>
              <w:t>All admin lists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FR-UM-019</w:t>
            </w:r>
          </w:p>
        </w:tc>
        <w:tc>
          <w:tcPr>
            <w:tcW w:type="dxa" w:w="1461"/>
          </w:tcPr>
          <w:p>
            <w:pPr>
              <w:spacing w:before="20" w:after="20"/>
            </w:pPr>
            <w:r>
              <w:rPr>
                <w:sz w:val="16"/>
              </w:rPr>
              <w:t>This BRD §7.3</w:t>
            </w:r>
          </w:p>
        </w:tc>
        <w:tc>
          <w:tcPr>
            <w:tcW w:type="dxa" w:w="1461"/>
          </w:tcPr>
          <w:p>
            <w:pPr>
              <w:spacing w:before="20" w:after="20"/>
            </w:pPr>
            <w:r>
              <w:rPr>
                <w:sz w:val="16"/>
              </w:rPr>
              <w:t>Office hierarchy IGRO→DRO→SRO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FR-UM-020</w:t>
            </w:r>
          </w:p>
        </w:tc>
        <w:tc>
          <w:tcPr>
            <w:tcW w:type="dxa" w:w="1461"/>
          </w:tcPr>
          <w:p>
            <w:pPr>
              <w:spacing w:before="20" w:after="20"/>
            </w:pPr>
            <w:r>
              <w:rPr>
                <w:sz w:val="16"/>
              </w:rPr>
              <w:t>This BRD §7.3</w:t>
            </w:r>
          </w:p>
        </w:tc>
        <w:tc>
          <w:tcPr>
            <w:tcW w:type="dxa" w:w="1461"/>
          </w:tcPr>
          <w:p>
            <w:pPr>
              <w:spacing w:before="20" w:after="20"/>
            </w:pPr>
            <w:r>
              <w:rPr>
                <w:sz w:val="16"/>
              </w:rPr>
              <w:t>GO mandatory for new office</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FR-UM-022</w:t>
            </w:r>
          </w:p>
        </w:tc>
        <w:tc>
          <w:tcPr>
            <w:tcW w:type="dxa" w:w="1461"/>
          </w:tcPr>
          <w:p>
            <w:pPr>
              <w:spacing w:before="20" w:after="20"/>
            </w:pPr>
            <w:r>
              <w:rPr>
                <w:sz w:val="16"/>
              </w:rPr>
              <w:t>This BRD §7.3; Khajane</w:t>
            </w:r>
          </w:p>
        </w:tc>
        <w:tc>
          <w:tcPr>
            <w:tcW w:type="dxa" w:w="1461"/>
          </w:tcPr>
          <w:p>
            <w:pPr>
              <w:spacing w:before="20" w:after="20"/>
            </w:pPr>
            <w:r>
              <w:rPr>
                <w:sz w:val="16"/>
              </w:rPr>
              <w:t>DDO mandatory 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FR-UM-026</w:t>
            </w:r>
          </w:p>
        </w:tc>
        <w:tc>
          <w:tcPr>
            <w:tcW w:type="dxa" w:w="1461"/>
          </w:tcPr>
          <w:p>
            <w:pPr>
              <w:spacing w:before="20" w:after="20"/>
            </w:pPr>
            <w:r>
              <w:rPr>
                <w:sz w:val="16"/>
              </w:rPr>
              <w:t>This BRD §7.3</w:t>
            </w:r>
          </w:p>
        </w:tc>
        <w:tc>
          <w:tcPr>
            <w:tcW w:type="dxa" w:w="1461"/>
          </w:tcPr>
          <w:p>
            <w:pPr>
              <w:spacing w:before="20" w:after="20"/>
            </w:pPr>
            <w:r>
              <w:rPr>
                <w:sz w:val="16"/>
              </w:rPr>
              <w:t>Anywhere Registration sibling warning</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FR-UM-041</w:t>
            </w:r>
          </w:p>
        </w:tc>
        <w:tc>
          <w:tcPr>
            <w:tcW w:type="dxa" w:w="1461"/>
          </w:tcPr>
          <w:p>
            <w:pPr>
              <w:spacing w:before="20" w:after="20"/>
            </w:pPr>
            <w:r>
              <w:rPr>
                <w:sz w:val="16"/>
              </w:rPr>
              <w:t>UM-PP-02</w:t>
            </w:r>
          </w:p>
        </w:tc>
        <w:tc>
          <w:tcPr>
            <w:tcW w:type="dxa" w:w="1461"/>
          </w:tcPr>
          <w:p>
            <w:pPr>
              <w:spacing w:before="20" w:after="20"/>
            </w:pPr>
            <w:r>
              <w:rPr>
                <w:sz w:val="16"/>
              </w:rPr>
              <w:t>Allocation reads active occupancy</w:t>
            </w:r>
          </w:p>
        </w:tc>
        <w:tc>
          <w:tcPr>
            <w:tcW w:type="dxa" w:w="1461"/>
          </w:tcPr>
          <w:p>
            <w:pPr>
              <w:spacing w:before="20" w:after="20"/>
            </w:pPr>
            <w:r>
              <w:rPr>
                <w:sz w:val="16"/>
              </w:rPr>
              <w:t>8.4</w:t>
            </w:r>
          </w:p>
        </w:tc>
        <w:tc>
          <w:tcPr>
            <w:tcW w:type="dxa" w:w="1461"/>
          </w:tcPr>
          <w:p>
            <w:pPr>
              <w:spacing w:before="20" w:after="20"/>
            </w:pPr>
            <w:r>
              <w:rPr>
                <w:sz w:val="16"/>
              </w:rPr>
              <w:t>Consuming dropdowns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FR-UM-056</w:t>
            </w:r>
          </w:p>
        </w:tc>
        <w:tc>
          <w:tcPr>
            <w:tcW w:type="dxa" w:w="1461"/>
          </w:tcPr>
          <w:p>
            <w:pPr>
              <w:spacing w:before="20" w:after="20"/>
            </w:pPr>
            <w:r>
              <w:rPr>
                <w:sz w:val="16"/>
              </w:rPr>
              <w:t>This BRD §7.6</w:t>
            </w:r>
          </w:p>
        </w:tc>
        <w:tc>
          <w:tcPr>
            <w:tcW w:type="dxa" w:w="1461"/>
          </w:tcPr>
          <w:p>
            <w:pPr>
              <w:spacing w:before="20" w:after="20"/>
            </w:pPr>
            <w:r>
              <w:rPr>
                <w:sz w:val="16"/>
              </w:rPr>
              <w:t>Map role to functions</w:t>
            </w:r>
          </w:p>
        </w:tc>
        <w:tc>
          <w:tcPr>
            <w:tcW w:type="dxa" w:w="1461"/>
          </w:tcPr>
          <w:p>
            <w:pPr>
              <w:spacing w:before="20" w:after="20"/>
            </w:pPr>
            <w:r>
              <w:rPr>
                <w:sz w:val="16"/>
              </w:rPr>
              <w:t>8.6</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FR-UM-066</w:t>
            </w:r>
          </w:p>
        </w:tc>
        <w:tc>
          <w:tcPr>
            <w:tcW w:type="dxa" w:w="1461"/>
          </w:tcPr>
          <w:p>
            <w:pPr>
              <w:spacing w:before="20" w:after="20"/>
            </w:pPr>
            <w:r>
              <w:rPr>
                <w:sz w:val="16"/>
              </w:rPr>
              <w:t>This BRD §7.7</w:t>
            </w:r>
          </w:p>
        </w:tc>
        <w:tc>
          <w:tcPr>
            <w:tcW w:type="dxa" w:w="1461"/>
          </w:tcPr>
          <w:p>
            <w:pPr>
              <w:spacing w:before="20" w:after="20"/>
            </w:pPr>
            <w:r>
              <w:rPr>
                <w:sz w:val="16"/>
              </w:rPr>
              <w:t>Add User in span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FR-UM-069</w:t>
            </w:r>
          </w:p>
        </w:tc>
        <w:tc>
          <w:tcPr>
            <w:tcW w:type="dxa" w:w="1461"/>
          </w:tcPr>
          <w:p>
            <w:pPr>
              <w:spacing w:before="20" w:after="20"/>
            </w:pPr>
            <w:r>
              <w:rPr>
                <w:sz w:val="16"/>
              </w:rPr>
              <w:t>This BRD §7.7</w:t>
            </w:r>
          </w:p>
        </w:tc>
        <w:tc>
          <w:tcPr>
            <w:tcW w:type="dxa" w:w="1461"/>
          </w:tcPr>
          <w:p>
            <w:pPr>
              <w:spacing w:before="20" w:after="20"/>
            </w:pPr>
            <w:r>
              <w:rPr>
                <w:sz w:val="16"/>
              </w:rPr>
              <w:t>KGID mandatory Govt Appointee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FR-UM-070</w:t>
            </w:r>
          </w:p>
        </w:tc>
        <w:tc>
          <w:tcPr>
            <w:tcW w:type="dxa" w:w="1461"/>
          </w:tcPr>
          <w:p>
            <w:pPr>
              <w:spacing w:before="20" w:after="20"/>
            </w:pPr>
            <w:r>
              <w:rPr>
                <w:sz w:val="16"/>
              </w:rPr>
              <w:t>This BRD §7.7</w:t>
            </w:r>
          </w:p>
        </w:tc>
        <w:tc>
          <w:tcPr>
            <w:tcW w:type="dxa" w:w="1461"/>
          </w:tcPr>
          <w:p>
            <w:pPr>
              <w:spacing w:before="20" w:after="20"/>
            </w:pPr>
            <w:r>
              <w:rPr>
                <w:sz w:val="16"/>
              </w:rPr>
              <w:t>Unique official email login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FR-UM-081</w:t>
            </w:r>
          </w:p>
        </w:tc>
        <w:tc>
          <w:tcPr>
            <w:tcW w:type="dxa" w:w="1461"/>
          </w:tcPr>
          <w:p>
            <w:pPr>
              <w:spacing w:before="20" w:after="20"/>
            </w:pPr>
            <w:r>
              <w:rPr>
                <w:sz w:val="16"/>
              </w:rPr>
              <w:t>This BRD §7.7</w:t>
            </w:r>
          </w:p>
        </w:tc>
        <w:tc>
          <w:tcPr>
            <w:tcW w:type="dxa" w:w="1461"/>
          </w:tcPr>
          <w:p>
            <w:pPr>
              <w:spacing w:before="20" w:after="20"/>
            </w:pPr>
            <w:r>
              <w:rPr>
                <w:sz w:val="16"/>
              </w:rPr>
              <w:t>SMS login and password on create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FR-UM-091</w:t>
            </w:r>
          </w:p>
        </w:tc>
        <w:tc>
          <w:tcPr>
            <w:tcW w:type="dxa" w:w="1461"/>
          </w:tcPr>
          <w:p>
            <w:pPr>
              <w:spacing w:before="20" w:after="20"/>
            </w:pPr>
            <w:r>
              <w:rPr>
                <w:sz w:val="16"/>
              </w:rPr>
              <w:t>This BRD §7.7.2</w:t>
            </w:r>
          </w:p>
        </w:tc>
        <w:tc>
          <w:tcPr>
            <w:tcW w:type="dxa" w:w="1461"/>
          </w:tcPr>
          <w:p>
            <w:pPr>
              <w:spacing w:before="20" w:after="20"/>
            </w:pPr>
            <w:r>
              <w:rPr>
                <w:sz w:val="16"/>
              </w:rPr>
              <w:t>View users by IGRO/DRO/SRO filter</w:t>
            </w:r>
          </w:p>
        </w:tc>
        <w:tc>
          <w:tcPr>
            <w:tcW w:type="dxa" w:w="1461"/>
          </w:tcPr>
          <w:p>
            <w:pPr>
              <w:spacing w:before="20" w:after="20"/>
            </w:pPr>
            <w:r>
              <w:rPr>
                <w:sz w:val="16"/>
              </w:rPr>
              <w:t>8.8</w:t>
            </w:r>
          </w:p>
        </w:tc>
        <w:tc>
          <w:tcPr>
            <w:tcW w:type="dxa" w:w="1461"/>
          </w:tcPr>
          <w:p>
            <w:pPr>
              <w:spacing w:before="20" w:after="20"/>
            </w:pPr>
            <w:r>
              <w:rPr>
                <w:sz w:val="16"/>
              </w:rPr>
              <w:t>View/Edit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FR-UM-106</w:t>
            </w:r>
          </w:p>
        </w:tc>
        <w:tc>
          <w:tcPr>
            <w:tcW w:type="dxa" w:w="1461"/>
          </w:tcPr>
          <w:p>
            <w:pPr>
              <w:spacing w:before="20" w:after="20"/>
            </w:pPr>
            <w:r>
              <w:rPr>
                <w:sz w:val="16"/>
              </w:rPr>
              <w:t>This BRD §7.9</w:t>
            </w:r>
          </w:p>
        </w:tc>
        <w:tc>
          <w:tcPr>
            <w:tcW w:type="dxa" w:w="1461"/>
          </w:tcPr>
          <w:p>
            <w:pPr>
              <w:spacing w:before="20" w:after="20"/>
            </w:pPr>
            <w:r>
              <w:rPr>
                <w:sz w:val="16"/>
              </w:rPr>
              <w:t>Group privilege overrides role</w:t>
            </w:r>
          </w:p>
        </w:tc>
        <w:tc>
          <w:tcPr>
            <w:tcW w:type="dxa" w:w="1461"/>
          </w:tcPr>
          <w:p>
            <w:pPr>
              <w:spacing w:before="20" w:after="20"/>
            </w:pPr>
            <w:r>
              <w:rPr>
                <w:sz w:val="16"/>
              </w:rPr>
              <w:t>8.9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FR-UM-126</w:t>
            </w:r>
          </w:p>
        </w:tc>
        <w:tc>
          <w:tcPr>
            <w:tcW w:type="dxa" w:w="1461"/>
          </w:tcPr>
          <w:p>
            <w:pPr>
              <w:spacing w:before="20" w:after="20"/>
            </w:pPr>
            <w:r>
              <w:rPr>
                <w:sz w:val="16"/>
              </w:rPr>
              <w:t>UM-PP-01; Sr.10</w:t>
            </w:r>
          </w:p>
        </w:tc>
        <w:tc>
          <w:tcPr>
            <w:tcW w:type="dxa" w:w="1461"/>
          </w:tcPr>
          <w:p>
            <w:pPr>
              <w:spacing w:before="20" w:after="20"/>
            </w:pPr>
            <w:r>
              <w:rPr>
                <w:sz w:val="16"/>
              </w:rPr>
              <w:t>Departmental login</w:t>
            </w:r>
          </w:p>
        </w:tc>
        <w:tc>
          <w:tcPr>
            <w:tcW w:type="dxa" w:w="1461"/>
          </w:tcPr>
          <w:p>
            <w:pPr>
              <w:spacing w:before="20" w:after="20"/>
            </w:pPr>
            <w:r>
              <w:rPr>
                <w:sz w:val="16"/>
              </w:rPr>
              <w:t>8.11</w:t>
            </w:r>
          </w:p>
        </w:tc>
        <w:tc>
          <w:tcPr>
            <w:tcW w:type="dxa" w:w="1461"/>
          </w:tcPr>
          <w:p>
            <w:pPr>
              <w:spacing w:before="20" w:after="20"/>
            </w:pPr>
            <w:r>
              <w:rPr>
                <w:sz w:val="16"/>
              </w:rPr>
              <w:t>Login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FR-UM-130</w:t>
            </w:r>
          </w:p>
        </w:tc>
        <w:tc>
          <w:tcPr>
            <w:tcW w:type="dxa" w:w="1461"/>
          </w:tcPr>
          <w:p>
            <w:pPr>
              <w:spacing w:before="20" w:after="20"/>
            </w:pPr>
            <w:r>
              <w:rPr>
                <w:sz w:val="16"/>
              </w:rPr>
              <w:t>UM-PP-01</w:t>
            </w:r>
          </w:p>
        </w:tc>
        <w:tc>
          <w:tcPr>
            <w:tcW w:type="dxa" w:w="1461"/>
          </w:tcPr>
          <w:p>
            <w:pPr>
              <w:spacing w:before="20" w:after="20"/>
            </w:pPr>
            <w:r>
              <w:rPr>
                <w:sz w:val="16"/>
              </w:rPr>
              <w:t>Self-service reset / unlock</w:t>
            </w:r>
          </w:p>
        </w:tc>
        <w:tc>
          <w:tcPr>
            <w:tcW w:type="dxa" w:w="1461"/>
          </w:tcPr>
          <w:p>
            <w:pPr>
              <w:spacing w:before="20" w:after="20"/>
            </w:pPr>
            <w:r>
              <w:rPr>
                <w:sz w:val="16"/>
              </w:rPr>
              <w:t>8.11</w:t>
            </w:r>
          </w:p>
        </w:tc>
        <w:tc>
          <w:tcPr>
            <w:tcW w:type="dxa" w:w="1461"/>
          </w:tcPr>
          <w:p>
            <w:pPr>
              <w:spacing w:before="20" w:after="20"/>
            </w:pPr>
            <w:r>
              <w:rPr>
                <w:sz w:val="16"/>
              </w:rPr>
              <w:t>Forgot password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FR-UM-146</w:t>
            </w:r>
          </w:p>
        </w:tc>
        <w:tc>
          <w:tcPr>
            <w:tcW w:type="dxa" w:w="1461"/>
          </w:tcPr>
          <w:p>
            <w:pPr>
              <w:spacing w:before="20" w:after="20"/>
            </w:pPr>
            <w:r>
              <w:rPr>
                <w:sz w:val="16"/>
              </w:rPr>
              <w:t>Programme Sr.10</w:t>
            </w:r>
          </w:p>
        </w:tc>
        <w:tc>
          <w:tcPr>
            <w:tcW w:type="dxa" w:w="1461"/>
          </w:tcPr>
          <w:p>
            <w:pPr>
              <w:spacing w:before="20" w:after="20"/>
            </w:pPr>
            <w:r>
              <w:rPr>
                <w:sz w:val="16"/>
              </w:rPr>
              <w:t>Transfer occupancy</w:t>
            </w:r>
          </w:p>
        </w:tc>
        <w:tc>
          <w:tcPr>
            <w:tcW w:type="dxa" w:w="1461"/>
          </w:tcPr>
          <w:p>
            <w:pPr>
              <w:spacing w:before="20" w:after="20"/>
            </w:pPr>
            <w:r>
              <w:rPr>
                <w:sz w:val="16"/>
              </w:rPr>
              <w:t>8.12</w:t>
            </w:r>
          </w:p>
        </w:tc>
        <w:tc>
          <w:tcPr>
            <w:tcW w:type="dxa" w:w="1461"/>
          </w:tcPr>
          <w:p>
            <w:pPr>
              <w:spacing w:before="20" w:after="20"/>
            </w:pPr>
            <w:r>
              <w:rPr>
                <w:sz w:val="16"/>
              </w:rPr>
              <w:t>Transfer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FR-UM-148</w:t>
            </w:r>
          </w:p>
        </w:tc>
        <w:tc>
          <w:tcPr>
            <w:tcW w:type="dxa" w:w="1461"/>
          </w:tcPr>
          <w:p>
            <w:pPr>
              <w:spacing w:before="20" w:after="20"/>
            </w:pPr>
            <w:r>
              <w:rPr>
                <w:sz w:val="16"/>
              </w:rPr>
              <w:t>UM-PP-05; Sr.10</w:t>
            </w:r>
          </w:p>
        </w:tc>
        <w:tc>
          <w:tcPr>
            <w:tcW w:type="dxa" w:w="1461"/>
          </w:tcPr>
          <w:p>
            <w:pPr>
              <w:spacing w:before="20" w:after="20"/>
            </w:pPr>
            <w:r>
              <w:rPr>
                <w:sz w:val="16"/>
              </w:rPr>
              <w:t>Relieving access cut-off</w:t>
            </w:r>
          </w:p>
        </w:tc>
        <w:tc>
          <w:tcPr>
            <w:tcW w:type="dxa" w:w="1461"/>
          </w:tcPr>
          <w:p>
            <w:pPr>
              <w:spacing w:before="20" w:after="20"/>
            </w:pPr>
            <w:r>
              <w:rPr>
                <w:sz w:val="16"/>
              </w:rPr>
              <w:t>8.12</w:t>
            </w:r>
          </w:p>
        </w:tc>
        <w:tc>
          <w:tcPr>
            <w:tcW w:type="dxa" w:w="1461"/>
          </w:tcPr>
          <w:p>
            <w:pPr>
              <w:spacing w:before="20" w:after="20"/>
            </w:pPr>
            <w:r>
              <w:rPr>
                <w:sz w:val="16"/>
              </w:rPr>
              <w:t>Relieving</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FR-UM-154</w:t>
            </w:r>
          </w:p>
        </w:tc>
        <w:tc>
          <w:tcPr>
            <w:tcW w:type="dxa" w:w="1461"/>
          </w:tcPr>
          <w:p>
            <w:pPr>
              <w:spacing w:before="20" w:after="20"/>
            </w:pPr>
            <w:r>
              <w:rPr>
                <w:sz w:val="16"/>
              </w:rPr>
              <w:t>UM-PP-03</w:t>
            </w:r>
          </w:p>
        </w:tc>
        <w:tc>
          <w:tcPr>
            <w:tcW w:type="dxa" w:w="1461"/>
          </w:tcPr>
          <w:p>
            <w:pPr>
              <w:spacing w:before="20" w:after="20"/>
            </w:pPr>
            <w:r>
              <w:rPr>
                <w:sz w:val="16"/>
              </w:rPr>
              <w:t>In-charge assignment</w:t>
            </w:r>
          </w:p>
        </w:tc>
        <w:tc>
          <w:tcPr>
            <w:tcW w:type="dxa" w:w="1461"/>
          </w:tcPr>
          <w:p>
            <w:pPr>
              <w:spacing w:before="20" w:after="20"/>
            </w:pPr>
            <w:r>
              <w:rPr>
                <w:sz w:val="16"/>
              </w:rPr>
              <w:t>8.12</w:t>
            </w:r>
          </w:p>
        </w:tc>
        <w:tc>
          <w:tcPr>
            <w:tcW w:type="dxa" w:w="1461"/>
          </w:tcPr>
          <w:p>
            <w:pPr>
              <w:spacing w:before="20" w:after="20"/>
            </w:pPr>
            <w:r>
              <w:rPr>
                <w:sz w:val="16"/>
              </w:rPr>
              <w:t>In-charge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FR-UM-167</w:t>
            </w:r>
          </w:p>
        </w:tc>
        <w:tc>
          <w:tcPr>
            <w:tcW w:type="dxa" w:w="1461"/>
          </w:tcPr>
          <w:p>
            <w:pPr>
              <w:spacing w:before="20" w:after="20"/>
            </w:pPr>
            <w:r>
              <w:rPr>
                <w:sz w:val="16"/>
              </w:rPr>
              <w:t>UM-PP-04; Marriage DSC</w:t>
            </w:r>
          </w:p>
        </w:tc>
        <w:tc>
          <w:tcPr>
            <w:tcW w:type="dxa" w:w="1461"/>
          </w:tcPr>
          <w:p>
            <w:pPr>
              <w:spacing w:before="20" w:after="20"/>
            </w:pPr>
            <w:r>
              <w:rPr>
                <w:sz w:val="16"/>
              </w:rPr>
              <w:t>Sign identity from UM occupancy</w:t>
            </w:r>
          </w:p>
        </w:tc>
        <w:tc>
          <w:tcPr>
            <w:tcW w:type="dxa" w:w="1461"/>
          </w:tcPr>
          <w:p>
            <w:pPr>
              <w:spacing w:before="20" w:after="20"/>
            </w:pPr>
            <w:r>
              <w:rPr>
                <w:sz w:val="16"/>
              </w:rPr>
              <w:t>8.13</w:t>
            </w:r>
          </w:p>
        </w:tc>
        <w:tc>
          <w:tcPr>
            <w:tcW w:type="dxa" w:w="1461"/>
          </w:tcPr>
          <w:p>
            <w:pPr>
              <w:spacing w:before="20" w:after="20"/>
            </w:pPr>
            <w:r>
              <w:rPr>
                <w:sz w:val="16"/>
              </w:rPr>
              <w:t>DSC binding / SR sign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FR-UM-170</w:t>
            </w:r>
          </w:p>
        </w:tc>
        <w:tc>
          <w:tcPr>
            <w:tcW w:type="dxa" w:w="1461"/>
          </w:tcPr>
          <w:p>
            <w:pPr>
              <w:spacing w:before="20" w:after="20"/>
            </w:pPr>
            <w:r>
              <w:rPr>
                <w:sz w:val="16"/>
              </w:rPr>
              <w:t>Marriage NFR-HMA-SEC-011</w:t>
            </w:r>
          </w:p>
        </w:tc>
        <w:tc>
          <w:tcPr>
            <w:tcW w:type="dxa" w:w="1461"/>
          </w:tcPr>
          <w:p>
            <w:pPr>
              <w:spacing w:before="20" w:after="20"/>
            </w:pPr>
            <w:r>
              <w:rPr>
                <w:sz w:val="16"/>
              </w:rPr>
              <w:t>DEO cannot sign/approve</w:t>
            </w:r>
          </w:p>
        </w:tc>
        <w:tc>
          <w:tcPr>
            <w:tcW w:type="dxa" w:w="1461"/>
          </w:tcPr>
          <w:p>
            <w:pPr>
              <w:spacing w:before="20" w:after="20"/>
            </w:pPr>
            <w:r>
              <w:rPr>
                <w:sz w:val="16"/>
              </w:rPr>
              <w:t>8.13</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FR-UM-191</w:t>
            </w:r>
          </w:p>
        </w:tc>
        <w:tc>
          <w:tcPr>
            <w:tcW w:type="dxa" w:w="1461"/>
          </w:tcPr>
          <w:p>
            <w:pPr>
              <w:spacing w:before="20" w:after="20"/>
            </w:pPr>
            <w:r>
              <w:rPr>
                <w:sz w:val="16"/>
              </w:rPr>
              <w:t>3.0 compliance</w:t>
            </w:r>
          </w:p>
        </w:tc>
        <w:tc>
          <w:tcPr>
            <w:tcW w:type="dxa" w:w="1461"/>
          </w:tcPr>
          <w:p>
            <w:pPr>
              <w:spacing w:before="20" w:after="20"/>
            </w:pPr>
            <w:r>
              <w:rPr>
                <w:sz w:val="16"/>
              </w:rPr>
              <w:t>Maker-checker on privilege and user</w:t>
            </w:r>
          </w:p>
        </w:tc>
        <w:tc>
          <w:tcPr>
            <w:tcW w:type="dxa" w:w="1461"/>
          </w:tcPr>
          <w:p>
            <w:pPr>
              <w:spacing w:before="20" w:after="20"/>
            </w:pPr>
            <w:r>
              <w:rPr>
                <w:sz w:val="16"/>
              </w:rPr>
              <w:t>8.16</w:t>
            </w:r>
          </w:p>
        </w:tc>
        <w:tc>
          <w:tcPr>
            <w:tcW w:type="dxa" w:w="1461"/>
          </w:tcPr>
          <w:p>
            <w:pPr>
              <w:spacing w:before="20" w:after="20"/>
            </w:pPr>
            <w:r>
              <w:rPr>
                <w:sz w:val="16"/>
              </w:rPr>
              <w:t>Checker inbox</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BR-UM-008</w:t>
            </w:r>
          </w:p>
        </w:tc>
        <w:tc>
          <w:tcPr>
            <w:tcW w:type="dxa" w:w="1461"/>
          </w:tcPr>
          <w:p>
            <w:pPr>
              <w:spacing w:before="20" w:after="20"/>
            </w:pPr>
            <w:r>
              <w:rPr>
                <w:sz w:val="16"/>
              </w:rPr>
              <w:t>This BRD §9</w:t>
            </w:r>
          </w:p>
        </w:tc>
        <w:tc>
          <w:tcPr>
            <w:tcW w:type="dxa" w:w="1461"/>
          </w:tcPr>
          <w:p>
            <w:pPr>
              <w:spacing w:before="20" w:after="20"/>
            </w:pPr>
            <w:r>
              <w:rPr>
                <w:sz w:val="16"/>
              </w:rPr>
              <w:t>Group overrides role</w:t>
            </w:r>
          </w:p>
        </w:tc>
        <w:tc>
          <w:tcPr>
            <w:tcW w:type="dxa" w:w="1461"/>
          </w:tcPr>
          <w:p>
            <w:pPr>
              <w:spacing w:before="20" w:after="20"/>
            </w:pPr>
            <w:r>
              <w:rPr>
                <w:sz w:val="16"/>
              </w:rPr>
              <w:t>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BR-UM-012</w:t>
            </w:r>
          </w:p>
        </w:tc>
        <w:tc>
          <w:tcPr>
            <w:tcW w:type="dxa" w:w="1461"/>
          </w:tcPr>
          <w:p>
            <w:pPr>
              <w:spacing w:before="20" w:after="20"/>
            </w:pPr>
            <w:r>
              <w:rPr>
                <w:sz w:val="16"/>
              </w:rPr>
              <w:t>UM-PP-02/08</w:t>
            </w:r>
          </w:p>
        </w:tc>
        <w:tc>
          <w:tcPr>
            <w:tcW w:type="dxa" w:w="1461"/>
          </w:tcPr>
          <w:p>
            <w:pPr>
              <w:spacing w:before="20" w:after="20"/>
            </w:pPr>
            <w:r>
              <w:rPr>
                <w:sz w:val="16"/>
              </w:rPr>
              <w:t>Occupancy is source of allocation identity</w:t>
            </w:r>
          </w:p>
        </w:tc>
        <w:tc>
          <w:tcPr>
            <w:tcW w:type="dxa" w:w="1461"/>
          </w:tcPr>
          <w:p>
            <w:pPr>
              <w:spacing w:before="20" w:after="20"/>
            </w:pPr>
            <w:r>
              <w:rPr>
                <w:sz w:val="16"/>
              </w:rPr>
              <w:t>9</w:t>
            </w:r>
          </w:p>
        </w:tc>
        <w:tc>
          <w:tcPr>
            <w:tcW w:type="dxa" w:w="1461"/>
          </w:tcPr>
          <w:p>
            <w:pPr>
              <w:spacing w:before="20" w:after="20"/>
            </w:pPr>
            <w:r>
              <w:rPr>
                <w:sz w:val="16"/>
              </w:rPr>
              <w:t>APIs</w:t>
            </w:r>
          </w:p>
        </w:tc>
        <w:tc>
          <w:tcPr>
            <w:tcW w:type="dxa" w:w="1461"/>
          </w:tcPr>
          <w:p>
            <w:pPr>
              <w:spacing w:before="20" w:after="20"/>
            </w:pPr>
            <w:r>
              <w:rPr>
                <w:sz w:val="16"/>
              </w:rPr>
              <w:t>TC-UM-___</w:t>
            </w:r>
          </w:p>
        </w:tc>
        <w:tc>
          <w:tcPr>
            <w:tcW w:type="dxa" w:w="1461"/>
          </w:tcPr>
          <w:p>
            <w:pPr>
              <w:spacing w:before="20" w:after="20"/>
            </w:pPr>
            <w:r>
              <w:rPr>
                <w:sz w:val="16"/>
              </w:rPr>
              <w:t>Draft</w:t>
            </w:r>
          </w:p>
        </w:tc>
      </w:tr>
    </w:tbl>
    <w:p/>
    <w:p>
      <w:pPr>
        <w:pStyle w:val="Heading2"/>
      </w:pPr>
      <w:r>
        <w:t>14. Acceptance and sign-off</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Role</w:t>
            </w:r>
          </w:p>
        </w:tc>
        <w:tc>
          <w:tcPr>
            <w:tcW w:type="dxa" w:w="2556"/>
            <w:shd w:val="clear" w:fill="D9E2F3"/>
          </w:tcPr>
          <w:p>
            <w:pPr>
              <w:spacing w:before="20" w:after="20"/>
            </w:pPr>
            <w:r>
              <w:rPr>
                <w:b/>
                <w:sz w:val="18"/>
              </w:rPr>
              <w:t>Name</w:t>
            </w:r>
          </w:p>
        </w:tc>
        <w:tc>
          <w:tcPr>
            <w:tcW w:type="dxa" w:w="2556"/>
            <w:shd w:val="clear" w:fill="D9E2F3"/>
          </w:tcPr>
          <w:p>
            <w:pPr>
              <w:spacing w:before="20" w:after="20"/>
            </w:pPr>
            <w:r>
              <w:rPr>
                <w:b/>
                <w:sz w:val="18"/>
              </w:rPr>
              <w:t>Signature / Date</w:t>
            </w:r>
          </w:p>
        </w:tc>
        <w:tc>
          <w:tcPr>
            <w:tcW w:type="dxa" w:w="2556"/>
            <w:shd w:val="clear" w:fill="D9E2F3"/>
          </w:tcPr>
          <w:p>
            <w:pPr>
              <w:spacing w:before="20" w:after="20"/>
            </w:pPr>
            <w:r>
              <w:rPr>
                <w:b/>
                <w:sz w:val="18"/>
              </w:rPr>
              <w:t>Comments</w:t>
            </w:r>
          </w:p>
        </w:tc>
      </w:tr>
      <w:tr>
        <w:tc>
          <w:tcPr>
            <w:tcW w:type="dxa" w:w="2556"/>
          </w:tcPr>
          <w:p>
            <w:pPr>
              <w:spacing w:before="20" w:after="20"/>
            </w:pPr>
            <w:r>
              <w:rPr>
                <w:sz w:val="18"/>
              </w:rPr>
              <w:t>Product Owner</w:t>
            </w:r>
          </w:p>
        </w:tc>
        <w:tc>
          <w:tcPr>
            <w:tcW w:type="dxa" w:w="2556"/>
          </w:tcPr>
          <w:p>
            <w:pPr>
              <w:spacing w:before="20" w:after="20"/>
            </w:pPr>
            <w:r>
              <w:rPr>
                <w:sz w:val="18"/>
              </w:rPr>
              <w:t>Prashanth</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Domain Expert</w:t>
            </w:r>
          </w:p>
        </w:tc>
        <w:tc>
          <w:tcPr>
            <w:tcW w:type="dxa" w:w="2556"/>
          </w:tcPr>
          <w:p>
            <w:pPr>
              <w:spacing w:before="20" w:after="20"/>
            </w:pPr>
            <w:r>
              <w:rPr>
                <w:sz w:val="18"/>
              </w:rPr>
              <w:t>Prabhakar Naik</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IGR nominee</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AIGR Computers / Kaveri IT Cell</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Business Analyst</w:t>
            </w:r>
          </w:p>
        </w:tc>
        <w:tc>
          <w:tcPr>
            <w:tcW w:type="dxa" w:w="2556"/>
          </w:tcPr>
          <w:p>
            <w:pPr>
              <w:spacing w:before="20" w:after="20"/>
            </w:pPr>
            <w:r>
              <w:rPr>
                <w:sz w:val="18"/>
              </w:rPr>
              <w:t>Nandha Kumar</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Security reviewer</w:t>
            </w:r>
          </w:p>
        </w:tc>
        <w:tc>
          <w:tcPr>
            <w:tcW w:type="dxa" w:w="2556"/>
          </w:tcPr>
          <w:p>
            <w:pPr>
              <w:spacing w:before="20" w:after="20"/>
            </w:pPr>
          </w:p>
        </w:tc>
        <w:tc>
          <w:tcPr>
            <w:tcW w:type="dxa" w:w="2556"/>
          </w:tcPr>
          <w:p>
            <w:pPr>
              <w:spacing w:before="20" w:after="20"/>
            </w:pPr>
          </w:p>
        </w:tc>
        <w:tc>
          <w:tcPr>
            <w:tcW w:type="dxa" w:w="2556"/>
          </w:tcPr>
          <w:p>
            <w:pPr>
              <w:spacing w:before="20" w:after="20"/>
            </w:pPr>
          </w:p>
        </w:tc>
      </w:tr>
    </w:tbl>
    <w:p/>
    <w:p>
      <w:r>
        <w:rPr>
          <w:b/>
        </w:rPr>
        <w:t>UAT scope:</w:t>
      </w:r>
      <w:r>
        <w:t xml:space="preserve"> Test scenarios derived from FR-UM-* covering: office hierarchy and GO; add user (Govt and Contract); span filters; role and group mapping including override; login / lock / reset; transfer and relieving including dropdown disappearance; in-charge visibility; DSC name on digital sign; DEO cannot sign; maker-checker; audit export. Include negative tests for cross-jurisdiction API access.</w:t>
      </w:r>
    </w:p>
    <w:p>
      <w:r>
        <w:rPr>
          <w:b/>
        </w:rPr>
        <w:t>Phase 1 go-live gate (from programme plan):</w:t>
      </w:r>
      <w:r>
        <w:t xml:space="preserve"> User Management login / transfer / relieving operational, with Marriage Online/Offline roles (SR, DEO) bound to occupancy.</w:t>
      </w:r>
    </w:p>
    <w:p>
      <w:pPr>
        <w:pStyle w:val="Heading2"/>
      </w:pPr>
      <w:r>
        <w:t>Appendix A — References</w:t>
      </w:r>
    </w:p>
    <w:p>
      <w:pPr>
        <w:pStyle w:val="ListBullet"/>
      </w:pPr>
      <w:r>
        <w:t xml:space="preserve">BR Discussion Prep Pack — User Management (24 August 2026) — </w:t>
      </w:r>
      <w:r>
        <w:rPr>
          <w:rFonts w:ascii="Consolas" w:hAnsi="Consolas"/>
        </w:rPr>
        <w:t>Requirement Discussions/BR_Discussion_Prep_Pack_User_Management_24Aug2026.docx</w:t>
      </w:r>
    </w:p>
    <w:p>
      <w:pPr>
        <w:pStyle w:val="ListBullet"/>
      </w:pPr>
      <w:r>
        <w:t xml:space="preserve">ServiceDesk issues — </w:t>
      </w:r>
      <w:r>
        <w:rPr>
          <w:rFonts w:ascii="Consolas" w:hAnsi="Consolas"/>
        </w:rPr>
        <w:t>Requirement Discussions/ServiceDesk Issues/ServiceDeskIssuesList.xlsx</w:t>
      </w:r>
      <w:r>
        <w:t xml:space="preserve"> (OverallList, Categorized)</w:t>
      </w:r>
    </w:p>
    <w:p>
      <w:pPr>
        <w:pStyle w:val="ListBullet"/>
      </w:pPr>
      <w:r>
        <w:t>Project Plan Kaveri 3.0 Programme v0.4 — User Management Sr.10–11; Phase 1 Must; DM-P1-02</w:t>
      </w:r>
    </w:p>
    <w:p>
      <w:pPr>
        <w:pStyle w:val="ListBullet"/>
      </w:pPr>
      <w:r>
        <w:t xml:space="preserve">Marriage BRD v1.6 (section pattern and consuming RBAC/DSC needs) — </w:t>
      </w:r>
      <w:r>
        <w:rPr>
          <w:rFonts w:ascii="Consolas" w:hAnsi="Consolas"/>
        </w:rPr>
        <w:t>Finalized BRD/Marriage/RFP/BRD_Marriage_v1.6.docx</w:t>
      </w:r>
    </w:p>
    <w:p>
      <w:pPr>
        <w:pStyle w:val="ListBullet"/>
      </w:pPr>
      <w:r>
        <w:t>Signed role / group / module privilege matrix — to be completed before UAT (OQ-UM-12)</w:t>
      </w:r>
    </w:p>
    <w:p>
      <w:pPr>
        <w:pStyle w:val="ListBullet"/>
      </w:pPr>
      <w:r>
        <w:t>Information Technology Act, 2000; Aadhaar Act, 2016; Indian Registration Act, 1908; MeitY / CERT-In / STQC / GIGW guidance</w:t>
      </w:r>
    </w:p>
    <w:p>
      <w:pPr>
        <w:pStyle w:val="ListBullet"/>
      </w:pPr>
      <w:r>
        <w:t>Khajane-II DDO mapping (department / treasury source)</w:t>
      </w:r>
    </w:p>
    <w:p>
      <w:pPr>
        <w:pStyle w:val="Heading2"/>
      </w:pPr>
      <w:r>
        <w:t>Appendix B — Delegated administration action matrix</w:t>
      </w:r>
    </w:p>
    <w:p>
      <w:r>
        <w:t>Proposed delegated actions for Kaveri 3.0. Cells: Y = allowed in span; N = not allowed; C = confirm (OQ-UM-02).</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pPr>
              <w:spacing w:before="20" w:after="20"/>
            </w:pPr>
            <w:r>
              <w:rPr>
                <w:b/>
                <w:sz w:val="16"/>
              </w:rPr>
              <w:t>Action</w:t>
            </w:r>
          </w:p>
        </w:tc>
        <w:tc>
          <w:tcPr>
            <w:tcW w:type="dxa" w:w="1704"/>
            <w:shd w:val="clear" w:fill="D9E2F3"/>
          </w:tcPr>
          <w:p>
            <w:pPr>
              <w:spacing w:before="20" w:after="20"/>
            </w:pPr>
            <w:r>
              <w:rPr>
                <w:b/>
                <w:sz w:val="16"/>
              </w:rPr>
              <w:t>KPMU Super Admin</w:t>
            </w:r>
          </w:p>
        </w:tc>
        <w:tc>
          <w:tcPr>
            <w:tcW w:type="dxa" w:w="1704"/>
            <w:shd w:val="clear" w:fill="D9E2F3"/>
          </w:tcPr>
          <w:p>
            <w:pPr>
              <w:spacing w:before="20" w:after="20"/>
            </w:pPr>
            <w:r>
              <w:rPr>
                <w:b/>
                <w:sz w:val="16"/>
              </w:rPr>
              <w:t>IGR Dept Admin</w:t>
            </w:r>
          </w:p>
        </w:tc>
        <w:tc>
          <w:tcPr>
            <w:tcW w:type="dxa" w:w="1704"/>
            <w:shd w:val="clear" w:fill="D9E2F3"/>
          </w:tcPr>
          <w:p>
            <w:pPr>
              <w:spacing w:before="20" w:after="20"/>
            </w:pPr>
            <w:r>
              <w:rPr>
                <w:b/>
                <w:sz w:val="16"/>
              </w:rPr>
              <w:t>DIGR Admin</w:t>
            </w:r>
          </w:p>
        </w:tc>
        <w:tc>
          <w:tcPr>
            <w:tcW w:type="dxa" w:w="1704"/>
            <w:shd w:val="clear" w:fill="D9E2F3"/>
          </w:tcPr>
          <w:p>
            <w:pPr>
              <w:spacing w:before="20" w:after="20"/>
            </w:pPr>
            <w:r>
              <w:rPr>
                <w:b/>
                <w:sz w:val="16"/>
              </w:rPr>
              <w:t>DR District Admin</w:t>
            </w:r>
          </w:p>
        </w:tc>
        <w:tc>
          <w:tcPr>
            <w:tcW w:type="dxa" w:w="1704"/>
            <w:shd w:val="clear" w:fill="D9E2F3"/>
          </w:tcPr>
          <w:p>
            <w:pPr>
              <w:spacing w:before="20" w:after="20"/>
            </w:pPr>
            <w:r>
              <w:rPr>
                <w:b/>
                <w:sz w:val="16"/>
              </w:rPr>
              <w:t>SR SRO Admin</w:t>
            </w:r>
          </w:p>
        </w:tc>
      </w:tr>
      <w:tr>
        <w:tc>
          <w:tcPr>
            <w:tcW w:type="dxa" w:w="1704"/>
          </w:tcPr>
          <w:p>
            <w:pPr>
              <w:spacing w:before="20" w:after="20"/>
            </w:pPr>
            <w:r>
              <w:rPr>
                <w:sz w:val="16"/>
              </w:rPr>
              <w:t>View list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Y (own SRO FDA/SDA/DEO)</w:t>
            </w:r>
          </w:p>
        </w:tc>
      </w:tr>
      <w:tr>
        <w:tc>
          <w:tcPr>
            <w:tcW w:type="dxa" w:w="1704"/>
          </w:tcPr>
          <w:p>
            <w:pPr>
              <w:spacing w:before="20" w:after="20"/>
            </w:pPr>
            <w:r>
              <w:rPr>
                <w:sz w:val="16"/>
              </w:rPr>
              <w:t>View user privileges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r>
      <w:tr>
        <w:tc>
          <w:tcPr>
            <w:tcW w:type="dxa" w:w="1704"/>
          </w:tcPr>
          <w:p>
            <w:pPr>
              <w:spacing w:before="20" w:after="20"/>
            </w:pPr>
            <w:r>
              <w:rPr>
                <w:sz w:val="16"/>
              </w:rPr>
              <w:t>Add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Deactivate / relieve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Change role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(assign roles in span)</w:t>
            </w:r>
          </w:p>
        </w:tc>
        <w:tc>
          <w:tcPr>
            <w:tcW w:type="dxa" w:w="1704"/>
          </w:tcPr>
          <w:p>
            <w:pPr>
              <w:spacing w:before="20" w:after="20"/>
            </w:pPr>
            <w:r>
              <w:rPr>
                <w:sz w:val="16"/>
              </w:rPr>
              <w:t>C</w:t>
            </w:r>
          </w:p>
        </w:tc>
      </w:tr>
      <w:tr>
        <w:tc>
          <w:tcPr>
            <w:tcW w:type="dxa" w:w="1704"/>
          </w:tcPr>
          <w:p>
            <w:pPr>
              <w:spacing w:before="20" w:after="20"/>
            </w:pPr>
            <w:r>
              <w:rPr>
                <w:sz w:val="16"/>
              </w:rPr>
              <w:t>Change group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unless granted</w:t>
            </w:r>
          </w:p>
        </w:tc>
        <w:tc>
          <w:tcPr>
            <w:tcW w:type="dxa" w:w="1704"/>
          </w:tcPr>
          <w:p>
            <w:pPr>
              <w:spacing w:before="20" w:after="20"/>
            </w:pPr>
            <w:r>
              <w:rPr>
                <w:sz w:val="16"/>
              </w:rPr>
              <w:t>N</w:t>
            </w:r>
          </w:p>
        </w:tc>
      </w:tr>
      <w:tr>
        <w:tc>
          <w:tcPr>
            <w:tcW w:type="dxa" w:w="1704"/>
          </w:tcPr>
          <w:p>
            <w:pPr>
              <w:spacing w:before="20" w:after="20"/>
            </w:pPr>
            <w:r>
              <w:rPr>
                <w:sz w:val="16"/>
              </w:rPr>
              <w:t>Change user privileges (ad hoc)</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Assign groups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 groups)</w:t>
            </w:r>
          </w:p>
        </w:tc>
        <w:tc>
          <w:tcPr>
            <w:tcW w:type="dxa" w:w="1704"/>
          </w:tcPr>
          <w:p>
            <w:pPr>
              <w:spacing w:before="20" w:after="20"/>
            </w:pPr>
            <w:r>
              <w:rPr>
                <w:sz w:val="16"/>
              </w:rPr>
              <w:t>N</w:t>
            </w:r>
          </w:p>
        </w:tc>
      </w:tr>
      <w:tr>
        <w:tc>
          <w:tcPr>
            <w:tcW w:type="dxa" w:w="1704"/>
          </w:tcPr>
          <w:p>
            <w:pPr>
              <w:spacing w:before="20" w:after="20"/>
            </w:pPr>
            <w:r>
              <w:rPr>
                <w:sz w:val="16"/>
              </w:rPr>
              <w:t>Assign roles / posts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 (FDA/SDA/DEO)</w:t>
            </w:r>
          </w:p>
        </w:tc>
      </w:tr>
      <w:tr>
        <w:tc>
          <w:tcPr>
            <w:tcW w:type="dxa" w:w="1704"/>
          </w:tcPr>
          <w:p>
            <w:pPr>
              <w:spacing w:before="20" w:after="20"/>
            </w:pPr>
            <w:r>
              <w:rPr>
                <w:sz w:val="16"/>
              </w:rPr>
              <w:t>View Group /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(read)</w:t>
            </w:r>
          </w:p>
        </w:tc>
        <w:tc>
          <w:tcPr>
            <w:tcW w:type="dxa" w:w="1704"/>
          </w:tcPr>
          <w:p>
            <w:pPr>
              <w:spacing w:before="20" w:after="20"/>
            </w:pPr>
            <w:r>
              <w:rPr>
                <w:sz w:val="16"/>
              </w:rPr>
              <w:t>Y (read)</w:t>
            </w:r>
          </w:p>
        </w:tc>
      </w:tr>
      <w:tr>
        <w:tc>
          <w:tcPr>
            <w:tcW w:type="dxa" w:w="1704"/>
          </w:tcPr>
          <w:p>
            <w:pPr>
              <w:spacing w:before="20" w:after="20"/>
            </w:pPr>
            <w:r>
              <w:rPr>
                <w:sz w:val="16"/>
              </w:rPr>
              <w:t>Edit / Add Group</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(view only for DIGR unless granted)</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Edit / Add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Map Role/Group to functions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Create Office Type / Office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Add Post</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Y (own district)</w:t>
            </w:r>
          </w:p>
        </w:tc>
        <w:tc>
          <w:tcPr>
            <w:tcW w:type="dxa" w:w="1704"/>
          </w:tcPr>
          <w:p>
            <w:pPr>
              <w:spacing w:before="20" w:after="20"/>
            </w:pPr>
            <w:r>
              <w:rPr>
                <w:sz w:val="16"/>
              </w:rPr>
              <w:t>N</w:t>
            </w:r>
          </w:p>
        </w:tc>
      </w:tr>
      <w:tr>
        <w:tc>
          <w:tcPr>
            <w:tcW w:type="dxa" w:w="1704"/>
          </w:tcPr>
          <w:p>
            <w:pPr>
              <w:spacing w:before="20" w:after="20"/>
            </w:pPr>
            <w:r>
              <w:rPr>
                <w:sz w:val="16"/>
              </w:rPr>
              <w:t>Transfer / In-charge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N</w:t>
            </w:r>
          </w:p>
        </w:tc>
      </w:tr>
      <w:tr>
        <w:tc>
          <w:tcPr>
            <w:tcW w:type="dxa" w:w="1704"/>
          </w:tcPr>
          <w:p>
            <w:pPr>
              <w:spacing w:before="20" w:after="20"/>
            </w:pPr>
            <w:r>
              <w:rPr>
                <w:sz w:val="16"/>
              </w:rPr>
              <w:t>DSC bind</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Catalogue add module/function</w:t>
            </w:r>
          </w:p>
        </w:tc>
        <w:tc>
          <w:tcPr>
            <w:tcW w:type="dxa" w:w="1704"/>
          </w:tcPr>
          <w:p>
            <w:pPr>
              <w:spacing w:before="20" w:after="20"/>
            </w:pPr>
            <w:r>
              <w:rPr>
                <w:sz w:val="16"/>
              </w:rPr>
              <w:t>Catalogue admin / KPMU</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bl>
    <w:p/>
    <w:p>
      <w:r>
        <w:t xml:space="preserve">DIGR is treated as view-only for Group/Role catalogue edits. SRO Admin is View users / View privileges unless OQ-UM-02 confirms Add/Assign for FDA/SDA/DEO — </w:t>
      </w:r>
      <w:r>
        <w:rPr>
          <w:b/>
        </w:rPr>
        <w:t>freeze via OQ-UM-02</w:t>
      </w:r>
      <w:r>
        <w:t>.</w:t>
      </w:r>
    </w:p>
    <w:p>
      <w:pPr>
        <w:pStyle w:val="Heading2"/>
      </w:pPr>
      <w:r>
        <w:t>Appendix C — Seed office types, roles and ID-proof types</w:t>
      </w:r>
    </w:p>
    <w:p>
      <w:r>
        <w:rPr>
          <w:b/>
        </w:rPr>
        <w:t>Office types:</w:t>
      </w:r>
      <w:r>
        <w:t xml:space="preserve"> IGRO; DRO; SRO; Additional DRO; Additional SRO.</w:t>
      </w:r>
    </w:p>
    <w:p>
      <w:r>
        <w:rPr>
          <w:b/>
        </w:rPr>
        <w:t>Seed roles (including Phase 1 consumers):</w:t>
      </w:r>
      <w:r>
        <w:t xml:space="preserve"> Super Admin (KPMU); IGR; DIGR Law &amp; Administration; DIGR Audit; DIGR Intelligence; DIGR Vigilance; DIGR CVC; DIGR Enforcement; AIGR Computers; AIGR Administration; AIGR Audit; Law Officer; Accounts Superintendent; Superintendent Audit; Statistical Inspector; District Registrar (DR); Head of Accounting (HQA); Sub-Registrar (SR); SR Administration; SR Computers; FDA; SDA; DEO; Catalogue Admin.</w:t>
      </w:r>
    </w:p>
    <w:p>
      <w:r>
        <w:rPr>
          <w:b/>
        </w:rPr>
        <w:t>ID proof types:</w:t>
      </w:r>
      <w:r>
        <w:t xml:space="preserve"> PAN; Passport; Driving licence; Bank pass book; Matriculation certificate; Degree of a recognised educational institution; Ration card; Aadhaar Number; Voter ID (EPIC). Validate number format per type.</w:t>
      </w:r>
    </w:p>
    <w:p>
      <w:r>
        <w:rPr>
          <w:b/>
        </w:rPr>
        <w:t>User types:</w:t>
      </w:r>
      <w:r>
        <w:t xml:space="preserve"> Government Appointed; Contract.</w:t>
      </w:r>
    </w:p>
    <w:p>
      <w:r>
        <w:rPr>
          <w:b/>
        </w:rPr>
        <w:t>Group templates:</w:t>
      </w:r>
      <w:r>
        <w:t xml:space="preserve"> IGR Office; DR Office; SR Office.</w:t>
      </w:r>
    </w:p>
    <w:p>
      <w:pPr>
        <w:pStyle w:val="Heading2"/>
      </w:pPr>
      <w:r>
        <w:t>Appendix D — Open questions and decision log</w:t>
      </w:r>
    </w:p>
    <w:p>
      <w:pPr>
        <w:pStyle w:val="Heading3"/>
      </w:pPr>
      <w:r>
        <w:t>D.1 Open questions</w:t>
      </w:r>
    </w:p>
    <w:p>
      <w:r>
        <w:t>Carried from Prep Pack DQ-01…DQ-12 and BRD drafting. Close or park with owner before UAT freeze.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Q ID</w:t>
            </w:r>
          </w:p>
        </w:tc>
        <w:tc>
          <w:tcPr>
            <w:tcW w:type="dxa" w:w="2045"/>
            <w:shd w:val="clear" w:fill="D9E2F3"/>
          </w:tcPr>
          <w:p>
            <w:pPr>
              <w:spacing w:before="20" w:after="20"/>
            </w:pPr>
            <w:r>
              <w:rPr>
                <w:b/>
                <w:sz w:val="18"/>
              </w:rPr>
              <w:t>Question</w:t>
            </w:r>
          </w:p>
        </w:tc>
        <w:tc>
          <w:tcPr>
            <w:tcW w:type="dxa" w:w="2045"/>
            <w:shd w:val="clear" w:fill="D9E2F3"/>
          </w:tcPr>
          <w:p>
            <w:pPr>
              <w:spacing w:before="20" w:after="20"/>
            </w:pPr>
            <w:r>
              <w:rPr>
                <w:b/>
                <w:sz w:val="18"/>
              </w:rPr>
              <w:t>Options / notes</w:t>
            </w:r>
          </w:p>
        </w:tc>
        <w:tc>
          <w:tcPr>
            <w:tcW w:type="dxa" w:w="2045"/>
            <w:shd w:val="clear" w:fill="D9E2F3"/>
          </w:tcPr>
          <w:p>
            <w:pPr>
              <w:spacing w:before="20" w:after="20"/>
            </w:pPr>
            <w:r>
              <w:rPr>
                <w:b/>
                <w:sz w:val="18"/>
              </w:rPr>
              <w:t>Needed from</w:t>
            </w:r>
          </w:p>
        </w:tc>
        <w:tc>
          <w:tcPr>
            <w:tcW w:type="dxa" w:w="2045"/>
            <w:shd w:val="clear" w:fill="D9E2F3"/>
          </w:tcPr>
          <w:p>
            <w:pPr>
              <w:spacing w:before="20" w:after="20"/>
            </w:pPr>
            <w:r>
              <w:rPr>
                <w:b/>
                <w:sz w:val="18"/>
              </w:rPr>
              <w:t>Due</w:t>
            </w:r>
          </w:p>
        </w:tc>
      </w:tr>
      <w:tr>
        <w:tc>
          <w:tcPr>
            <w:tcW w:type="dxa" w:w="2045"/>
          </w:tcPr>
          <w:p>
            <w:pPr>
              <w:spacing w:before="20" w:after="20"/>
            </w:pPr>
            <w:r>
              <w:rPr>
                <w:sz w:val="18"/>
              </w:rPr>
              <w:t>OQ-UM-01</w:t>
            </w:r>
          </w:p>
        </w:tc>
        <w:tc>
          <w:tcPr>
            <w:tcW w:type="dxa" w:w="2045"/>
          </w:tcPr>
          <w:p>
            <w:pPr>
              <w:spacing w:before="20" w:after="20"/>
            </w:pPr>
            <w:r>
              <w:rPr>
                <w:sz w:val="18"/>
              </w:rPr>
              <w:t>Retain admin hierarchy (KPMU / IGR / DIGR / DR / SR) for Kaveri 3.0? Add AIGR Computers as statewide IT admin?</w:t>
            </w:r>
          </w:p>
        </w:tc>
        <w:tc>
          <w:tcPr>
            <w:tcW w:type="dxa" w:w="2045"/>
          </w:tcPr>
          <w:p>
            <w:pPr>
              <w:spacing w:before="20" w:after="20"/>
            </w:pPr>
            <w:r>
              <w:rPr>
                <w:sz w:val="18"/>
              </w:rPr>
              <w:t>Keep as-is / simplify / add AIGR Computers</w:t>
            </w:r>
          </w:p>
        </w:tc>
        <w:tc>
          <w:tcPr>
            <w:tcW w:type="dxa" w:w="2045"/>
          </w:tcPr>
          <w:p>
            <w:pPr>
              <w:spacing w:before="20" w:after="20"/>
            </w:pPr>
            <w:r>
              <w:rPr>
                <w:sz w:val="18"/>
              </w:rPr>
              <w:t>PO, IGR</w:t>
            </w:r>
          </w:p>
        </w:tc>
        <w:tc>
          <w:tcPr>
            <w:tcW w:type="dxa" w:w="2045"/>
          </w:tcPr>
          <w:p>
            <w:pPr>
              <w:spacing w:before="20" w:after="20"/>
            </w:pPr>
          </w:p>
        </w:tc>
      </w:tr>
      <w:tr>
        <w:tc>
          <w:tcPr>
            <w:tcW w:type="dxa" w:w="2045"/>
          </w:tcPr>
          <w:p>
            <w:pPr>
              <w:spacing w:before="20" w:after="20"/>
            </w:pPr>
            <w:r>
              <w:rPr>
                <w:sz w:val="18"/>
              </w:rPr>
              <w:t>OQ-UM-02</w:t>
            </w:r>
          </w:p>
        </w:tc>
        <w:tc>
          <w:tcPr>
            <w:tcW w:type="dxa" w:w="2045"/>
          </w:tcPr>
          <w:p>
            <w:pPr>
              <w:spacing w:before="20" w:after="20"/>
            </w:pPr>
            <w:r>
              <w:rPr>
                <w:sz w:val="18"/>
              </w:rPr>
              <w:t>What can SR Admin do — only view, or also add/map FDA–SDA–DEO?</w:t>
            </w:r>
          </w:p>
        </w:tc>
        <w:tc>
          <w:tcPr>
            <w:tcW w:type="dxa" w:w="2045"/>
          </w:tcPr>
          <w:p>
            <w:pPr>
              <w:spacing w:before="20" w:after="20"/>
            </w:pPr>
            <w:r>
              <w:rPr>
                <w:sz w:val="18"/>
              </w:rPr>
              <w:t>Resolve Appendix B contradiction</w:t>
            </w:r>
          </w:p>
        </w:tc>
        <w:tc>
          <w:tcPr>
            <w:tcW w:type="dxa" w:w="2045"/>
          </w:tcPr>
          <w:p>
            <w:pPr>
              <w:spacing w:before="20" w:after="20"/>
            </w:pPr>
            <w:r>
              <w:rPr>
                <w:sz w:val="18"/>
              </w:rPr>
              <w:t>PO, Domain Expert</w:t>
            </w:r>
          </w:p>
        </w:tc>
        <w:tc>
          <w:tcPr>
            <w:tcW w:type="dxa" w:w="2045"/>
          </w:tcPr>
          <w:p>
            <w:pPr>
              <w:spacing w:before="20" w:after="20"/>
            </w:pPr>
          </w:p>
        </w:tc>
      </w:tr>
      <w:tr>
        <w:tc>
          <w:tcPr>
            <w:tcW w:type="dxa" w:w="2045"/>
          </w:tcPr>
          <w:p>
            <w:pPr>
              <w:spacing w:before="20" w:after="20"/>
            </w:pPr>
            <w:r>
              <w:rPr>
                <w:sz w:val="18"/>
              </w:rPr>
              <w:t>OQ-UM-03</w:t>
            </w:r>
          </w:p>
        </w:tc>
        <w:tc>
          <w:tcPr>
            <w:tcW w:type="dxa" w:w="2045"/>
          </w:tcPr>
          <w:p>
            <w:pPr>
              <w:spacing w:before="20" w:after="20"/>
            </w:pPr>
            <w:r>
              <w:rPr>
                <w:sz w:val="18"/>
              </w:rPr>
              <w:t>Transfer, Relieving, In-charge, Additional charge: UM workflows vs HRMS vs KPMU ticket?</w:t>
            </w:r>
          </w:p>
        </w:tc>
        <w:tc>
          <w:tcPr>
            <w:tcW w:type="dxa" w:w="2045"/>
          </w:tcPr>
          <w:p>
            <w:pPr>
              <w:spacing w:before="20" w:after="20"/>
            </w:pPr>
            <w:r>
              <w:rPr>
                <w:sz w:val="18"/>
              </w:rPr>
              <w:t>Recommend native UM workflows (this BRD)</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OQ-UM-04</w:t>
            </w:r>
          </w:p>
        </w:tc>
        <w:tc>
          <w:tcPr>
            <w:tcW w:type="dxa" w:w="2045"/>
          </w:tcPr>
          <w:p>
            <w:pPr>
              <w:spacing w:before="20" w:after="20"/>
            </w:pPr>
            <w:r>
              <w:rPr>
                <w:sz w:val="18"/>
              </w:rPr>
              <w:t>Login identity: official email only, or KGID / mobile / State SSO?</w:t>
            </w:r>
          </w:p>
        </w:tc>
        <w:tc>
          <w:tcPr>
            <w:tcW w:type="dxa" w:w="2045"/>
          </w:tcPr>
          <w:p>
            <w:pPr>
              <w:spacing w:before="20" w:after="20"/>
            </w:pPr>
            <w:r>
              <w:rPr>
                <w:sz w:val="18"/>
              </w:rPr>
              <w:t>Impacts UM-PP-01 and OTP</w:t>
            </w:r>
          </w:p>
        </w:tc>
        <w:tc>
          <w:tcPr>
            <w:tcW w:type="dxa" w:w="2045"/>
          </w:tcPr>
          <w:p>
            <w:pPr>
              <w:spacing w:before="20" w:after="20"/>
            </w:pPr>
            <w:r>
              <w:rPr>
                <w:sz w:val="18"/>
              </w:rPr>
              <w:t>Security, PO</w:t>
            </w:r>
          </w:p>
        </w:tc>
        <w:tc>
          <w:tcPr>
            <w:tcW w:type="dxa" w:w="2045"/>
          </w:tcPr>
          <w:p>
            <w:pPr>
              <w:spacing w:before="20" w:after="20"/>
            </w:pPr>
          </w:p>
        </w:tc>
      </w:tr>
      <w:tr>
        <w:tc>
          <w:tcPr>
            <w:tcW w:type="dxa" w:w="2045"/>
          </w:tcPr>
          <w:p>
            <w:pPr>
              <w:spacing w:before="20" w:after="20"/>
            </w:pPr>
            <w:r>
              <w:rPr>
                <w:sz w:val="18"/>
              </w:rPr>
              <w:t>OQ-UM-05</w:t>
            </w:r>
          </w:p>
        </w:tc>
        <w:tc>
          <w:tcPr>
            <w:tcW w:type="dxa" w:w="2045"/>
          </w:tcPr>
          <w:p>
            <w:pPr>
              <w:spacing w:before="20" w:after="20"/>
            </w:pPr>
            <w:r>
              <w:rPr>
                <w:sz w:val="18"/>
              </w:rPr>
              <w:t>Password / unlock / reset: self-service vs admin vs SMS OTP?</w:t>
            </w:r>
          </w:p>
        </w:tc>
        <w:tc>
          <w:tcPr>
            <w:tcW w:type="dxa" w:w="2045"/>
          </w:tcPr>
          <w:p>
            <w:pPr>
              <w:spacing w:before="20" w:after="20"/>
            </w:pPr>
            <w:r>
              <w:rPr>
                <w:sz w:val="18"/>
              </w:rPr>
              <w:t>This BRD assumes both self-service OTP and admin reset</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OQ-UM-06</w:t>
            </w:r>
          </w:p>
        </w:tc>
        <w:tc>
          <w:tcPr>
            <w:tcW w:type="dxa" w:w="2045"/>
          </w:tcPr>
          <w:p>
            <w:pPr>
              <w:spacing w:before="20" w:after="20"/>
            </w:pPr>
            <w:r>
              <w:rPr>
                <w:sz w:val="18"/>
              </w:rPr>
              <w:t>Group privilege override of Role — keep, reverse, or remove groups?</w:t>
            </w:r>
          </w:p>
        </w:tc>
        <w:tc>
          <w:tcPr>
            <w:tcW w:type="dxa" w:w="2045"/>
          </w:tcPr>
          <w:p>
            <w:pPr>
              <w:spacing w:before="20" w:after="20"/>
            </w:pPr>
            <w:r>
              <w:rPr>
                <w:sz w:val="18"/>
              </w:rPr>
              <w:t>This BRD proposes group overrides role</w:t>
            </w:r>
          </w:p>
        </w:tc>
        <w:tc>
          <w:tcPr>
            <w:tcW w:type="dxa" w:w="2045"/>
          </w:tcPr>
          <w:p>
            <w:pPr>
              <w:spacing w:before="20" w:after="20"/>
            </w:pPr>
            <w:r>
              <w:rPr>
                <w:sz w:val="18"/>
              </w:rPr>
              <w:t>PO, Security</w:t>
            </w:r>
          </w:p>
        </w:tc>
        <w:tc>
          <w:tcPr>
            <w:tcW w:type="dxa" w:w="2045"/>
          </w:tcPr>
          <w:p>
            <w:pPr>
              <w:spacing w:before="20" w:after="20"/>
            </w:pPr>
          </w:p>
        </w:tc>
      </w:tr>
      <w:tr>
        <w:tc>
          <w:tcPr>
            <w:tcW w:type="dxa" w:w="2045"/>
          </w:tcPr>
          <w:p>
            <w:pPr>
              <w:spacing w:before="20" w:after="20"/>
            </w:pPr>
            <w:r>
              <w:rPr>
                <w:sz w:val="18"/>
              </w:rPr>
              <w:t>OQ-UM-07</w:t>
            </w:r>
          </w:p>
        </w:tc>
        <w:tc>
          <w:tcPr>
            <w:tcW w:type="dxa" w:w="2045"/>
          </w:tcPr>
          <w:p>
            <w:pPr>
              <w:spacing w:before="20" w:after="20"/>
            </w:pPr>
            <w:r>
              <w:rPr>
                <w:sz w:val="18"/>
              </w:rPr>
              <w:t>Is DEO a Role, a Post, or both?</w:t>
            </w:r>
          </w:p>
        </w:tc>
        <w:tc>
          <w:tcPr>
            <w:tcW w:type="dxa" w:w="2045"/>
          </w:tcPr>
          <w:p>
            <w:pPr>
              <w:spacing w:before="20" w:after="20"/>
            </w:pPr>
            <w:r>
              <w:rPr>
                <w:sz w:val="18"/>
              </w:rPr>
              <w:t>This BRD: both; allocation uses occupancy</w:t>
            </w:r>
          </w:p>
        </w:tc>
        <w:tc>
          <w:tcPr>
            <w:tcW w:type="dxa" w:w="2045"/>
          </w:tcPr>
          <w:p>
            <w:pPr>
              <w:spacing w:before="20" w:after="20"/>
            </w:pPr>
            <w:r>
              <w:rPr>
                <w:sz w:val="18"/>
              </w:rPr>
              <w:t>PO, DE</w:t>
            </w:r>
          </w:p>
        </w:tc>
        <w:tc>
          <w:tcPr>
            <w:tcW w:type="dxa" w:w="2045"/>
          </w:tcPr>
          <w:p>
            <w:pPr>
              <w:spacing w:before="20" w:after="20"/>
            </w:pPr>
          </w:p>
        </w:tc>
      </w:tr>
      <w:tr>
        <w:tc>
          <w:tcPr>
            <w:tcW w:type="dxa" w:w="2045"/>
          </w:tcPr>
          <w:p>
            <w:pPr>
              <w:spacing w:before="20" w:after="20"/>
            </w:pPr>
            <w:r>
              <w:rPr>
                <w:sz w:val="18"/>
              </w:rPr>
              <w:t>OQ-UM-08</w:t>
            </w:r>
          </w:p>
        </w:tc>
        <w:tc>
          <w:tcPr>
            <w:tcW w:type="dxa" w:w="2045"/>
          </w:tcPr>
          <w:p>
            <w:pPr>
              <w:spacing w:before="20" w:after="20"/>
            </w:pPr>
            <w:r>
              <w:rPr>
                <w:sz w:val="18"/>
              </w:rPr>
              <w:t>DSC binding rules when in-charge changes mid-day?</w:t>
            </w:r>
          </w:p>
        </w:tc>
        <w:tc>
          <w:tcPr>
            <w:tcW w:type="dxa" w:w="2045"/>
          </w:tcPr>
          <w:p>
            <w:pPr>
              <w:spacing w:before="20" w:after="20"/>
            </w:pPr>
            <w:r>
              <w:rPr>
                <w:sz w:val="18"/>
              </w:rPr>
              <w:t>Effective-time vs next-login</w:t>
            </w:r>
          </w:p>
        </w:tc>
        <w:tc>
          <w:tcPr>
            <w:tcW w:type="dxa" w:w="2045"/>
          </w:tcPr>
          <w:p>
            <w:pPr>
              <w:spacing w:before="20" w:after="20"/>
            </w:pPr>
            <w:r>
              <w:rPr>
                <w:sz w:val="18"/>
              </w:rPr>
              <w:t>Security, DE</w:t>
            </w:r>
          </w:p>
        </w:tc>
        <w:tc>
          <w:tcPr>
            <w:tcW w:type="dxa" w:w="2045"/>
          </w:tcPr>
          <w:p>
            <w:pPr>
              <w:spacing w:before="20" w:after="20"/>
            </w:pPr>
          </w:p>
        </w:tc>
      </w:tr>
      <w:tr>
        <w:tc>
          <w:tcPr>
            <w:tcW w:type="dxa" w:w="2045"/>
          </w:tcPr>
          <w:p>
            <w:pPr>
              <w:spacing w:before="20" w:after="20"/>
            </w:pPr>
            <w:r>
              <w:rPr>
                <w:sz w:val="18"/>
              </w:rPr>
              <w:t>OQ-UM-09</w:t>
            </w:r>
          </w:p>
        </w:tc>
        <w:tc>
          <w:tcPr>
            <w:tcW w:type="dxa" w:w="2045"/>
          </w:tcPr>
          <w:p>
            <w:pPr>
              <w:spacing w:before="20" w:after="20"/>
            </w:pPr>
            <w:r>
              <w:rPr>
                <w:sz w:val="18"/>
              </w:rPr>
              <w:t xml:space="preserve">Jurisdiction enforcement on </w:t>
            </w:r>
            <w:r>
              <w:rPr>
                <w:b/>
                <w:sz w:val="18"/>
              </w:rPr>
              <w:t>all</w:t>
            </w:r>
            <w:r>
              <w:rPr>
                <w:sz w:val="18"/>
              </w:rPr>
              <w:t xml:space="preserve"> modules at Phase 1 or phased?</w:t>
            </w:r>
          </w:p>
        </w:tc>
        <w:tc>
          <w:tcPr>
            <w:tcW w:type="dxa" w:w="2045"/>
          </w:tcPr>
          <w:p>
            <w:pPr>
              <w:spacing w:before="20" w:after="20"/>
            </w:pPr>
            <w:r>
              <w:rPr>
                <w:sz w:val="18"/>
              </w:rPr>
              <w:t>Recommend hard filter on all APIs from day one</w:t>
            </w:r>
          </w:p>
        </w:tc>
        <w:tc>
          <w:tcPr>
            <w:tcW w:type="dxa" w:w="2045"/>
          </w:tcPr>
          <w:p>
            <w:pPr>
              <w:spacing w:before="20" w:after="20"/>
            </w:pPr>
            <w:r>
              <w:rPr>
                <w:sz w:val="18"/>
              </w:rPr>
              <w:t>Arch, PO</w:t>
            </w:r>
          </w:p>
        </w:tc>
        <w:tc>
          <w:tcPr>
            <w:tcW w:type="dxa" w:w="2045"/>
          </w:tcPr>
          <w:p>
            <w:pPr>
              <w:spacing w:before="20" w:after="20"/>
            </w:pPr>
          </w:p>
        </w:tc>
      </w:tr>
      <w:tr>
        <w:tc>
          <w:tcPr>
            <w:tcW w:type="dxa" w:w="2045"/>
          </w:tcPr>
          <w:p>
            <w:pPr>
              <w:spacing w:before="20" w:after="20"/>
            </w:pPr>
            <w:r>
              <w:rPr>
                <w:sz w:val="18"/>
              </w:rPr>
              <w:t>OQ-UM-10</w:t>
            </w:r>
          </w:p>
        </w:tc>
        <w:tc>
          <w:tcPr>
            <w:tcW w:type="dxa" w:w="2045"/>
          </w:tcPr>
          <w:p>
            <w:pPr>
              <w:spacing w:before="20" w:after="20"/>
            </w:pPr>
            <w:r>
              <w:rPr>
                <w:sz w:val="18"/>
              </w:rPr>
              <w:t>Maker-checker for Super Admin’s own changes?</w:t>
            </w:r>
          </w:p>
        </w:tc>
        <w:tc>
          <w:tcPr>
            <w:tcW w:type="dxa" w:w="2045"/>
          </w:tcPr>
          <w:p>
            <w:pPr>
              <w:spacing w:before="20" w:after="20"/>
            </w:pPr>
            <w:r>
              <w:rPr>
                <w:sz w:val="18"/>
              </w:rPr>
              <w:t>Dual Super Admin or after-the-fact audit only</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OQ-UM-11</w:t>
            </w:r>
          </w:p>
        </w:tc>
        <w:tc>
          <w:tcPr>
            <w:tcW w:type="dxa" w:w="2045"/>
          </w:tcPr>
          <w:p>
            <w:pPr>
              <w:spacing w:before="20" w:after="20"/>
            </w:pPr>
            <w:r>
              <w:rPr>
                <w:sz w:val="18"/>
              </w:rPr>
              <w:t>Scope: departmental UM only, or citizen account lifecycle in this BRD?</w:t>
            </w:r>
          </w:p>
        </w:tc>
        <w:tc>
          <w:tcPr>
            <w:tcW w:type="dxa" w:w="2045"/>
          </w:tcPr>
          <w:p>
            <w:pPr>
              <w:spacing w:before="20" w:after="20"/>
            </w:pPr>
            <w:r>
              <w:rPr>
                <w:sz w:val="18"/>
              </w:rPr>
              <w:t>This BRD: departmental only</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OQ-UM-12</w:t>
            </w:r>
          </w:p>
        </w:tc>
        <w:tc>
          <w:tcPr>
            <w:tcW w:type="dxa" w:w="2045"/>
          </w:tcPr>
          <w:p>
            <w:pPr>
              <w:spacing w:before="20" w:after="20"/>
            </w:pPr>
            <w:r>
              <w:rPr>
                <w:sz w:val="18"/>
              </w:rPr>
              <w:t>Maintain a signed privilege matrix as a controlled annexure?</w:t>
            </w:r>
          </w:p>
        </w:tc>
        <w:tc>
          <w:tcPr>
            <w:tcW w:type="dxa" w:w="2045"/>
          </w:tcPr>
          <w:p>
            <w:pPr>
              <w:spacing w:before="20" w:after="20"/>
            </w:pPr>
            <w:r>
              <w:rPr>
                <w:sz w:val="18"/>
              </w:rPr>
              <w:t>Required before UAT</w:t>
            </w:r>
          </w:p>
        </w:tc>
        <w:tc>
          <w:tcPr>
            <w:tcW w:type="dxa" w:w="2045"/>
          </w:tcPr>
          <w:p>
            <w:pPr>
              <w:spacing w:before="20" w:after="20"/>
            </w:pPr>
            <w:r>
              <w:rPr>
                <w:sz w:val="18"/>
              </w:rPr>
              <w:t>BA, AIGR Computers</w:t>
            </w:r>
          </w:p>
        </w:tc>
        <w:tc>
          <w:tcPr>
            <w:tcW w:type="dxa" w:w="2045"/>
          </w:tcPr>
          <w:p>
            <w:pPr>
              <w:spacing w:before="20" w:after="20"/>
            </w:pPr>
          </w:p>
        </w:tc>
      </w:tr>
      <w:tr>
        <w:tc>
          <w:tcPr>
            <w:tcW w:type="dxa" w:w="2045"/>
          </w:tcPr>
          <w:p>
            <w:pPr>
              <w:spacing w:before="20" w:after="20"/>
            </w:pPr>
            <w:r>
              <w:rPr>
                <w:sz w:val="18"/>
              </w:rPr>
              <w:t>OQ-UM-13</w:t>
            </w:r>
          </w:p>
        </w:tc>
        <w:tc>
          <w:tcPr>
            <w:tcW w:type="dxa" w:w="2045"/>
          </w:tcPr>
          <w:p>
            <w:pPr>
              <w:spacing w:before="20" w:after="20"/>
            </w:pPr>
            <w:r>
              <w:rPr>
                <w:sz w:val="18"/>
              </w:rPr>
              <w:t>Anywhere Registration: auto-enable all sibling SROs or only warn?</w:t>
            </w:r>
          </w:p>
        </w:tc>
        <w:tc>
          <w:tcPr>
            <w:tcW w:type="dxa" w:w="2045"/>
          </w:tcPr>
          <w:p>
            <w:pPr>
              <w:spacing w:before="20" w:after="20"/>
            </w:pPr>
            <w:r>
              <w:rPr>
                <w:sz w:val="18"/>
              </w:rPr>
              <w:t>This BRD proposes message + enable remaining</w:t>
            </w:r>
          </w:p>
        </w:tc>
        <w:tc>
          <w:tcPr>
            <w:tcW w:type="dxa" w:w="2045"/>
          </w:tcPr>
          <w:p>
            <w:pPr>
              <w:spacing w:before="20" w:after="20"/>
            </w:pPr>
            <w:r>
              <w:rPr>
                <w:sz w:val="18"/>
              </w:rPr>
              <w:t>DE, PO</w:t>
            </w:r>
          </w:p>
        </w:tc>
        <w:tc>
          <w:tcPr>
            <w:tcW w:type="dxa" w:w="2045"/>
          </w:tcPr>
          <w:p>
            <w:pPr>
              <w:spacing w:before="20" w:after="20"/>
            </w:pPr>
          </w:p>
        </w:tc>
      </w:tr>
      <w:tr>
        <w:tc>
          <w:tcPr>
            <w:tcW w:type="dxa" w:w="2045"/>
          </w:tcPr>
          <w:p>
            <w:pPr>
              <w:spacing w:before="20" w:after="20"/>
            </w:pPr>
            <w:r>
              <w:rPr>
                <w:sz w:val="18"/>
              </w:rPr>
              <w:t>OQ-UM-14</w:t>
            </w:r>
          </w:p>
        </w:tc>
        <w:tc>
          <w:tcPr>
            <w:tcW w:type="dxa" w:w="2045"/>
          </w:tcPr>
          <w:p>
            <w:pPr>
              <w:spacing w:before="20" w:after="20"/>
            </w:pPr>
            <w:r>
              <w:rPr>
                <w:sz w:val="18"/>
              </w:rPr>
              <w:t>Retention of ID proof images, photo, biometrics</w:t>
            </w:r>
          </w:p>
        </w:tc>
        <w:tc>
          <w:tcPr>
            <w:tcW w:type="dxa" w:w="2045"/>
          </w:tcPr>
          <w:p>
            <w:pPr>
              <w:spacing w:before="20" w:after="20"/>
            </w:pPr>
            <w:r>
              <w:rPr>
                <w:sz w:val="18"/>
              </w:rPr>
              <w:t>Legal / DPDP / UIDAI</w:t>
            </w:r>
          </w:p>
        </w:tc>
        <w:tc>
          <w:tcPr>
            <w:tcW w:type="dxa" w:w="2045"/>
          </w:tcPr>
          <w:p>
            <w:pPr>
              <w:spacing w:before="20" w:after="20"/>
            </w:pPr>
            <w:r>
              <w:rPr>
                <w:sz w:val="18"/>
              </w:rPr>
              <w:t>Legal</w:t>
            </w:r>
          </w:p>
        </w:tc>
        <w:tc>
          <w:tcPr>
            <w:tcW w:type="dxa" w:w="2045"/>
          </w:tcPr>
          <w:p>
            <w:pPr>
              <w:spacing w:before="20" w:after="20"/>
            </w:pPr>
          </w:p>
        </w:tc>
      </w:tr>
      <w:tr>
        <w:tc>
          <w:tcPr>
            <w:tcW w:type="dxa" w:w="2045"/>
          </w:tcPr>
          <w:p>
            <w:pPr>
              <w:spacing w:before="20" w:after="20"/>
            </w:pPr>
            <w:r>
              <w:rPr>
                <w:sz w:val="18"/>
              </w:rPr>
              <w:t>OQ-UM-15</w:t>
            </w:r>
          </w:p>
        </w:tc>
        <w:tc>
          <w:tcPr>
            <w:tcW w:type="dxa" w:w="2045"/>
          </w:tcPr>
          <w:p>
            <w:pPr>
              <w:spacing w:before="20" w:after="20"/>
            </w:pPr>
            <w:r>
              <w:rPr>
                <w:sz w:val="18"/>
              </w:rPr>
              <w:t>Password migrate vs forced reset at cutover for all officers</w:t>
            </w:r>
          </w:p>
        </w:tc>
        <w:tc>
          <w:tcPr>
            <w:tcW w:type="dxa" w:w="2045"/>
          </w:tcPr>
          <w:p>
            <w:pPr>
              <w:spacing w:before="20" w:after="20"/>
            </w:pPr>
            <w:r>
              <w:rPr>
                <w:sz w:val="18"/>
              </w:rPr>
              <w:t>Security vs field disruption</w:t>
            </w:r>
          </w:p>
        </w:tc>
        <w:tc>
          <w:tcPr>
            <w:tcW w:type="dxa" w:w="2045"/>
          </w:tcPr>
          <w:p>
            <w:pPr>
              <w:spacing w:before="20" w:after="20"/>
            </w:pPr>
            <w:r>
              <w:rPr>
                <w:sz w:val="18"/>
              </w:rPr>
              <w:t>Security, Ops</w:t>
            </w:r>
          </w:p>
        </w:tc>
        <w:tc>
          <w:tcPr>
            <w:tcW w:type="dxa" w:w="2045"/>
          </w:tcPr>
          <w:p>
            <w:pPr>
              <w:spacing w:before="20" w:after="20"/>
            </w:pPr>
          </w:p>
        </w:tc>
      </w:tr>
    </w:tbl>
    <w:p/>
    <w:p>
      <w:pPr>
        <w:pStyle w:val="Heading3"/>
      </w:pPr>
      <w:r>
        <w:t>D.2 Decisions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Dec ID</w:t>
            </w:r>
          </w:p>
        </w:tc>
        <w:tc>
          <w:tcPr>
            <w:tcW w:type="dxa" w:w="2045"/>
            <w:shd w:val="clear" w:fill="D9E2F3"/>
          </w:tcPr>
          <w:p>
            <w:pPr>
              <w:spacing w:before="20" w:after="20"/>
            </w:pPr>
            <w:r>
              <w:rPr>
                <w:b/>
                <w:sz w:val="18"/>
              </w:rPr>
              <w:t>Decision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Approver</w:t>
            </w:r>
          </w:p>
        </w:tc>
        <w:tc>
          <w:tcPr>
            <w:tcW w:type="dxa" w:w="2045"/>
            <w:shd w:val="clear" w:fill="D9E2F3"/>
          </w:tcPr>
          <w:p>
            <w:pPr>
              <w:spacing w:before="20" w:after="20"/>
            </w:pPr>
            <w:r>
              <w:rPr>
                <w:b/>
                <w:sz w:val="18"/>
              </w:rPr>
              <w:t>Impact</w:t>
            </w:r>
          </w:p>
        </w:tc>
      </w:tr>
      <w:tr>
        <w:tc>
          <w:tcPr>
            <w:tcW w:type="dxa" w:w="2045"/>
          </w:tcPr>
          <w:p>
            <w:pPr>
              <w:spacing w:before="20" w:after="20"/>
            </w:pPr>
            <w:r>
              <w:rPr>
                <w:sz w:val="18"/>
              </w:rPr>
              <w:t>DEC-UM-001</w:t>
            </w:r>
          </w:p>
        </w:tc>
        <w:tc>
          <w:tcPr>
            <w:tcW w:type="dxa" w:w="2045"/>
          </w:tcPr>
          <w:p>
            <w:pPr>
              <w:spacing w:before="20" w:after="20"/>
            </w:pPr>
            <w:r>
              <w:rPr>
                <w:sz w:val="18"/>
              </w:rPr>
              <w:t>Phase 1 User Management = departmental identity spine (login, roles, office mapping, transfer, relieving, RBAC)</w:t>
            </w:r>
          </w:p>
        </w:tc>
        <w:tc>
          <w:tcPr>
            <w:tcW w:type="dxa" w:w="2045"/>
          </w:tcPr>
          <w:p>
            <w:pPr>
              <w:spacing w:before="20" w:after="20"/>
            </w:pPr>
            <w:r>
              <w:rPr>
                <w:sz w:val="18"/>
              </w:rPr>
              <w:t>Programme plan v0.4</w:t>
            </w:r>
          </w:p>
        </w:tc>
        <w:tc>
          <w:tcPr>
            <w:tcW w:type="dxa" w:w="2045"/>
          </w:tcPr>
          <w:p>
            <w:pPr>
              <w:spacing w:before="20" w:after="20"/>
            </w:pPr>
            <w:r>
              <w:rPr>
                <w:sz w:val="18"/>
              </w:rPr>
              <w:t>Steering / PO</w:t>
            </w:r>
          </w:p>
        </w:tc>
        <w:tc>
          <w:tcPr>
            <w:tcW w:type="dxa" w:w="2045"/>
          </w:tcPr>
          <w:p>
            <w:pPr>
              <w:spacing w:before="20" w:after="20"/>
            </w:pPr>
            <w:r>
              <w:rPr>
                <w:sz w:val="18"/>
              </w:rPr>
              <w:t>This BRD scope</w:t>
            </w:r>
          </w:p>
        </w:tc>
      </w:tr>
      <w:tr>
        <w:tc>
          <w:tcPr>
            <w:tcW w:type="dxa" w:w="2045"/>
          </w:tcPr>
          <w:p>
            <w:pPr>
              <w:spacing w:before="20" w:after="20"/>
            </w:pPr>
            <w:r>
              <w:rPr>
                <w:sz w:val="18"/>
              </w:rPr>
              <w:t>DEC-UM-002</w:t>
            </w:r>
          </w:p>
        </w:tc>
        <w:tc>
          <w:tcPr>
            <w:tcW w:type="dxa" w:w="2045"/>
          </w:tcPr>
          <w:p>
            <w:pPr>
              <w:spacing w:before="20" w:after="20"/>
            </w:pPr>
            <w:r>
              <w:rPr>
                <w:sz w:val="18"/>
              </w:rPr>
              <w:t xml:space="preserve">Office type, office, post, role, user, group, mapping and catalogue functions are </w:t>
            </w:r>
            <w:r>
              <w:rPr>
                <w:b/>
                <w:sz w:val="18"/>
              </w:rPr>
              <w:t>in scope</w:t>
            </w:r>
            <w:r>
              <w:rPr>
                <w:sz w:val="18"/>
              </w:rPr>
              <w:t xml:space="preserve"> as baseline</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§7.2–7.10</w:t>
            </w:r>
          </w:p>
        </w:tc>
      </w:tr>
      <w:tr>
        <w:tc>
          <w:tcPr>
            <w:tcW w:type="dxa" w:w="2045"/>
          </w:tcPr>
          <w:p>
            <w:pPr>
              <w:spacing w:before="20" w:after="20"/>
            </w:pPr>
            <w:r>
              <w:rPr>
                <w:sz w:val="18"/>
              </w:rPr>
              <w:t>DEC-UM-003</w:t>
            </w:r>
          </w:p>
        </w:tc>
        <w:tc>
          <w:tcPr>
            <w:tcW w:type="dxa" w:w="2045"/>
          </w:tcPr>
          <w:p>
            <w:pPr>
              <w:spacing w:before="20" w:after="20"/>
            </w:pPr>
            <w:r>
              <w:rPr>
                <w:sz w:val="18"/>
              </w:rPr>
              <w:t xml:space="preserve">Transfer, Relieving, In-charge, DSC binding, reset/unlock, maker-checker, occupancy APIs are </w:t>
            </w:r>
            <w:r>
              <w:rPr>
                <w:b/>
                <w:sz w:val="18"/>
              </w:rPr>
              <w:t>added</w:t>
            </w:r>
            <w:r>
              <w:rPr>
                <w:sz w:val="18"/>
              </w:rPr>
              <w:t xml:space="preserve"> for 3.0</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§7.11–7.13</w:t>
            </w:r>
          </w:p>
        </w:tc>
      </w:tr>
      <w:tr>
        <w:tc>
          <w:tcPr>
            <w:tcW w:type="dxa" w:w="2045"/>
          </w:tcPr>
          <w:p>
            <w:pPr>
              <w:spacing w:before="20" w:after="20"/>
            </w:pPr>
            <w:r>
              <w:rPr>
                <w:sz w:val="18"/>
              </w:rPr>
              <w:t>DEC-UM-004</w:t>
            </w:r>
          </w:p>
        </w:tc>
        <w:tc>
          <w:tcPr>
            <w:tcW w:type="dxa" w:w="2045"/>
          </w:tcPr>
          <w:p>
            <w:pPr>
              <w:spacing w:before="20" w:after="20"/>
            </w:pPr>
            <w:r>
              <w:rPr>
                <w:sz w:val="18"/>
              </w:rPr>
              <w:t>Citizen authentication is out of this BRD unless promoted</w:t>
            </w:r>
          </w:p>
        </w:tc>
        <w:tc>
          <w:tcPr>
            <w:tcW w:type="dxa" w:w="2045"/>
          </w:tcPr>
          <w:p>
            <w:pPr>
              <w:spacing w:before="20" w:after="20"/>
            </w:pPr>
            <w:r>
              <w:rPr>
                <w:sz w:val="18"/>
              </w:rPr>
              <w:t>Draft</w:t>
            </w:r>
          </w:p>
        </w:tc>
        <w:tc>
          <w:tcPr>
            <w:tcW w:type="dxa" w:w="2045"/>
          </w:tcPr>
          <w:p>
            <w:pPr>
              <w:spacing w:before="20" w:after="20"/>
            </w:pPr>
            <w:r>
              <w:rPr>
                <w:sz w:val="18"/>
              </w:rPr>
              <w:t>PO (OQ-UM-11)</w:t>
            </w:r>
          </w:p>
        </w:tc>
        <w:tc>
          <w:tcPr>
            <w:tcW w:type="dxa" w:w="2045"/>
          </w:tcPr>
          <w:p>
            <w:pPr>
              <w:spacing w:before="20" w:after="20"/>
            </w:pPr>
            <w:r>
              <w:rPr>
                <w:sz w:val="18"/>
              </w:rPr>
              <w:t>§2.2</w:t>
            </w:r>
          </w:p>
        </w:tc>
      </w:tr>
    </w:tbl>
    <w:p/>
    <w:p>
      <w:r>
        <w:rPr>
          <w:i/>
        </w:rPr>
        <w:t>End of BRD — replace remaining open questions through the 24–25 August 2026 User Management workshops and Domain Expert review.</w:t>
      </w:r>
    </w:p>
    <w:sectPr w:rsidR="00FC693F" w:rsidRPr="0006063C" w:rsidSect="00034616">
      <w:headerReference w:type="default" r:id="rId9"/>
      <w:footerReference w:type="default" r:id="rId10"/>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Department of Stamps &amp; Registration, Government of Karnataka  |  Page </w:t>
    </w:r>
    <w:r>
      <w:fldChar w:fldCharType="begin"/>
      <w:instrText xml:space="preserve"> PAGE </w:instrText>
      <w:fldChar w:fldCharType="end"/>
    </w:r>
    <w:r>
      <w:rPr>
        <w:color w:val="666666"/>
        <w:sz w:val="16"/>
      </w:rPr>
      <w:t xml:space="preserve">  |  Draft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Kaveri 3.0  |  BRD — User Management Module  |  BRD-K3-UM-001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40" w:after="80"/>
      <w:outlineLvl w:val="4"/>
    </w:pPr>
    <w:rPr>
      <w:rFonts w:asciiTheme="majorHAnsi" w:eastAsiaTheme="majorEastAsia" w:hAnsiTheme="majorHAnsi" w:cstheme="majorBidi" w:ascii="Calibri" w:hAnsi="Calibri"/>
      <w:b/>
      <w:color w:val="1F4E79"/>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dc:title>
  <dc:subject>BRD-K3-UM-001</dc:subject>
  <dc:creator>Nandha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