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2.4</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 Module Master (Document Registration, Marriage Registration, Encumbrance Search, Certified Copy, and others), Role-to-Module privilege mapping,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(no Primary/Secondary distinction) and may have an optional account end date that deactivates the user when reached. Application modules (e.g. Document Registration, Marriage Registration, Encumbrance Search, Certified Copy) are maintained in a Module Master and mapped to roles — DSR organisational roles are not named after modules.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and Role-to-Module mapping (Document Registration, Marriage Registration, Encumbrance Search, Certified Copy, and other modules)</w:t>
      </w:r>
    </w:p>
    <w:p w:rsidR="00C1362C" w:rsidRDefault="00F92B37">
      <w:pPr>
        <w:pStyle w:val="ListParagraph"/>
        <w:numPr>
          <w:ilvl w:val="0"/>
          <w:numId w:val="2"/>
        </w:numPr>
        <w:spacing w:after="100"/>
      </w:pPr>
      <w:r>
        <w:rPr>
          <w:sz w:val="22"/>
          <w:szCs w:val="22"/>
        </w:rPr>
        <w:t>Sanctioned posts master and Primary/Secondary role assignment for DSR Officers;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Support Module Master and Role-to-Module mapping so organisational roles gain access to Document Registration, Marriage Registration, Encumbrance Search, Certified Copy, and other modules.</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filtered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 or Citizens.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Document Registration, Marriage Registration, Encumbrance Search, Certified Copy, and others listed in Section 6.5.6). Modules are not DSR organisational roles; they define functional areas to which roles are mapped.</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authorised administrators to map one or more modules (and module functions such as view, add, edit, approve, sign, print, download) to roles in the Role Master. Access to a module is granted only through Role-to-Module mapping.</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modules mapped to all roles currently assigned to that user (Primary and Secondary for DSR Officers; the single assigned role for Other Department users; Citizen roles for Public users).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and data based on the user's assigned role(s) and the Role-to-Module mappings defined for those roles.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Primary and Secondary role distinction applies only to DSR Officers. Sanctioned posts apply only to Role Category = DSR.</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online / offline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SRO (Comp)</w:t>
            </w:r>
          </w:p>
        </w:tc>
        <w:tc>
          <w:p>
            <w:r>
              <w:t>SRO Computers support</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Primary and Secondary Role Assignment (DSR Officers Only)</w:t>
      </w:r>
    </w:p>
    <w:p>
      <w:pPr/>
      <w:r>
        <w:t>Primary and Secondary role assignment applies only to Department users (DSR Officers) selecting roles from the Role Master where Role Category = DSR.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role from Role Master (Role Category = Other Department); no Primary/Secondary split</w:t>
            </w:r>
          </w:p>
        </w:tc>
      </w:tr>
    </w:tbl>
    <w:p>
      <w:pPr>
        <w:pStyle w:val="Heading3"/>
      </w:pPr>
      <w:r>
        <w:t>6.5.6 Module Master and Role-to-Module Mapping</w:t>
      </w:r>
    </w:p>
    <w:p>
      <w:pPr/>
      <w:r>
        <w:t>DSR organisational roles (SR, FDA, DEO, etc.) are not named after application services. Application capabilities such as Document Registration, Marriage Registration, Encumbrance Search, and Certified Copy are maintained in a Module Master and mapped to roles. A user gains module access only through the Role-to-Module mappings of the role(s) assigned to them.</w:t>
      </w:r>
    </w:p>
    <w:p>
      <w:pPr/>
      <w:r>
        <w:t>Seed modules in the Module Master:</w:t>
      </w:r>
    </w:p>
    <w:p/>
    <w:tbl>
      <w:tr>
        <w:tc>
          <w:tcPr>
            <w:shd w:val="clear" w:fill="D9E2F3"/>
          </w:tcPr>
          <w:p>
            <w:r>
              <w:rPr>
                <w:b/>
              </w:rPr>
              <w:t>Module</w:t>
            </w:r>
          </w:p>
        </w:tc>
        <w:tc>
          <w:tcPr>
            <w:shd w:val="clear" w:fill="D9E2F3"/>
          </w:tcPr>
          <w:p>
            <w:r>
              <w:rPr>
                <w:b/>
              </w:rPr>
              <w:t>Description</w:t>
            </w:r>
          </w:p>
        </w:tc>
        <w:tc>
          <w:tcPr>
            <w:shd w:val="clear" w:fill="D9E2F3"/>
          </w:tcPr>
          <w:p>
            <w:r>
              <w:rPr>
                <w:b/>
              </w:rPr>
              <w:t>Typical consumers</w:t>
            </w:r>
          </w:p>
        </w:tc>
      </w:tr>
      <w:tr>
        <w:tc>
          <w:p>
            <w:r>
              <w:t>Document Registration</w:t>
            </w:r>
          </w:p>
        </w:tc>
        <w:tc>
          <w:p>
            <w:r>
              <w:t>Online and offline registration of documents</w:t>
            </w:r>
          </w:p>
        </w:tc>
        <w:tc>
          <w:p>
            <w:r>
              <w:t>Citizen applicants; DSR SRO staff; Other Department verifiers</w:t>
            </w:r>
          </w:p>
        </w:tc>
      </w:tr>
      <w:tr>
        <w:tc>
          <w:p>
            <w:r>
              <w:t>Marriage Registration</w:t>
            </w:r>
          </w:p>
        </w:tc>
        <w:tc>
          <w:p>
            <w:r>
              <w:t>Hindu Marriage and Special Marriage registration</w:t>
            </w:r>
          </w:p>
        </w:tc>
        <w:tc>
          <w:p>
            <w:r>
              <w:t>Citizen applicants; DSR SRO / DEO / SR</w:t>
            </w:r>
          </w:p>
        </w:tc>
      </w:tr>
      <w:tr>
        <w:tc>
          <w:p>
            <w:r>
              <w:t>Encumbrance Search</w:t>
            </w:r>
          </w:p>
        </w:tc>
        <w:tc>
          <w:p>
            <w:r>
              <w:t>Search and issue of Encumbrance Certificate (EC)</w:t>
            </w:r>
          </w:p>
        </w:tc>
        <w:tc>
          <w:p>
            <w:r>
              <w:t>Citizen applicants; DSR office staff</w:t>
            </w:r>
          </w:p>
        </w:tc>
      </w:tr>
      <w:tr>
        <w:tc>
          <w:p>
            <w:r>
              <w:t>Certified Copy</w:t>
            </w:r>
          </w:p>
        </w:tc>
        <w:tc>
          <w:p>
            <w:r>
              <w:t>Application and issue of certified copies of registered documents</w:t>
            </w:r>
          </w:p>
        </w:tc>
        <w:tc>
          <w:p>
            <w:r>
              <w:t>Citizen applicants; DSR office staff</w:t>
            </w:r>
          </w:p>
        </w:tc>
      </w:tr>
      <w:tr>
        <w:tc>
          <w:p>
            <w:r>
              <w:t>Stamp Duty / Payments</w:t>
            </w:r>
          </w:p>
        </w:tc>
        <w:tc>
          <w:p>
            <w:r>
              <w:t>Stamp duty assessment, challan, and payment reconciliation</w:t>
            </w:r>
          </w:p>
        </w:tc>
        <w:tc>
          <w:p>
            <w:r>
              <w:t>Citizens; DSR; Treasury Other Department roles</w:t>
            </w:r>
          </w:p>
        </w:tc>
      </w:tr>
      <w:tr>
        <w:tc>
          <w:p>
            <w:r>
              <w:t>Firm / Society Registration</w:t>
            </w:r>
          </w:p>
        </w:tc>
        <w:tc>
          <w:p>
            <w:r>
              <w:t>Firm and society related registration services</w:t>
            </w:r>
          </w:p>
        </w:tc>
        <w:tc>
          <w:p>
            <w:r>
              <w:t>Citizen applicants; DSR staff</w:t>
            </w:r>
          </w:p>
        </w:tc>
      </w:tr>
      <w:tr>
        <w:tc>
          <w:p>
            <w:r>
              <w:t>User Management</w:t>
            </w:r>
          </w:p>
        </w:tc>
        <w:tc>
          <w:p>
            <w:r>
              <w:t>Identity, roles, posts, modules, and privilege administration</w:t>
            </w:r>
          </w:p>
        </w:tc>
        <w:tc>
          <w:p>
            <w:r>
              <w:t>Application Admin; designated admin roles</w:t>
            </w:r>
          </w:p>
        </w:tc>
      </w:tr>
      <w:tr>
        <w:tc>
          <w:p>
            <w:r>
              <w:t>MIS / Dashboards</w:t>
            </w:r>
          </w:p>
        </w:tc>
        <w:tc>
          <w:p>
            <w:r>
              <w:t>Operational and management reporting</w:t>
            </w:r>
          </w:p>
        </w:tc>
        <w:tc>
          <w:p>
            <w:r>
              <w:t>DSR officers; Other Department MIS viewers</w:t>
            </w:r>
          </w:p>
        </w:tc>
      </w:tr>
    </w:tbl>
    <w:p>
      <w:pPr/>
      <w:r>
        <w:t>Illustrative Role-to-Module mapping (seed — configurable by Application Admin):</w:t>
      </w:r>
    </w:p>
    <w:p/>
    <w:tbl>
      <w:tr>
        <w:tc>
          <w:tcPr>
            <w:shd w:val="clear" w:fill="D9E2F3"/>
          </w:tcPr>
          <w:p>
            <w:r>
              <w:rPr>
                <w:b/>
              </w:rPr>
              <w:t>Role (from Role Master)</w:t>
            </w:r>
          </w:p>
        </w:tc>
        <w:tc>
          <w:tcPr>
            <w:shd w:val="clear" w:fill="D9E2F3"/>
          </w:tcPr>
          <w:p>
            <w:r>
              <w:rPr>
                <w:b/>
              </w:rPr>
              <w:t>Role Category</w:t>
            </w:r>
          </w:p>
        </w:tc>
        <w:tc>
          <w:tcPr>
            <w:shd w:val="clear" w:fill="D9E2F3"/>
          </w:tcPr>
          <w:p>
            <w:r>
              <w:rPr>
                <w:b/>
              </w:rPr>
              <w:t>Mapped Modules</w:t>
            </w:r>
          </w:p>
        </w:tc>
        <w:tc>
          <w:tcPr>
            <w:shd w:val="clear" w:fill="D9E2F3"/>
          </w:tcPr>
          <w:p>
            <w:r>
              <w:rPr>
                <w:b/>
              </w:rPr>
              <w:t>Sample Functions</w:t>
            </w:r>
          </w:p>
        </w:tc>
      </w:tr>
      <w:tr>
        <w:tc>
          <w:p>
            <w:r>
              <w:t>Citizen</w:t>
            </w:r>
          </w:p>
        </w:tc>
        <w:tc>
          <w:p>
            <w:r>
              <w:t>Citizen</w:t>
            </w:r>
          </w:p>
        </w:tc>
        <w:tc>
          <w:p>
            <w:r>
              <w:t>Document Registration; Marriage Registration; Encumbrance Search; Certified Copy; Stamp Duty / Payments</w:t>
            </w:r>
          </w:p>
        </w:tc>
        <w:tc>
          <w:p>
            <w:r>
              <w:t>Apply, view own applications, pay, download</w:t>
            </w:r>
          </w:p>
        </w:tc>
      </w:tr>
      <w:tr>
        <w:tc>
          <w:p>
            <w:r>
              <w:t>Marriage Applicant</w:t>
            </w:r>
          </w:p>
        </w:tc>
        <w:tc>
          <w:p>
            <w:r>
              <w:t>Citizen</w:t>
            </w:r>
          </w:p>
        </w:tc>
        <w:tc>
          <w:p>
            <w:r>
              <w:t>Marriage Registration</w:t>
            </w:r>
          </w:p>
        </w:tc>
        <w:tc>
          <w:p>
            <w:r>
              <w:t>Apply, upload documents, track status</w:t>
            </w:r>
          </w:p>
        </w:tc>
      </w:tr>
      <w:tr>
        <w:tc>
          <w:p>
            <w:r>
              <w:t>Document Registration Applicant</w:t>
            </w:r>
          </w:p>
        </w:tc>
        <w:tc>
          <w:p>
            <w:r>
              <w:t>Citizen</w:t>
            </w:r>
          </w:p>
        </w:tc>
        <w:tc>
          <w:p>
            <w:r>
              <w:t>Document Registration</w:t>
            </w:r>
          </w:p>
        </w:tc>
        <w:tc>
          <w:p>
            <w:r>
              <w:t>Apply, track, pay</w:t>
            </w:r>
          </w:p>
        </w:tc>
      </w:tr>
      <w:tr>
        <w:tc>
          <w:p>
            <w:r>
              <w:t>Certified Copy / EC Applicant</w:t>
            </w:r>
          </w:p>
        </w:tc>
        <w:tc>
          <w:p>
            <w:r>
              <w:t>Citizen</w:t>
            </w:r>
          </w:p>
        </w:tc>
        <w:tc>
          <w:p>
            <w:r>
              <w:t>Encumbrance Search; Certified Copy</w:t>
            </w:r>
          </w:p>
        </w:tc>
        <w:tc>
          <w:p>
            <w:r>
              <w:t>Apply, pay, download</w:t>
            </w:r>
          </w:p>
        </w:tc>
      </w:tr>
      <w:tr>
        <w:tc>
          <w:p>
            <w:r>
              <w:t>Sub-Registrar (SR)</w:t>
            </w:r>
          </w:p>
        </w:tc>
        <w:tc>
          <w:p>
            <w:r>
              <w:t>DSR</w:t>
            </w:r>
          </w:p>
        </w:tc>
        <w:tc>
          <w:p>
            <w:r>
              <w:t>Document Registration; Marriage Registration; Encumbrance Search; Certified Copy</w:t>
            </w:r>
          </w:p>
        </w:tc>
        <w:tc>
          <w:p>
            <w:r>
              <w:t>View, approve, sign, print</w:t>
            </w:r>
          </w:p>
        </w:tc>
      </w:tr>
      <w:tr>
        <w:tc>
          <w:p>
            <w:r>
              <w:t>DEO</w:t>
            </w:r>
          </w:p>
        </w:tc>
        <w:tc>
          <w:p>
            <w:r>
              <w:t>DSR</w:t>
            </w:r>
          </w:p>
        </w:tc>
        <w:tc>
          <w:p>
            <w:r>
              <w:t>Document Registration; Marriage Registration</w:t>
            </w:r>
          </w:p>
        </w:tc>
        <w:tc>
          <w:p>
            <w:r>
              <w:t>Add, edit, scan, view</w:t>
            </w:r>
          </w:p>
        </w:tc>
      </w:tr>
      <w:tr>
        <w:tc>
          <w:p>
            <w:r>
              <w:t>FDA</w:t>
            </w:r>
          </w:p>
        </w:tc>
        <w:tc>
          <w:p>
            <w:r>
              <w:t>DSR</w:t>
            </w:r>
          </w:p>
        </w:tc>
        <w:tc>
          <w:p>
            <w:r>
              <w:t>Document Registration; Certified Copy; Encumbrance Search</w:t>
            </w:r>
          </w:p>
        </w:tc>
        <w:tc>
          <w:p>
            <w:r>
              <w:t>View, add, edit, print</w:t>
            </w:r>
          </w:p>
        </w:tc>
      </w:tr>
      <w:tr>
        <w:tc>
          <w:p>
            <w:r>
              <w:t>SDA</w:t>
            </w:r>
          </w:p>
        </w:tc>
        <w:tc>
          <w:p>
            <w:r>
              <w:t>DSR</w:t>
            </w:r>
          </w:p>
        </w:tc>
        <w:tc>
          <w:p>
            <w:r>
              <w:t>Document Registration; Encumbrance Search</w:t>
            </w:r>
          </w:p>
        </w:tc>
        <w:tc>
          <w:p>
            <w:r>
              <w:t>View, add, print</w:t>
            </w:r>
          </w:p>
        </w:tc>
      </w:tr>
      <w:tr>
        <w:tc>
          <w:p>
            <w:r>
              <w:t>DRO</w:t>
            </w:r>
          </w:p>
        </w:tc>
        <w:tc>
          <w:p>
            <w:r>
              <w:t>DSR</w:t>
            </w:r>
          </w:p>
        </w:tc>
        <w:tc>
          <w:p>
            <w:r>
              <w:t>Document Registration; Marriage Registration; MIS / Dashboards</w:t>
            </w:r>
          </w:p>
        </w:tc>
        <w:tc>
          <w:p>
            <w:r>
              <w:t>View, approve (district span), MIS</w:t>
            </w:r>
          </w:p>
        </w:tc>
      </w:tr>
      <w:tr>
        <w:tc>
          <w:p>
            <w:r>
              <w:t>Revenue Verification Officer</w:t>
            </w:r>
          </w:p>
        </w:tc>
        <w:tc>
          <w:p>
            <w:r>
              <w:t>Other Department</w:t>
            </w:r>
          </w:p>
        </w:tc>
        <w:tc>
          <w:p>
            <w:r>
              <w:t>Document Registration</w:t>
            </w:r>
          </w:p>
        </w:tc>
        <w:tc>
          <w:p>
            <w:r>
              <w:t>View, verify revenue particulars</w:t>
            </w:r>
          </w:p>
        </w:tc>
      </w:tr>
      <w:tr>
        <w:tc>
          <w:p>
            <w:r>
              <w:t>Treasury Payment Verifier</w:t>
            </w:r>
          </w:p>
        </w:tc>
        <w:tc>
          <w:p>
            <w:r>
              <w:t>Other Department</w:t>
            </w:r>
          </w:p>
        </w:tc>
        <w:tc>
          <w:p>
            <w:r>
              <w:t>Stamp Duty / Payments</w:t>
            </w:r>
          </w:p>
        </w:tc>
        <w:tc>
          <w:p>
            <w:r>
              <w:t>View, verify payment status</w:t>
            </w:r>
          </w:p>
        </w:tc>
      </w:tr>
      <w:tr>
        <w:tc>
          <w:p>
            <w:r>
              <w:t>Police Enquiry Officer</w:t>
            </w:r>
          </w:p>
        </w:tc>
        <w:tc>
          <w:p>
            <w:r>
              <w:t>Other Department</w:t>
            </w:r>
          </w:p>
        </w:tc>
        <w:tc>
          <w:p>
            <w:r>
              <w:t>Document Registration; Certified Copy</w:t>
            </w:r>
          </w:p>
        </w:tc>
        <w:tc>
          <w:p>
            <w:r>
              <w:t>View, respond to enquiry</w:t>
            </w:r>
          </w:p>
        </w:tc>
      </w:tr>
      <w:tr>
        <w:tc>
          <w:p>
            <w:r>
              <w:t>Read-only MIS Viewer</w:t>
            </w:r>
          </w:p>
        </w:tc>
        <w:tc>
          <w:p>
            <w:r>
              <w:t>Other Department</w:t>
            </w:r>
          </w:p>
        </w:tc>
        <w:tc>
          <w:p>
            <w:r>
              <w:t>MIS / Dashboards</w:t>
            </w:r>
          </w:p>
        </w:tc>
        <w:tc>
          <w:p>
            <w:r>
              <w:t>View only</w:t>
            </w:r>
          </w:p>
        </w:tc>
      </w:tr>
    </w:tbl>
    <w:p>
      <w:pPr/>
      <w:r>
        <w:t>Application Admin shall maintain Role-to-Module mappings. Fine-grained function lists per module may be extended as consuming-module BRDs are finalised. Changes to mappings shall be audit-logged (FR-22, FR-37).</w:t>
      </w:r>
    </w:p>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Secondary Role(s) from Role Master (Role Category = DSR)</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Document Registration, Marriage Registration, Encumbrance Search, Certified Copy)</w:t>
            </w:r>
          </w:p>
        </w:tc>
      </w:tr>
      <w:tr>
        <w:tc>
          <w:tcPr>
            <w:tcW w:type="dxa" w:w="2400"/>
          </w:tcPr>
          <w:p>
            <w:r/>
            <w:r>
              <w:rPr>
                <w:b w:val="0"/>
              </w:rPr>
              <w:t>Role-to-Module mapping</w:t>
            </w:r>
          </w:p>
        </w:tc>
        <w:tc>
          <w:tcPr>
            <w:tcW w:type="dxa" w:w="7060"/>
          </w:tcPr>
          <w:p>
            <w:r/>
            <w:r>
              <w:rPr>
                <w:b w:val="0"/>
              </w:rPr>
              <w:t>Association of one or more modules and module functions to a role; determines what a role-holder can access</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 or Citizens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 or Citizens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v2.4</dc:title>
  <dc:subject>BRD-K3-UM-001</dc:subject>
</cp:coreProperties>
</file>