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'Testator').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will revoked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will_date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Registration reference (if registered)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will_registration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 hereby revoke my Will dated {{ will_date }} ({{ will_registration }}) and all codicils thereto.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