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'Arbitrator').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Reference / agreement details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reference_details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Claimant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claimant_party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Respondent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respondent_party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awarded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award_amount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Award / directions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award_directions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Costs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costs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the matter of {{ reference_details }} between {{ claimant_party }} and {{ respondent_party }}, the Tribunal awards: {{ award_directions }}; costs: {{ costs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