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Offence sections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offence_sections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Police station (if applicable)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police_station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 / crime number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fir_number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