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5E1" w:rsidRDefault="00D33764">
      <w:r>
        <w:rPr>
          <w:b/>
          <w:color w:val="1F4E79"/>
          <w:sz w:val="36"/>
        </w:rPr>
        <w:t>Business Requirements Document (BRD)</w:t>
      </w:r>
    </w:p>
    <w:p w:rsidR="00C325E1" w:rsidRDefault="00D33764">
      <w:pPr>
        <w:pStyle w:val="Heading1"/>
      </w:pPr>
      <w:r>
        <w:t>Valuation Module (CVC) — Guidance Value Fixation</w:t>
      </w:r>
    </w:p>
    <w:p w:rsidR="00C325E1" w:rsidRDefault="00D33764">
      <w:pPr>
        <w:pStyle w:val="Heading2"/>
      </w:pPr>
      <w:r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Field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Value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Document ID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BRD-K3-CVC-GVF-001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Version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1.7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Status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Draft — based on Sr.14 discussion (31-08-2026 to 01-09-2026); General Revision aligned to the 15-stage workflow of Rules 5 and 7; Individual Project fixation per workshop process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Module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Valuation Module (CVC) — Guidance Value Fixation / Revision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Schedule / discussion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Schedule Sr.14 — Valuation Module (CVC) and GIS valuation (modules list #21); discussion dates 31-08-2026 to 01-09-2026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Legal basis (primary)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The Karnataka Stamp Act, 1957 — Sec. 2(ac), Sec. 45-A, Sec. 45-B (as substituted / strengthened by Act 8 of 2003, w.e.f. 1-4-2003)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State rules (primary)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Karnataka Stamp (Constitution of Central Valuation Committee …) Rules, 2003 — Rules 3–7 (Rule 5: Sub-Committee estimation procedure; Rule 7: CVC approval and publication); Karnataka Stamp (Prevention of Undervaluation of Instruments) Rules, 1977 (GSR 81 / RD 73 EST 74; amended RD 264 MUNOMU 99); Karnataka Registration Rules, 1965 — Rules 13–15 (territorial / survey description supporting rate selection)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Author (BA)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Product Owner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 V Prashanth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Domain expert / reviewer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DIGR — Valuation; Kaveri IT Cell; Committee members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Target audience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Kaveri IT Cell, Department of Stamps and Registration, Government of Karnataka; Central Valuation Committee (CVC)</w:t>
            </w:r>
          </w:p>
        </w:tc>
      </w:tr>
      <w:tr w:rsidR="00C325E1">
        <w:tc>
          <w:tcPr>
            <w:tcW w:w="4680" w:type="dxa"/>
            <w:shd w:val="clear" w:color="auto" w:fill="F2F2F2"/>
          </w:tcPr>
          <w:p w:rsidR="00C325E1" w:rsidRDefault="00D33764">
            <w:r>
              <w:rPr>
                <w:b/>
                <w:sz w:val="18"/>
              </w:rPr>
              <w:t>Last updated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29-09-2026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7"/>
        <w:gridCol w:w="1617"/>
        <w:gridCol w:w="1657"/>
        <w:gridCol w:w="2938"/>
        <w:gridCol w:w="1697"/>
      </w:tblGrid>
      <w:tr w:rsidR="00C325E1" w:rsidTr="00CC6A1A">
        <w:tc>
          <w:tcPr>
            <w:tcW w:w="1667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Version</w:t>
            </w:r>
          </w:p>
        </w:tc>
        <w:tc>
          <w:tcPr>
            <w:tcW w:w="1617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Date</w:t>
            </w:r>
          </w:p>
        </w:tc>
        <w:tc>
          <w:tcPr>
            <w:tcW w:w="1657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Author</w:t>
            </w:r>
          </w:p>
        </w:tc>
        <w:tc>
          <w:tcPr>
            <w:tcW w:w="2938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Summary of change</w:t>
            </w:r>
          </w:p>
        </w:tc>
        <w:tc>
          <w:tcPr>
            <w:tcW w:w="1697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Approver</w:t>
            </w:r>
          </w:p>
        </w:tc>
      </w:tr>
      <w:tr w:rsidR="00C325E1" w:rsidTr="00CC6A1A">
        <w:tc>
          <w:tcPr>
            <w:tcW w:w="1667" w:type="dxa"/>
          </w:tcPr>
          <w:p w:rsidR="00C325E1" w:rsidRDefault="00D33764">
            <w:r>
              <w:rPr>
                <w:sz w:val="18"/>
              </w:rPr>
              <w:t>1</w:t>
            </w:r>
          </w:p>
        </w:tc>
        <w:tc>
          <w:tcPr>
            <w:tcW w:w="1617" w:type="dxa"/>
          </w:tcPr>
          <w:p w:rsidR="00C325E1" w:rsidRDefault="00D33764">
            <w:r>
              <w:rPr>
                <w:sz w:val="18"/>
              </w:rPr>
              <w:t>18-09-2026</w:t>
            </w:r>
          </w:p>
        </w:tc>
        <w:tc>
          <w:tcPr>
            <w:tcW w:w="1657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  <w:tc>
          <w:tcPr>
            <w:tcW w:w="2938" w:type="dxa"/>
          </w:tcPr>
          <w:p w:rsidR="00C325E1" w:rsidRDefault="00D33764">
            <w:r>
              <w:rPr>
                <w:sz w:val="18"/>
              </w:rPr>
              <w:t>Initial BRD for Guidance Value Fixation — General Revision and Fixation for new individual project; mapped to Stamp Act Sec. 45-B and Sr.14 discussion (01-09-2026)</w:t>
            </w:r>
          </w:p>
        </w:tc>
        <w:tc>
          <w:tcPr>
            <w:tcW w:w="1697" w:type="dxa"/>
          </w:tcPr>
          <w:p w:rsidR="00C325E1" w:rsidRDefault="00D33764">
            <w:r>
              <w:rPr>
                <w:sz w:val="18"/>
              </w:rPr>
              <w:t>Prashanth</w:t>
            </w:r>
          </w:p>
        </w:tc>
      </w:tr>
      <w:tr w:rsidR="00C325E1" w:rsidTr="00CC6A1A">
        <w:tc>
          <w:tcPr>
            <w:tcW w:w="1667" w:type="dxa"/>
          </w:tcPr>
          <w:p w:rsidR="00C325E1" w:rsidRDefault="00C106E3">
            <w:r>
              <w:rPr>
                <w:sz w:val="18"/>
              </w:rPr>
              <w:t>1.6</w:t>
            </w:r>
          </w:p>
        </w:tc>
        <w:tc>
          <w:tcPr>
            <w:tcW w:w="1617" w:type="dxa"/>
          </w:tcPr>
          <w:p w:rsidR="00C325E1" w:rsidRDefault="00D33764">
            <w:r>
              <w:rPr>
                <w:sz w:val="18"/>
              </w:rPr>
              <w:t>22-09-2026</w:t>
            </w:r>
          </w:p>
        </w:tc>
        <w:tc>
          <w:tcPr>
            <w:tcW w:w="1657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  <w:tc>
          <w:tcPr>
            <w:tcW w:w="2938" w:type="dxa"/>
          </w:tcPr>
          <w:p w:rsidR="00CC6A1A" w:rsidRDefault="00CC6A1A">
            <w:pPr>
              <w:rPr>
                <w:sz w:val="18"/>
              </w:rPr>
            </w:pPr>
            <w:r>
              <w:rPr>
                <w:sz w:val="18"/>
              </w:rPr>
              <w:t xml:space="preserve">Added FR-CVC-GR-016: post-approval e-gazette publish integration with DIPR, Government of Karnataka and Karnataka </w:t>
            </w:r>
            <w:proofErr w:type="spellStart"/>
            <w:r>
              <w:rPr>
                <w:sz w:val="18"/>
              </w:rPr>
              <w:t>Rajya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Patra</w:t>
            </w:r>
            <w:proofErr w:type="spellEnd"/>
            <w:r>
              <w:rPr>
                <w:sz w:val="18"/>
              </w:rPr>
              <w:t>; Integrations table updated</w:t>
            </w:r>
            <w:r>
              <w:rPr>
                <w:sz w:val="18"/>
              </w:rPr>
              <w:t xml:space="preserve">,       </w:t>
            </w:r>
          </w:p>
          <w:p w:rsidR="00CC6A1A" w:rsidRDefault="00CC6A1A">
            <w:pPr>
              <w:rPr>
                <w:sz w:val="18"/>
              </w:rPr>
            </w:pPr>
          </w:p>
          <w:p w:rsidR="00C325E1" w:rsidRDefault="00CC6A1A">
            <w:pPr>
              <w:rPr>
                <w:sz w:val="18"/>
              </w:rPr>
            </w:pPr>
            <w:r>
              <w:rPr>
                <w:sz w:val="18"/>
              </w:rPr>
              <w:t xml:space="preserve">General Revision flow: evidence → Sub-committee → SR proposal → preliminary notification (DIPR / Karnataka </w:t>
            </w:r>
            <w:proofErr w:type="spellStart"/>
            <w:r>
              <w:rPr>
                <w:sz w:val="18"/>
              </w:rPr>
              <w:t>Rajya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Patra</w:t>
            </w:r>
            <w:proofErr w:type="spellEnd"/>
            <w:r>
              <w:rPr>
                <w:sz w:val="18"/>
              </w:rPr>
              <w:t>); objections period configurable (FR-CVC-GR-004/006/007/009/017)</w:t>
            </w:r>
          </w:p>
          <w:p w:rsidR="00CC6A1A" w:rsidRDefault="00CC6A1A">
            <w:pPr>
              <w:rPr>
                <w:sz w:val="18"/>
              </w:rPr>
            </w:pPr>
          </w:p>
          <w:p w:rsidR="00CC6A1A" w:rsidRDefault="00CC6A1A">
            <w:pPr>
              <w:rPr>
                <w:sz w:val="18"/>
              </w:rPr>
            </w:pPr>
            <w:r>
              <w:rPr>
                <w:sz w:val="18"/>
              </w:rPr>
              <w:t>Added FR-CVC-008…012: valuation area extent (m²), geo-fence, Non-</w:t>
            </w:r>
            <w:proofErr w:type="spellStart"/>
            <w:r>
              <w:rPr>
                <w:sz w:val="18"/>
              </w:rPr>
              <w:lastRenderedPageBreak/>
              <w:t>Agri</w:t>
            </w:r>
            <w:proofErr w:type="spellEnd"/>
            <w:r>
              <w:rPr>
                <w:sz w:val="18"/>
              </w:rPr>
              <w:t>/Agriculture rates with Dry/Wet/</w:t>
            </w:r>
            <w:proofErr w:type="spellStart"/>
            <w:r>
              <w:rPr>
                <w:sz w:val="18"/>
              </w:rPr>
              <w:t>Bhagayat</w:t>
            </w:r>
            <w:proofErr w:type="spellEnd"/>
            <w:r>
              <w:rPr>
                <w:sz w:val="18"/>
              </w:rPr>
              <w:t xml:space="preserve"> and Residential/Commercial/Industrial configurable masters; data entities updated</w:t>
            </w:r>
          </w:p>
          <w:p w:rsidR="00CC6A1A" w:rsidRDefault="00CC6A1A">
            <w:pPr>
              <w:rPr>
                <w:sz w:val="18"/>
              </w:rPr>
            </w:pPr>
          </w:p>
          <w:p w:rsidR="00CC6A1A" w:rsidRDefault="00CC6A1A">
            <w:pPr>
              <w:rPr>
                <w:sz w:val="18"/>
              </w:rPr>
            </w:pPr>
            <w:r>
              <w:rPr>
                <w:sz w:val="18"/>
              </w:rPr>
              <w:t>Added FR-CVC-IP-008: Individual Property fixation integration with ULMS using ULPIN to extract geo-fenced polygon details; Integrations table updated</w:t>
            </w:r>
          </w:p>
          <w:p w:rsidR="00CC6A1A" w:rsidRDefault="00CC6A1A"/>
        </w:tc>
        <w:tc>
          <w:tcPr>
            <w:tcW w:w="1697" w:type="dxa"/>
          </w:tcPr>
          <w:p w:rsidR="00C325E1" w:rsidRDefault="00D33764">
            <w:r>
              <w:rPr>
                <w:sz w:val="18"/>
              </w:rPr>
              <w:lastRenderedPageBreak/>
              <w:t>Prashanth</w:t>
            </w:r>
          </w:p>
        </w:tc>
      </w:tr>
      <w:tr>
        <w:tc>
          <w:tcPr>
            <w:tcW w:type="dxa" w:w="1667"/>
          </w:tcPr>
          <w:p>
            <w:r/>
            <w:r>
              <w:rPr>
                <w:b w:val="0"/>
                <w:sz w:val="18"/>
              </w:rPr>
              <w:t>1.7</w:t>
            </w:r>
          </w:p>
        </w:tc>
        <w:tc>
          <w:tcPr>
            <w:tcW w:type="dxa" w:w="1617"/>
          </w:tcPr>
          <w:p>
            <w:r/>
            <w:r>
              <w:rPr>
                <w:b w:val="0"/>
                <w:sz w:val="18"/>
              </w:rPr>
              <w:t>29-09-2026</w:t>
            </w:r>
          </w:p>
        </w:tc>
        <w:tc>
          <w:tcPr>
            <w:tcW w:type="dxa" w:w="1657"/>
          </w:tcPr>
          <w:p>
            <w:r/>
            <w:r>
              <w:rPr>
                <w:b w:val="0"/>
                <w:sz w:val="18"/>
              </w:rPr>
              <w:t>Nandha Kumar</w:t>
            </w:r>
          </w:p>
        </w:tc>
        <w:tc>
          <w:tcPr>
            <w:tcW w:type="dxa" w:w="2938"/>
          </w:tcPr>
          <w:p>
            <w:r/>
            <w:r>
              <w:rPr>
                <w:b w:val="0"/>
                <w:sz w:val="18"/>
              </w:rPr>
              <w:t>General Revision (Process A) restructured to the 15-stage statutory workflow of Rules 5 and 7 (Stages/Guideline_Value_Revision_Process_15_Steps): CVC instructions to Sub-Committees; notice of intention and 15-day objections before rates are decided; signed statement of average rates (booklet + soft copy); DR verification with 15-day rectification; CVC Secretary verification; CVC decision on Sub-Committee / DR suggestions; attestation, distribution, publication and sale. Effective date, DIPR / Karnataka Rajya Patra e-gazette and Kaveri adoption retained as system extension steps. FR-CVC-GR-001…022 re-baselined; status model, actors, glossary, business rules, data entities, notifications, MIS, UI updated. Process B unchanged.</w:t>
            </w:r>
          </w:p>
        </w:tc>
        <w:tc>
          <w:tcPr>
            <w:tcW w:type="dxa" w:w="1697"/>
          </w:tcPr>
          <w:p>
            <w:r/>
            <w:r>
              <w:rPr>
                <w:b w:val="0"/>
                <w:sz w:val="18"/>
              </w:rPr>
              <w:t>Prashanth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Executive summary</w:t>
      </w:r>
    </w:p>
    <w:p w:rsidR="00C325E1" w:rsidRDefault="00D33764" w:rsidP="00A616C4">
      <w:pPr>
        <w:pStyle w:val="ListParagraph"/>
        <w:jc w:val="both"/>
      </w:pPr>
      <w:r>
        <w:t>This document captures the business requirements for the Kaveri 3.0 Valuation Module (CVC) focused on fixation and revision of market value guidelines (commonly called guidance / guideline value). The authoritative rates used across registration for stamp-duty computation are those estimated, published and revised by the Central Valuation Committee under Sec. 45-B of the Karnataka Stamp Act, 1957.</w:t>
      </w:r>
    </w:p>
    <w:p w:rsidR="00C325E1" w:rsidRDefault="00D33764" w:rsidP="00A616C4">
      <w:pPr>
        <w:pStyle w:val="ListParagraph"/>
        <w:jc w:val="both"/>
      </w:pPr>
      <w:r>
        <w:t>Based on the requirement discussion held between 31-08-2026 and 01-09-2026 (Document_Registration_requirement_01092026_v2), the workshop process walkthrough and the consolidated 15-stage workflow of Rules 5 and 7 (CVC Rules, 2003), two fixation paths are in scope: (1) General Revision — estimation / revision of market value guidelines triggered by CVC instructions to the Market Valuation Sub-Committees; and (2) Fixation of guidance value for a new individual project — citizen / party initiated request accepted by the District Registrar under Sec. 45-B.</w:t>
      </w:r>
      <w:bookmarkStart w:id="0" w:name="_GoBack"/>
      <w:bookmarkEnd w:id="0"/>
      <w:r/>
    </w:p>
    <w:p w:rsidR="00C325E1" w:rsidRDefault="00D33764" w:rsidP="00A616C4">
      <w:pPr>
        <w:pStyle w:val="ListParagraph"/>
        <w:jc w:val="both"/>
      </w:pPr>
      <w:r>
        <w:t>The proposed To-Be workflows digitise the statutory routing (CVC → Sub-Committee notice of intention → 15-day public objections → Sub-Committee statement → District Registrar verification → CVC Secretary → CVC decision → attestation and publication), evidence packs (registration transaction data, KSRSAC GIS / maps, developer publications, RTC, khata, town planning), gazette effective-date adoption in Kaveri, and auditability of every rate version used for duty calculation.</w:t>
      </w:r>
    </w:p>
    <w:p w:rsidR="00C325E1" w:rsidRDefault="00D33764">
      <w:pPr>
        <w:pStyle w:val="Heading2"/>
      </w:pPr>
      <w:r>
        <w:t>Scope</w:t>
      </w:r>
    </w:p>
    <w:p w:rsidR="00C325E1" w:rsidRDefault="00D33764">
      <w:pPr>
        <w:pStyle w:val="Heading3"/>
      </w:pPr>
      <w:r>
        <w:t>In scope</w:t>
      </w:r>
    </w:p>
    <w:p w:rsidR="00C325E1" w:rsidRDefault="00D33764">
      <w:pPr>
        <w:pStyle w:val="ListBullet"/>
      </w:pPr>
      <w:r>
        <w:t>General Revision of market value guidelines (CVC instructions → Sub-Committee notice of intention → 15-day objections → Sub-Committee rate decision and signed statement → DR verification and 15-day rectification → CVC Secretary → CVC decision → attestation, publication and sale of approved statements → effective date / e-gazette → Kaveri adoption), including mid-year revision for specific Sub-Committees.</w:t>
      </w:r>
    </w:p>
    <w:p w:rsidR="00C325E1" w:rsidRDefault="00D33764">
      <w:pPr>
        <w:pStyle w:val="ListBullet"/>
      </w:pPr>
      <w:r>
        <w:t>Fixation of guidance value for a new individual project / newly developed property (citizen application → DR acceptance under Sec. 45-B → DR spot inspection &amp; proposal → Secretary CVC review &amp; finalisation → Chairman CVC (IGR) approval).</w:t>
      </w:r>
    </w:p>
    <w:p w:rsidR="00C325E1" w:rsidRDefault="00D33764">
      <w:pPr>
        <w:pStyle w:val="ListBullet"/>
      </w:pPr>
      <w:r>
        <w:t>Evidence and reference data used while proposing rates: historical registration (transaction) data, KSRSAC GIS data / maps, developer publications, RTC data, khata data, town-planning inputs.</w:t>
      </w:r>
    </w:p>
    <w:p w:rsidR="00C325E1" w:rsidRDefault="00D33764">
      <w:pPr>
        <w:pStyle w:val="ListBullet"/>
      </w:pPr>
      <w:r>
        <w:t>Sub-Committee and CVC committee workbenches, minutes / proceedings, objection processing, statement generation (booklet + soft copy), DR verification and rectification loop, CVC Secretary verification and attestation.</w:t>
      </w:r>
    </w:p>
    <w:p w:rsidR="00C325E1" w:rsidRDefault="00D33764">
      <w:pPr>
        <w:pStyle w:val="ListBullet"/>
      </w:pPr>
      <w:r>
        <w:t>Publication of the Sub-Committee’s notice of intention (newspapers / notice boards / portal) with a 15-day objections period; publication of approved statements in sub-district offices and DR office and printed copies for sale; final e-gazette / effective-date management after CVC approval.</w:t>
      </w:r>
    </w:p>
    <w:p w:rsidR="00C325E1" w:rsidRDefault="00D33764">
      <w:pPr>
        <w:pStyle w:val="ListBullet"/>
      </w:pPr>
      <w:r>
        <w:t>Adoption of approved guidance rates in Kaveri from the gazette effective date (versioned rate masters for SR and Citizen logins).</w:t>
      </w:r>
    </w:p>
    <w:p w:rsidR="00C325E1" w:rsidRDefault="00D33764">
      <w:pPr>
        <w:pStyle w:val="ListBullet"/>
      </w:pPr>
      <w:r>
        <w:t>Role-based access for IGR, DIGR, DR, SR, Secretary CVC, Sub-committee members, CVC members; bilingual UI (English + Kannada); audit trail; MIS.</w:t>
      </w:r>
    </w:p>
    <w:p w:rsidR="00C325E1" w:rsidRDefault="00D33764">
      <w:pPr>
        <w:pStyle w:val="ListBullet"/>
      </w:pPr>
      <w:r>
        <w:t>Handoff interfaces to Guideline Value Calculation (#5) and GIS valuation (#22) so published CVC rates remain the single source of truth.</w:t>
      </w:r>
    </w:p>
    <w:p w:rsidR="00C325E1" w:rsidRDefault="00D33764">
      <w:pPr>
        <w:pStyle w:val="Heading2"/>
      </w:pPr>
      <w:r>
        <w:t>Legal and regulatory reference</w:t>
      </w:r>
    </w:p>
    <w:p w:rsidR="00C325E1" w:rsidRDefault="00D33764">
      <w:pPr>
        <w:pStyle w:val="Heading3"/>
      </w:pPr>
      <w:r>
        <w:t>Applicable Acts</w:t>
      </w:r>
    </w:p>
    <w:p w:rsidR="00C325E1" w:rsidRDefault="00D33764">
      <w:r>
        <w:t>The Department of Stamps and Registration, through the Inspector General of Registration &amp; Commissioner of Stamps (IGR) as Chairman of the Central Valuation Committee, administers market-value guideline estimation, publication and revision under the Karnataka Stamp Act, 1957.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Act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Description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The Karnataka Stamp Act, 1957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Sec. 2(ac) defines Central Valuation Committee; Sec. 45-B constitutes CVC under IGR &amp; Commissioner of Stamps for estimation, publication and revision of market value guidelines and for constituting district / sub-district market valuation sub-committees; Sec. 45-A applies those guidelines at registration for undervaluation comparison; Sec. 3 + Schedule charge stamp duty ad valorem on market value for listed instruments. Strengthened by Act 8 of 2003 (w.e.f. 1-4-2003).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Relevant sections — Karnataka Stamp Act, 1957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25E1"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Section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Topic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BRD relevance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Refer section 7 for Implementation</w:t>
            </w:r>
          </w:p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Sec. 2(ac)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Definition — Central Valuation Committee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CVC is the statutory owner of guideline rate masters and approvals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7.i (actors / entity master); 7.ii–7.iii (approval authority)</w:t>
            </w:r>
          </w:p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Sec. 45-B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Constitution of CVC; estimation, publication and revision of market value guidelines; district / sub-district sub-committees; CVC final authority for policy and methodology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Primary legal basis for General Revision and for fixation of guidance value for new individual projects (DR acceptance of citizen request under Sec. 45-B framework)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7.ii General Revision; 7.iii Individual Project Fixation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Relevant rules</w:t>
      </w:r>
    </w:p>
    <w:p w:rsidR="00C325E1" w:rsidRDefault="00C325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Rule / provision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Refer section 7 for Implementation</w:t>
            </w:r>
          </w:p>
        </w:tc>
      </w:tr>
      <w:tr w:rsidR="00C325E1">
        <w:tc>
          <w:tcPr>
            <w:tcW w:w="3120" w:type="dxa"/>
          </w:tcPr>
          <w:p w:rsidR="00C325E1" w:rsidRDefault="00B60907">
            <w:r>
              <w:rPr>
                <w:sz w:val="18"/>
              </w:rPr>
              <w:t>Stamp Act Sec. 45-B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CVC under IGR; publish and revise market value guidelines; constitute market valuation sub-committees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7.ii, 7.iii — revision / fixation workflows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Registration Rules 13–15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Territorial divisions; survey / Pot </w:t>
            </w:r>
            <w:r>
              <w:rPr>
                <w:sz w:val="18"/>
              </w:rPr>
              <w:lastRenderedPageBreak/>
              <w:t>Hissa / city survey description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lastRenderedPageBreak/>
              <w:t xml:space="preserve">7.ii.d, 7.iii — property identification </w:t>
            </w:r>
            <w:r>
              <w:rPr>
                <w:sz w:val="18"/>
              </w:rPr>
              <w:lastRenderedPageBreak/>
              <w:t>for rate proposal; GIS / survey evidence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CVC Rules 2003 — Rule 5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instructions to Sub-Committees (general / mid-year); notice of intention; 15-day objections; statement of average rates signed by Secretary and Chairman; booklet + soft copy to DR; DR verification and 15-day rectification; per-sub-district booklets to CVC Secretary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7.ii — General Revision stages 1–11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CVC Rules 2003 — Rule 7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Secretary verification; CVC discussion of district-wise estimations and Sub-Committee / DR suggestions; proceedings; attestation; publication in sub-district offices / DR office; printed copies for sale at CVC price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7.ii — General Revision stages 12–15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Relevant notifications / amendments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25E1"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Instrument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Date / No.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Effect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BRD relevance</w:t>
            </w:r>
          </w:p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Act 8 of 2003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w.e.f. 1-4-2003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Substituted / strengthened Sec. 45-B CVC framework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Legal foundation for Valuation Module revision cycles</w:t>
            </w:r>
          </w:p>
        </w:tc>
      </w:tr>
      <w:tr w:rsidR="00C325E1">
        <w:tc>
          <w:tcPr>
            <w:tcW w:w="2340" w:type="dxa"/>
          </w:tcPr>
          <w:p>
            <w:r/>
            <w:r>
              <w:rPr>
                <w:b/>
                <w:sz w:val="18"/>
              </w:rPr>
              <w:t>CVC instructions and general policy guidelines (Rule 5(1))</w:t>
            </w:r>
          </w:p>
        </w:tc>
        <w:tc>
          <w:tcPr>
            <w:tcW w:w="2340" w:type="dxa"/>
          </w:tcPr>
          <w:p>
            <w:r/>
            <w:r>
              <w:rPr>
                <w:b w:val="0"/>
                <w:sz w:val="18"/>
              </w:rPr>
              <w:t>Per revision cycle (annual for next calendar year; or mid-year)</w:t>
            </w:r>
          </w:p>
        </w:tc>
        <w:tc>
          <w:tcPr>
            <w:tcW w:w="2340" w:type="dxa"/>
          </w:tcPr>
          <w:p>
            <w:r/>
            <w:r>
              <w:rPr>
                <w:b w:val="0"/>
                <w:sz w:val="18"/>
              </w:rPr>
              <w:t>Triggers General Revision in Sub-Committees; CVC approves statements (Rule 7); gazette fixes effective date</w:t>
            </w:r>
          </w:p>
        </w:tc>
        <w:tc>
          <w:tcPr>
            <w:tcW w:w="2340" w:type="dxa"/>
          </w:tcPr>
          <w:p>
            <w:r/>
            <w:r>
              <w:rPr>
                <w:b w:val="0"/>
                <w:sz w:val="18"/>
              </w:rPr>
              <w:t>7.ii — General Revision process (stages 1–15 + system extension)</w:t>
            </w:r>
          </w:p>
        </w:tc>
      </w:tr>
    </w:tbl>
    <w:p w:rsidR="00C325E1" w:rsidRDefault="00C325E1"/>
    <w:p w:rsidR="002E58C9" w:rsidRDefault="00A616C4">
      <w:pPr>
        <w:pStyle w:val="Heading3"/>
      </w:pPr>
      <w:r>
        <w:t>Central Valuation Committee — Composition (Rule 3)</w:t>
      </w:r>
    </w:p>
    <w:p w:rsidR="002E58C9" w:rsidRDefault="00A616C4">
      <w:r>
        <w:t>Source: Karnataka Stamp (Const</w:t>
      </w:r>
      <w:r>
        <w:t>itution of Central Valuation Committee for Estimation, Publication and Revision of Market Value Guidelines of Properties) Rules, 2003 — Rule 3, under Sec. 45-B of the Karnataka Stamp Act, 1957 (presentation slide 5).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E58C9">
        <w:tc>
          <w:tcPr>
            <w:tcW w:w="4680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Role / item</w:t>
            </w:r>
          </w:p>
        </w:tc>
        <w:tc>
          <w:tcPr>
            <w:tcW w:w="4680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Detail (Rule 3)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Chairman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Commissioner of Stamps (IGR)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Member Secretary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DIGR (Valuation)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Strength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Total number of members shall not exceed twenty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Members — one representative from each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 xml:space="preserve">(i) Directorate of Town Planning; (ii) Directorate of Survey and Settlement; (iii) Bangalore </w:t>
            </w:r>
            <w:r>
              <w:rPr>
                <w:sz w:val="18"/>
              </w:rPr>
              <w:t>City Corporation; (iv) Bangalore Development Authority; (v) Income-tax Department; (vi) Karnataka Public Works Department; (vii) Karnataka Irrigation Department; (viii) Registration and Stamps Department; (ix) Institute of Chartered Valuers; (x) Federation</w:t>
            </w:r>
            <w:r>
              <w:rPr>
                <w:sz w:val="18"/>
              </w:rPr>
              <w:t xml:space="preserve"> of Karnataka Chamber of Commerce and Industries; (xi) Any other person having expertise in the subject.</w:t>
            </w:r>
          </w:p>
        </w:tc>
      </w:tr>
    </w:tbl>
    <w:p w:rsidR="002E58C9" w:rsidRDefault="002E58C9"/>
    <w:p w:rsidR="002E58C9" w:rsidRDefault="00A616C4">
      <w:r>
        <w:t>Non-official members: term of two years, subject to the pleasure of the Government. Member Secretary handles day-to-day administration, correspondenc</w:t>
      </w:r>
      <w:r>
        <w:t>e, and compilation / publication of market value guidelines data.</w:t>
      </w:r>
    </w:p>
    <w:p w:rsidR="002E58C9" w:rsidRDefault="00A616C4">
      <w:pPr>
        <w:pStyle w:val="Heading3"/>
      </w:pPr>
      <w:r>
        <w:t>Market Valuation Sub-Committees — Composition (Rule 4)</w:t>
      </w:r>
    </w:p>
    <w:p w:rsidR="002E58C9" w:rsidRDefault="00A616C4">
      <w:r>
        <w:t>Source: Karnataka Stamp (Constitution of Central Valuation Committee for Estimation, Publication and Revision of Market Value Guideline</w:t>
      </w:r>
      <w:r>
        <w:t>s of Properties) Rules, 2003 — Rule 4 (presentation slide 6).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E58C9">
        <w:tc>
          <w:tcPr>
            <w:tcW w:w="4680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Aspect</w:t>
            </w:r>
          </w:p>
        </w:tc>
        <w:tc>
          <w:tcPr>
            <w:tcW w:w="4680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Provision (Rule 4)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Constitution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CVC may constitute Market Valuation Sub-Committees for each sub-district and district for estimation and revision of market value guidelines of properties</w:t>
            </w:r>
            <w:r>
              <w:rPr>
                <w:sz w:val="18"/>
              </w:rPr>
              <w:t>.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Head (sub-district)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Tahsildar of the concerned taluk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Member Secretary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Sub-Registrar of the said sub-district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Office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Office of the Sub-Registrar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Members drawn from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 xml:space="preserve">Departments of Revenue; Survey and Settlement; Public Works; and Municipal Councils or </w:t>
            </w:r>
            <w:r>
              <w:rPr>
                <w:sz w:val="18"/>
              </w:rPr>
              <w:t>Town Panchayaths.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Administrative control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Registrar of the district (District Sub-Committees function under the Registrar of the district).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lastRenderedPageBreak/>
              <w:t>Supervisory control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Central Valuation Committee</w:t>
            </w:r>
          </w:p>
        </w:tc>
      </w:tr>
    </w:tbl>
    <w:p w:rsidR="002E58C9" w:rsidRDefault="002E58C9"/>
    <w:p w:rsidR="002E58C9" w:rsidRDefault="00A616C4">
      <w:r>
        <w:t>Sub-Registrar (Member Secretary) looks after administration of th</w:t>
      </w:r>
      <w:r>
        <w:t>e Sub-Committees, correspondence, and compilation of market-value data as per Sub-Committee resolutions. CVC office (Rule 3): Office of the Inspector General of Registration and Commissioner of Stamps, or such other place as the Committee decides.</w:t>
      </w:r>
    </w:p>
    <w:p w:rsidR="002E58C9" w:rsidRDefault="00A616C4">
      <w:pPr>
        <w:pStyle w:val="Heading3"/>
      </w:pPr>
      <w:r>
        <w:t>Guidelin</w:t>
      </w:r>
      <w:r>
        <w:t>es for estimating guidance value — Rule 6 (CVC Rules, 2003)</w:t>
      </w:r>
    </w:p>
    <w:p w:rsidR="002E58C9" w:rsidRDefault="00A616C4">
      <w:r>
        <w:t>Each Market Valuation Sub-Committee shall prepare statements showing average rates of agricultural and non-agricultural lands, and residential, commercial and industrial sites, using the following</w:t>
      </w:r>
      <w:r>
        <w:t xml:space="preserve"> general guidelines as reference. These factors are also the evidence basis when proposing a new guidance value (presentation slide 7).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E58C9">
        <w:tc>
          <w:tcPr>
            <w:tcW w:w="3120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Category (Rule 6)</w:t>
            </w:r>
          </w:p>
        </w:tc>
        <w:tc>
          <w:tcPr>
            <w:tcW w:w="3120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Guidelines (summary)</w:t>
            </w:r>
          </w:p>
        </w:tc>
        <w:tc>
          <w:tcPr>
            <w:tcW w:w="3120" w:type="dxa"/>
            <w:shd w:val="clear" w:color="auto" w:fill="D9E2F3"/>
          </w:tcPr>
          <w:p w:rsidR="002E58C9" w:rsidRDefault="00A616C4">
            <w:r>
              <w:rPr>
                <w:b/>
                <w:sz w:val="18"/>
              </w:rPr>
              <w:t>e-Source / Department tags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sz w:val="18"/>
              </w:rPr>
              <w:t>Lands — R.6(1)(a)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 xml:space="preserve">Dry / garden / wet classification; </w:t>
            </w:r>
            <w:r>
              <w:rPr>
                <w:sz w:val="18"/>
              </w:rPr>
              <w:t>soil class in survey records; other valuation influencers; value of adjacent / vicinity lands; crop nature &amp; 5-year average yield; nearness to road &amp; market; distance from village, location, level; transport &amp; irrigation facilities (tank / well / pumpset).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#Bhoomi/RTC  #SSLR  #KSRSAC-GIS  #Agriculture  #Irrigation  #Kaveri-Regn  #DTCP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sz w:val="18"/>
              </w:rPr>
              <w:t>House sites — R.6(1)(b)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General locality site values; proximity to road / rail / bus; proximity to market &amp; shops; offices, hospitals, schools; development / industrial activ</w:t>
            </w:r>
            <w:r>
              <w:rPr>
                <w:sz w:val="18"/>
              </w:rPr>
              <w:t>ity; land tax &amp; local body valuation; other material / special features (e.g. bore-well, lawn, garden, pool).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#Kaveri-Regn  #KSRSAC-GIS  #ULB/e-Aasthi  #DTCP/BDA/UDA  #Transport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sz w:val="18"/>
              </w:rPr>
              <w:t>Other properties — R.6(1)(c)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Nature &amp; condition of property; purpose for whic</w:t>
            </w:r>
            <w:r>
              <w:rPr>
                <w:sz w:val="18"/>
              </w:rPr>
              <w:t>h used; any other special valuation features.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#Kaveri-Regn  #ULB-BldgPlan  #Khata  #KSRSAC-GIS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sz w:val="18"/>
              </w:rPr>
              <w:t>Rate suggestions — R.6(2)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Non-agricultural / industrial: agricultural-rate multiple (village) or per sq.ft (town/city); agricultural: dry / wet / garden with vi</w:t>
            </w:r>
            <w:r>
              <w:rPr>
                <w:sz w:val="18"/>
              </w:rPr>
              <w:t>llage proximity; plantations (coconut / areca): treat as garden lands; buildings: PWD construction norms for the area; electricity, water, drainage counted in construction cost (not as ‘special’ features).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#Bhoomi  #PWD-SoR  #Horticulture  #BESCOM/ESCOM  #</w:t>
            </w:r>
            <w:r>
              <w:rPr>
                <w:sz w:val="18"/>
              </w:rPr>
              <w:t>BWSSB/ULB</w:t>
            </w:r>
          </w:p>
        </w:tc>
      </w:tr>
    </w:tbl>
    <w:p w:rsidR="002E58C9" w:rsidRDefault="002E58C9"/>
    <w:p w:rsidR="002E58C9" w:rsidRDefault="00A616C4">
      <w:r>
        <w:t xml:space="preserve">Rule 6 factors are the statutory checklist for Sub-Committee average-rate statements and for evidence packs attached to General Revision / Individual Project fixation proposals. Primary electronic feeds (as available): Kaveri registration </w:t>
      </w:r>
      <w:r>
        <w:t>transactions; Bhoomi/RTC &amp; SSLR survey; KSRSAC GIS layers; ULB khata / property tax (e-Aasthi); DTCP / BDA / UDA planning; PWD Schedule of Rates; Agriculture / Horticulture / Irrigation department systems; utility masters (BESCOM/ESCOM, BWSSB/KUWSDB). Regi</w:t>
      </w:r>
      <w:r>
        <w:t xml:space="preserve">strar verifies Sub-Committee statements (discrepancies </w:t>
      </w:r>
      <w:r>
        <w:lastRenderedPageBreak/>
        <w:t>remitted for rectification within 15 days); examined booklets / soft copies reach the Secretary, CVC in the first week of January of the next calendar year.</w:t>
      </w:r>
    </w:p>
    <w:p w:rsidR="00C325E1" w:rsidRDefault="00D33764">
      <w:pPr>
        <w:pStyle w:val="Heading2"/>
      </w:pPr>
      <w:r>
        <w:t>Stakeholders and 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Actor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Role in Guidance Value Fixation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IGR / Chairman CVC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Chairs CVC; CVC issues instructions and general policy guidelines to Sub-Committees to trigger General Revision or mid-year revision (Rule 5(1)); approves final guidance value for individual projects</w:t>
            </w:r>
          </w:p>
        </w:tc>
      </w:tr>
      <w:tr w:rsidR="00C325E1">
        <w:tc>
          <w:tcPr>
            <w:tcW w:w="4680" w:type="dxa"/>
          </w:tcPr>
          <w:p w:rsidR="00C325E1" w:rsidRDefault="00D33764" w:rsidP="0063204B">
            <w:r>
              <w:rPr>
                <w:sz w:val="18"/>
              </w:rPr>
              <w:t>DIGR (</w:t>
            </w:r>
            <w:r w:rsidR="0063204B">
              <w:rPr>
                <w:sz w:val="18"/>
              </w:rPr>
              <w:t>CVC</w:t>
            </w:r>
            <w:r>
              <w:rPr>
                <w:sz w:val="18"/>
              </w:rPr>
              <w:t>)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Member Secretary of CVC (Rule 3) acting as CVC Secretary in General Revision: circulates CVC instructions; verifies DR statements and places them before CVC (Rule 7(1)); attests approved statements and sends them to DRs (Rule 7(3)); domain reviewer for this BRD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District Registrar (DR) (Superintendent)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General Revision: verifies Sub-Committee statements; returns discrepancies / omissions for rectification within 15 days; finally examines data, records views and sends separate booklets / soft copies per sub-district to CVC Secretary (Rule 5(3)); forwards attested statements to Sub-Committees and keeps approved statements available at DR office (Rule 7(3)). Individual Project: accepts citizen request under Sec. 45-B; conducts spot inspection and proposes value</w:t>
            </w:r>
          </w:p>
        </w:tc>
      </w:tr>
      <w:tr w:rsidR="00C325E1">
        <w:tc>
          <w:tcPr>
            <w:tcW w:w="4680" w:type="dxa"/>
          </w:tcPr>
          <w:p w:rsidR="00C325E1" w:rsidRDefault="00D33764" w:rsidP="00D33764">
            <w:r>
              <w:rPr>
                <w:sz w:val="18"/>
              </w:rPr>
              <w:t>Sub-Registrar (SR) (Member Secretary)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Secretary of the Sub-Committee (Rule 4): publishes notice of intention on behalf of the Sub-Committee; processes objections / suggestions and places them before the Sub-Committee; prepares and co-signs the statement of average rates; submits booklet and soft copy to DR; carries out rectification within 15 days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Market Valuation Sub-committee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Headed by Tahsildar (Chairman) with SR as Member Secretary; members from Revenue, Survey and Settlement, PWD, local bodies (Rule 4). Publishes intention to estimate / revise; considers public objections; decides estimated market value rates; statement signed by Chairman and Secretary; publishes approved statements in sub-district offices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Secretary CVC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CVC Secretary (DIGR Valuation). General Revision: see DIGR (CVC). Individual Project: reviews proposals using evidence pack; finalises guidance value for IGR approval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Central Valuation Committee (CVC)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Issues instructions and policy guidelines to Sub-Committees (Rule 5(1)); discusses district-wise estimations, considers Sub-Committee and DR suggestions, accepts / rejects them and records proceedings (Rule 7(2)); fixes price of printed statements (Rule 7(3)); fixes effective date (system extension)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Citizen / Party / Developer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Applies for fixation of guidance value for newly developed property; files objections / suggestions within 15 days of the Sub-Committee’s notice of intention (General Revision); may purchase printed approved statements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Public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May file objections / suggestions within 15 days of the Sub-Committee’s notice of intention; may view approved statements at sub-district offices, DR office and citizen portal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Kaveri IT Cell / System Admin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Maintains Valuation Module; publishes approved rates into Kaveri masters from effective date; integrations (KSRSAC, RTC, etc.)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Definitions and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Term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Definition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Guidance / Guideline value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Market value guideline rate published under Sec. 45-B for a territorial unit (village / road / survey / project / property class). Used for stamp-duty market-value comparison under Sec. 45-A.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CVC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Central Valuation Committee as defined in Sec. 2(ac) and constituted under Sec. 45-B.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General Revision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Cycle to estimate / revise market value guidelines for the next calendar year, triggered by CVC instructions and general policy guidelines to Sub-Committees (Rule 5(1)); includes mid-year revision ordered by CVC for specific Sub-Committees.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Individual Project Fixation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Fixation of guidance value for a newly developed property / project on citizen or party application, accepted by DR under Sec. 45-B.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Sub-committee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District / sub-district Market Valuation Sub-Committee constituted under Sec. 45-B / Rule 4, headed by the Tahsildar with the SR as Member Secretary.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Evidence pack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Supporting references used while proposing rates: registration transaction data, KSRSAC GIS / maps, developer publications, RTC, khata, town planning.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Effective date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Date fixed by CVC / gazette from which new guidance rates are adopted in Kaveri for calculation and display.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Public opinion period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Fifteen (15) days allowed for public objections / suggestions from publication of the Sub-Committee’s notice of intention to estimate / revise market values (Rule 5(2)).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Notice of intention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Sub-Committee notice, published in local newspapers and notice boards of important offices, announcing its intention to estimate or revise market values (Rule 5(2)).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Statement of average rates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Sub-Committee statement of average rates of agricultural land and residential, commercial and industrial sites, arranged village-wise and local-body-wise, in CVC-specified form, signed by Secretary and Chairman; sent as booklet and soft copy (Rule 5(2)).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Rectification period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Fifteen (15) days from the date of reference by the District Registrar within which the Sub-Committee must rectify discrepancies / omissions and re-submit (Rule 5(3)).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Attested statement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CVC-approved statement attested by the CVC Secretary and sent to the DR and Sub-Committees for publication (Rule 7(3)).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Current state</w:t>
      </w:r>
    </w:p>
    <w:p w:rsidR="00C325E1" w:rsidRDefault="00D33764">
      <w:pPr>
        <w:pStyle w:val="Heading3"/>
      </w:pPr>
      <w:r>
        <w:t>As-Is — no digitised revision / fixation system</w:t>
      </w:r>
    </w:p>
    <w:p w:rsidR="00C325E1" w:rsidRDefault="00D33764">
      <w:r>
        <w:t>There is presently no end-to-end digitised process in Kaveri (or a linked departmental system) for Guidance Value Fixation / General Revision under Sec. 45-B. Committee constitution, rate proposal, Sub-committee deliberation, public opinion, CVC approval, gazette linkage and effective-dated adoption of guideline rates are not available as a system-supported workflow.</w:t>
      </w:r>
    </w:p>
    <w:p w:rsidR="00C325E1" w:rsidRDefault="00D33764">
      <w:r>
        <w:t>In short: the As-Is gap is not a set of defects inside an existing digitised revision module — such a module does not exist. Revision and fixation of market value guidelines are handled outside a controlled Kaveri workbench (manual / offline / fragmented practices), with no single electronic cycle covering order → notification → evidence-backed proposal → Sub-committee → public notice → CVC decision → gazette effective date → versioned rate adoption.</w:t>
      </w:r>
    </w:p>
    <w:p w:rsidR="00C325E1" w:rsidRDefault="00D33764">
      <w:pPr>
        <w:pStyle w:val="ListBullet"/>
      </w:pPr>
      <w:r>
        <w:t>No digitised General Revision cycle (IGR/CVC order through gazette adoption) in the current system.</w:t>
      </w:r>
    </w:p>
    <w:p w:rsidR="00C325E1" w:rsidRDefault="00D33764">
      <w:pPr>
        <w:pStyle w:val="ListBullet"/>
      </w:pPr>
      <w:r>
        <w:t>No digitised Individual Project guidance-value fixation path (citizen request → DR under Sec. 45-B → CVC / IGR approval) in the current system.</w:t>
      </w:r>
    </w:p>
    <w:p w:rsidR="00C325E1" w:rsidRDefault="00D33764">
      <w:pPr>
        <w:pStyle w:val="ListBullet"/>
      </w:pPr>
      <w:r>
        <w:t>No system-of-record for versioned guidance-rate masters tied to gazette / effective dates for fixation workflows.</w:t>
      </w:r>
    </w:p>
    <w:p w:rsidR="00C325E1" w:rsidRDefault="00D33764">
      <w:pPr>
        <w:pStyle w:val="ListBullet"/>
      </w:pPr>
      <w:r>
        <w:t>Kaveri 3.0 Valuation Module (this BRD) introduces that capability for the first time as a greenfield process digitisation.</w:t>
      </w:r>
    </w:p>
    <w:p w:rsidR="00C325E1" w:rsidRDefault="00D33764">
      <w:pPr>
        <w:pStyle w:val="Heading2"/>
      </w:pPr>
      <w:r>
        <w:t>Future state (To-Be)</w:t>
      </w:r>
    </w:p>
    <w:p w:rsidR="00C325E1" w:rsidRDefault="00D33764">
      <w:r>
        <w:t>Kaveri 3.0 shall provide an end-to-end Valuation Module workbench for Guidance Value Fixation with two primary processes. Approved rates shall be versioned, gazette-linked, and activated in Kaveri only from the notified effective date.</w:t>
      </w:r>
    </w:p>
    <w:p w:rsidR="00C325E1" w:rsidRDefault="00D33764">
      <w:pPr>
        <w:pStyle w:val="Heading3"/>
      </w:pPr>
      <w:r>
        <w:t>Process A — General Revision</w:t>
      </w:r>
    </w:p>
    <w:p w:rsidR="00C325E1" w:rsidRDefault="00D33764">
      <w:pPr>
        <w:pStyle w:val="Heading4"/>
      </w:pPr>
      <w:r>
        <w:t>Channel / trigger model</w:t>
      </w:r>
    </w:p>
    <w:p w:rsidR="00C325E1" w:rsidRDefault="00D33764">
      <w:pPr>
        <w:pStyle w:val="ListBullet"/>
      </w:pPr>
      <w:r>
        <w:t>Trigger: CVC (Chairman IGR) issues instructions and general policy guidelines to all Market Valuation Sub-Committees for estimation of market value guidelines for the next calendar year (Rule 5(1)); CVC may also instruct any Sub-Committee to revise rates at any time during the calendar year.</w:t>
      </w:r>
    </w:p>
    <w:p w:rsidR="00C325E1" w:rsidRDefault="00D33764">
      <w:pPr>
        <w:pStyle w:val="ListBullet"/>
      </w:pPr>
      <w:r>
        <w:t>Cascade: CVC instructions → Sub-Committee notice of intention (newspapers / notice boards) → 15-day objections → Secretary processes objections → Sub-Committee decides rates → signed statement (booklet + soft copy) → DR verification (15-day rectification) → DR views, per-sub-district booklets → CVC Secretary verification → CVC decision → attestation → DR → Sub-Committees → publication and sale → effective date / e-gazette → Kaveri adoption (system extension).</w:t>
      </w:r>
    </w:p>
    <w:p w:rsidR="00C325E1" w:rsidRDefault="00D33764">
      <w:pPr>
        <w:pStyle w:val="ListBullet"/>
      </w:pPr>
      <w:r>
        <w:t>Channels: Officer workbenches (CVC / CVC Secretary, DR, Sub-Committee Secretary (SR), Sub-Committee members); Citizen portal for viewing the notice of intention, filing objections / suggestions during the 15-day period, and viewing approved statements.</w:t>
      </w:r>
    </w:p>
    <w:p w:rsidR="00C325E1" w:rsidRDefault="00D33764">
      <w:pPr>
        <w:pStyle w:val="Heading4"/>
      </w:pPr>
      <w:r>
        <w:lastRenderedPageBreak/>
        <w:t>Process steps — General Revision</w:t>
      </w:r>
    </w:p>
    <w:p w:rsidR="00C325E1" w:rsidRDefault="00D33764">
      <w:pPr>
        <w:pStyle w:val="ListNumber"/>
      </w:pPr>
      <w:r>
        <w:t>[Stage 1 — Rule 5(1)] CVC issues instructions and general policy guidelines to all Market Valuation Sub-Committees for estimation of market value guidelines for the next calendar year (system: CVC Secretary creates the Revision Cycle and attaches the instructions; all Sub-Committees, DRs and DIGR (Valuation) are notified). CVC may also instruct any Sub-Committee to revise rates at any time during the calendar year (mid-year Revision Cycle scoped to the selected Sub-Committees).</w:t>
      </w:r>
    </w:p>
    <w:p w:rsidR="00C325E1" w:rsidRDefault="00D33764">
      <w:pPr>
        <w:pStyle w:val="ListNumber"/>
      </w:pPr>
      <w:r>
        <w:t>[Stage 2 — Rule 5(2)] On receipt of instructions, the Sub-Committee publishes its intention to estimate or revise market values in local newspapers and on the notice boards of important offices (system: bilingual notice generated; publication proof recorded; notice also shown on the citizen portal).</w:t>
      </w:r>
    </w:p>
    <w:p w:rsidR="00C325E1" w:rsidRDefault="00D33764">
      <w:pPr>
        <w:pStyle w:val="ListNumber"/>
      </w:pPr>
      <w:r>
        <w:t>[Stage 3 — Rule 5(2)] The Sub-Committee allows 15 days for receipt of objections and suggestions from the public (online via citizen portal or offline at the SRO, digitised the same day).</w:t>
      </w:r>
    </w:p>
    <w:p w:rsidR="00C325E1" w:rsidRDefault="00D33764">
      <w:pPr>
        <w:pStyle w:val="ListNumber"/>
      </w:pPr>
      <w:r>
        <w:t>[Stage 4 — Rule 5(2)] The Secretary of the Sub-Committee (SR) processes the objections and suggestions and places them before the Sub-Committee for discussion.</w:t>
      </w:r>
    </w:p>
    <w:p w:rsidR="00C325E1" w:rsidRDefault="00D33764">
      <w:pPr>
        <w:pStyle w:val="ListNumber"/>
      </w:pPr>
      <w:r>
        <w:t>[Stage 5 — Rule 5(2)] The Sub-Committee meets as often as required, considers the public inputs (with the evidence pack and Rule 6 factors) and decides the estimated market value rates for the guidelines.</w:t>
      </w:r>
    </w:p>
    <w:p w:rsidR="00C325E1" w:rsidRDefault="00D33764">
      <w:pPr>
        <w:pStyle w:val="ListNumber"/>
      </w:pPr>
      <w:r>
        <w:t>[Stage 6 — Rule 5(2)] The Sub-Committee prepares a statement showing average rates of agricultural land and residential, commercial and industrial sites, with data arranged village-wise and local-body-wise.</w:t>
      </w:r>
    </w:p>
    <w:p w:rsidR="00C325E1" w:rsidRDefault="00D33764">
      <w:pPr>
        <w:pStyle w:val="ListNumber"/>
      </w:pPr>
      <w:r>
        <w:t>[Stage 7 — Rule 5(2)] The statement is prepared in the form specified by CVC, signed by the Sub-Committee Secretary and Chairman, and may record the Sub-Committee’s views on objections and suggestions.</w:t>
      </w:r>
    </w:p>
    <w:p w:rsidR="00C325E1" w:rsidRDefault="00D33764">
      <w:pPr>
        <w:pStyle w:val="ListNumber"/>
      </w:pPr>
      <w:r>
        <w:t>[Stage 8 — Rule 5(2)] The hard copy (booklet form) and the soft copy [soft-copy format to be confirmed against Rule 5(2) text] are sent to the concerned District Registrar.</w:t>
      </w:r>
    </w:p>
    <w:p w:rsidR="00C325E1" w:rsidRDefault="00D33764">
      <w:pPr>
        <w:pStyle w:val="ListNumber"/>
      </w:pPr>
      <w:r>
        <w:t>[Stage 9 — Rule 5(3)] The District Registrar verifies the statement. If any discrepancy or omission is found, it is immediately returned to the Sub-Committee for rectification or completion.</w:t>
      </w:r>
    </w:p>
    <w:p w:rsidR="00C325E1" w:rsidRDefault="00D33764">
      <w:pPr>
        <w:pStyle w:val="ListNumber"/>
      </w:pPr>
      <w:r>
        <w:t>[Stage 10 — Rule 5(3)] The Sub-Committee rectifies the discrepancy or supplies the omitted information and re-submits the statement within 15 days from the date of reference.</w:t>
      </w:r>
    </w:p>
    <w:p w:rsidR="00C325E1" w:rsidRDefault="00D33764">
      <w:pPr>
        <w:pStyle w:val="ListNumber"/>
      </w:pPr>
      <w:r>
        <w:t>[Stage 11 — Rule 5(3)] The District Registrar finally examines the data, records views regarding any improvement or change, and sends separate booklets and soft copies for each sub-district to the CVC Secretary.</w:t>
      </w:r>
    </w:p>
    <w:p w:rsidR="00C325E1" w:rsidRDefault="00D33764">
      <w:pPr>
        <w:pStyle w:val="ListNumber"/>
      </w:pPr>
      <w:r>
        <w:t>[Stage 12 — Rule 7(1)] The CVC Secretary verifies the statements received from the District Registrars and places them before the Central Valuation Committee.</w:t>
      </w:r>
    </w:p>
    <w:p w:rsidR="00C325E1" w:rsidRDefault="00D33764">
      <w:pPr>
        <w:pStyle w:val="ListNumber"/>
      </w:pPr>
      <w:r>
        <w:t>[Stage 13 — Rule 7(2)] The Committee discusses the district-wise estimations and considers suggestions from the Sub-Committees and District Registrars. As far as possible before the end [period to be confirmed against Rule 7(2) text], it takes the final decision, accepts or rejects suggestions, and records all decisions in the meeting proceedings.</w:t>
      </w:r>
    </w:p>
    <w:p w:rsidR="00C325E1" w:rsidRDefault="00D33764">
      <w:pPr>
        <w:pStyle w:val="ListNumber"/>
      </w:pPr>
      <w:r>
        <w:t>[Stage 14 — Rule 7(3)] Following approval for each sub-district or district, the CVC Secretary attests the statements and sends them to the concerned District Registrar. The District Registrar forwards them to the concerned Sub-Committees.</w:t>
      </w:r>
    </w:p>
    <w:p w:rsidR="00C325E1" w:rsidRDefault="00D33764">
      <w:pPr>
        <w:pStyle w:val="ListNumber"/>
      </w:pPr>
      <w:r>
        <w:t>[Stage 15 — Rule 7(3)] The approved statements are published in prominent offices in each sub-district, including the Sub-Registry Office; made available at the concerned District Registrar’s office; and printed in sufficient numbers for sale to the public at a price fixed by CVC.</w:t>
      </w:r>
    </w:p>
    <w:p w:rsidR="00C325E1" w:rsidRDefault="00D33764">
      <w:pPr>
        <w:pStyle w:val="ListNumber"/>
      </w:pPr>
      <w:r>
        <w:t>[System extension — not in Rule 5 / 7 text] CVC fixes the effective date of the approved rates. The system submits / publishes the e-gazette notification via integration with the Department of Information and Public Relations (DIPR), Government of Karnataka, and Karnataka Rajya Patra; gazette particulars are linked to the approved rate set.</w:t>
      </w:r>
    </w:p>
    <w:p w:rsidR="00C325E1" w:rsidRDefault="00D33764">
      <w:pPr>
        <w:pStyle w:val="ListNumber"/>
      </w:pPr>
      <w:r>
        <w:t>[System extension — not in Rule 5 / 7 text] New guidance rates are adopted in KAVERI from the effective date as in the gazette (automated or controlled publish of versioned masters to SR and Citizen logins); prior versions remain queryable.</w:t>
      </w:r>
    </w:p>
    <w:p w:rsidR="00C325E1" w:rsidRDefault="00D33764">
      <w:pPr>
        <w:pStyle w:val="Heading4"/>
      </w:pPr>
      <w:r>
        <w:t>Application / Cycle status model — General Revision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Status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Meaning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Owner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Cycle Draft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Revision Cycle created; CVC instructions being prepared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Secretary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Instructions Issued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instructions and general policy guidelines sent to Sub-Committees (Rule 5(1)); general or mid-year cycle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Notice of Intention Published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 intention to estimate / revise published in newspapers and notice boards (Rule 5(2))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Objections Open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15-day window for public objections / suggestions running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Public / Sub-Committee Secretary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Objections Under Processing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Secretary processing objections for Sub-Committee agenda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 Secretary (SR)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Sub-Committee Deliberation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 sittings; rates being decided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Statement Signed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Statement of average rates in CVC format signed by Secretary and Chairman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Submitted to DR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Booklet and soft copy submitted to District Registrar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 / DR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Returned for Rectification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DR returned discrepancy / omission; 15-day rectification clock running (Rule 5(3))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DR Final Examination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DR examining data and recording views on improvement / change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With CVC Secretary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Per-sub-district booklets / soft copies received; under verification (Rule 7(1))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Secretary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Placed before CVC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District-wise estimations on CVC agenda (Rule 7(2))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Approved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final decision recorded in proceedings; suggestions accepted / rejected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Attested and Transmitted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Secretary attested statements; sent to DR and forwarded to Sub-Committees (Rule 7(3))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Secretary / DR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Published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Approved statements displayed in sub-district offices / SRO, available at DR office, printed for sale (Rule 7(3))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 / DR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Gazette Linked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Effective date fixed; e-gazette particulars captured (system extension)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/ Admin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Active in Kaveri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Rates live from effective date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System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Returned / Clarification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Returned to prior stage with remarks (e.g. CVC Secretary seeks clarification from DR)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Prior owner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Process B — Fixation of guidance value for new individual project</w:t>
      </w:r>
    </w:p>
    <w:p w:rsidR="00C325E1" w:rsidRDefault="00D33764">
      <w:pPr>
        <w:pStyle w:val="Heading4"/>
      </w:pPr>
      <w:r>
        <w:t>Channel / trigger model</w:t>
      </w:r>
    </w:p>
    <w:p w:rsidR="00C325E1" w:rsidRDefault="00D33764">
      <w:pPr>
        <w:pStyle w:val="ListBullet"/>
      </w:pPr>
      <w:r>
        <w:t>Trigger: Party / citizen applies for fixation of guidance value for a newly developed property / project; capture ULPIN and fetch geo-fenced polygon from ULMS (FR-CVC-IP-008).</w:t>
      </w:r>
    </w:p>
    <w:p w:rsidR="00C325E1" w:rsidRDefault="00D33764">
      <w:pPr>
        <w:pStyle w:val="ListBullet"/>
      </w:pPr>
      <w:r>
        <w:t>Legal gate: As per Sec. 45-B of the Karnataka Stamp Act, 1957, the District Registrar accepts the request for fixation of the guidance value.</w:t>
      </w:r>
    </w:p>
    <w:p w:rsidR="00C325E1" w:rsidRDefault="00D33764">
      <w:pPr>
        <w:pStyle w:val="ListBullet"/>
      </w:pPr>
      <w:r>
        <w:t>Channels: Citizen portal (Online) and DR office desk (Offline / assisted).</w:t>
      </w:r>
    </w:p>
    <w:p w:rsidR="00C325E1" w:rsidRDefault="00D33764">
      <w:pPr>
        <w:pStyle w:val="Heading4"/>
      </w:pPr>
      <w:r>
        <w:t>Process steps — Individual Project Fixation</w:t>
      </w:r>
    </w:p>
    <w:p w:rsidR="00C325E1" w:rsidRDefault="00D33764">
      <w:pPr>
        <w:pStyle w:val="ListNumber"/>
      </w:pPr>
      <w:r>
        <w:t>Party / citizen applies for fixation of guidance value for the newly developed property (application form, property particulars, project documents, fee if notified).</w:t>
      </w:r>
    </w:p>
    <w:p w:rsidR="00C325E1" w:rsidRDefault="00D33764">
      <w:pPr>
        <w:pStyle w:val="ListNumber"/>
      </w:pPr>
      <w:r>
        <w:t>As per Sec. 45-B Karnataka Stamp Act, 1957, DR accepts the request for fixation of the guidance value (or returns for deficiency with reasons).</w:t>
      </w:r>
    </w:p>
    <w:p w:rsidR="00C325E1" w:rsidRDefault="00D33764">
      <w:pPr>
        <w:pStyle w:val="ListNumber"/>
      </w:pPr>
      <w:r>
        <w:t>DR conducts spot inspection and proposes the guidance value (inspection report + proposed rate + evidence).</w:t>
      </w:r>
    </w:p>
    <w:p w:rsidR="00C325E1" w:rsidRDefault="00D33764">
      <w:pPr>
        <w:pStyle w:val="ListNumber"/>
      </w:pPr>
      <w:r>
        <w:t>Secretary CVC reviews the proposal using registration data (transaction data), KSRSAC GIS data / maps, Developer publications, RTC data, khata data, town planning, and finalises the guidance value.</w:t>
      </w:r>
    </w:p>
    <w:p w:rsidR="00C325E1" w:rsidRDefault="00D33764">
      <w:pPr>
        <w:pStyle w:val="ListNumber"/>
      </w:pPr>
      <w:r>
        <w:t>Finalised guidance value is submitted to Chairman CVC (IGR) for approval.</w:t>
      </w:r>
    </w:p>
    <w:p w:rsidR="00C325E1" w:rsidRDefault="00D33764">
      <w:pPr>
        <w:pStyle w:val="ListNumber"/>
      </w:pPr>
      <w:r>
        <w:t>IGR approves the final guidance value (with reference to the same evidence classes as above). On approval, rates are published / linked to the project / survey units and adopted in Kaveri per effective date decided with the approval / gazette.</w:t>
      </w:r>
    </w:p>
    <w:p w:rsidR="00C325E1" w:rsidRDefault="00D33764">
      <w:pPr>
        <w:pStyle w:val="Heading4"/>
      </w:pPr>
      <w:r>
        <w:t>Application status model — Individual Project Fixation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Status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Meaning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Owner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Submitted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Citizen application filed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Citizen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Accepted by DR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Request accepted under Sec. 45-B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Inspection Scheduled / Done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Spot inspection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Proposed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proposal with proposed value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Secretary CVC Review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Under review / finalisation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Secretary CVC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Pending IGR Approval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Submitted to Chairman CVC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Approved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 approved final guidance value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Active in Kaveri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 xml:space="preserve">Rate available for calculation / </w:t>
            </w:r>
            <w:r>
              <w:rPr>
                <w:sz w:val="18"/>
              </w:rPr>
              <w:lastRenderedPageBreak/>
              <w:t>display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lastRenderedPageBreak/>
              <w:t>System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Returned for Deficiency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Citizen or DR must remedy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Prior owner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Rejected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Request rejected with speaking order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/ IGR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What is new in Kaveri 3.0</w:t>
      </w:r>
    </w:p>
    <w:p w:rsidR="00C325E1" w:rsidRDefault="00D33764">
      <w:pPr>
        <w:pStyle w:val="ListBullet"/>
      </w:pPr>
      <w:r>
        <w:t>Digitised General Revision cycle aligned to Rules 5 and 7: CVC instructions → notice of intention → 15-day objections → Sub-Committee statement → DR verification → CVC Secretary → CVC decision → attestation and publication → e-gazette → effective date → automatic adoption.</w:t>
      </w:r>
    </w:p>
    <w:p w:rsidR="00C325E1" w:rsidRDefault="00D33764">
      <w:pPr>
        <w:pStyle w:val="ListBullet"/>
      </w:pPr>
      <w:r>
        <w:t>Citizen-initiated Individual Project Fixation with DR acceptance under Sec. 45-B and Secretary CVC / IGR approval chain.</w:t>
      </w:r>
    </w:p>
    <w:p w:rsidR="00C325E1" w:rsidRDefault="00D33764">
      <w:pPr>
        <w:pStyle w:val="ListBullet"/>
      </w:pPr>
      <w:r>
        <w:t>Structured evidence pack (transaction, KSRSAC GIS, developer publications, RTC, khata, town planning) attached to every proposal.</w:t>
      </w:r>
    </w:p>
    <w:p w:rsidR="00C325E1" w:rsidRDefault="00D33764">
      <w:pPr>
        <w:pStyle w:val="ListBullet"/>
      </w:pPr>
      <w:r>
        <w:t>Versioned rate masters; no silent overwrite; SR and Citizen logins always read the effective-dated published version.</w:t>
      </w:r>
    </w:p>
    <w:p w:rsidR="00C325E1" w:rsidRDefault="00D33764">
      <w:pPr>
        <w:pStyle w:val="ListBullet"/>
      </w:pPr>
      <w:r>
        <w:t>Objection / suggestion capture during the 15-day window after the notice of intention, with Sub-Committee views recorded in the signed statement.</w:t>
      </w:r>
    </w:p>
    <w:p w:rsidR="00C325E1" w:rsidRDefault="00D33764">
      <w:pPr>
        <w:pStyle w:val="ListBullet"/>
      </w:pPr>
      <w:r>
        <w:t>Introduces the first digitised Sec. 45-B fixation / revision workbench where none exists As-Is (greenfield process digitisation).</w:t>
      </w:r>
    </w:p>
    <w:p w:rsidR="00C325E1" w:rsidRDefault="00D33764">
      <w:pPr>
        <w:pStyle w:val="Heading2"/>
      </w:pPr>
      <w:r>
        <w:t>Functional requirements</w:t>
      </w:r>
    </w:p>
    <w:p w:rsidR="00C325E1" w:rsidRDefault="00D33764">
      <w:pPr>
        <w:pStyle w:val="Heading3"/>
      </w:pPr>
      <w:r>
        <w:t>Common — actors, masters and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maintain Central Valuation Committee as a statutory entity per Sec. 2(ac), with Chairman = IGR &amp; Commissioner of Stamps, Secretary CVC, and member roster.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maintain district / sub-district Market Valuation Sub-committee membership (Tahsildar, SR, Secretary, ADLR, PWD AEE, and other notified members) with validity dates.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provide an Evidence Pack checklist and file store for: registration transaction data extract; KSRSAC GIS data / maps; developer publications; RTC data; khata data; town-planning documents.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FR-CVC-004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version every guidance-rate record with: territorial key (district / SRO / village / road / survey / project id / property class), rate, unit, revision cycle or application id, approval authority, gazette reference, effective-from, effective-to.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System shall expose published rates to Guideline Value Calculation and GIS valuation only when status = Active and current date ≥ effective-from (and &lt; effective-to if set).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lastRenderedPageBreak/>
              <w:t>FR-CVC-006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UI shall be bilingual (English + Kannada); all statutory notices and orders shall support bilingual generation.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FR-CVC-007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Every status change, rate edit, committee decision and publish action shall write an immutable audit trail (user, role, timestamp, before/after).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b/>
                <w:sz w:val="18"/>
              </w:rPr>
              <w:t>FR-CVC-008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 xml:space="preserve">For each valuation area, the system shall capture the area / extent in square metres (m²). </w:t>
            </w:r>
            <w:r>
              <w:rPr>
                <w:sz w:val="18"/>
              </w:rPr>
              <w:t>The unit of measure for extent shall be square metres as the system standard (display conversion to other units may be provided without changing the stored m² value).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b/>
                <w:sz w:val="18"/>
              </w:rPr>
              <w:t>FR-CVC-009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For each valuation area, the system shall capture and map the geo-coordi</w:t>
            </w:r>
            <w:r>
              <w:rPr>
                <w:sz w:val="18"/>
              </w:rPr>
              <w:t>nates of the area (geo-fence / polygon). The geo-fence shall be stored against the valuation area master and usable for spatial identification, evidence overlay (e.g. KSRSAC) and rate application.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b/>
                <w:sz w:val="18"/>
              </w:rPr>
              <w:t>FR-CVC-010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 xml:space="preserve">For each valuation area, the system shall </w:t>
            </w:r>
            <w:r>
              <w:rPr>
                <w:sz w:val="18"/>
              </w:rPr>
              <w:t>capture Non-Agricultural and Agricultural guidance rates. Rate category types (Non-Agri / Agriculture) shall be driven by configurable masters maintained by authorised CVC / DIGR Admin.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b/>
                <w:sz w:val="18"/>
              </w:rPr>
              <w:t>FR-CVC-011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Where the rate category is Agriculture, the system sh</w:t>
            </w:r>
            <w:r>
              <w:rPr>
                <w:sz w:val="18"/>
              </w:rPr>
              <w:t>all capture rates under Dry, Wet and Bhagayat (garden) classifications. These agricultural sub-types shall be configurable masters (codes, labels in English/Kannada, active flag) and shall not be hard-coded beyond the seeded default set.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b/>
                <w:sz w:val="18"/>
              </w:rPr>
              <w:t>FR-CVC-012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W</w:t>
            </w:r>
            <w:r>
              <w:rPr>
                <w:sz w:val="18"/>
              </w:rPr>
              <w:t>here the rate category is Non-Agricultural, the system shall capture rates under Residential, Commercial and Industrial classifications. These non-agricultural sub-types shall be configurable masters (codes, labels in English/Kannada, active flag) and shal</w:t>
            </w:r>
            <w:r>
              <w:rPr>
                <w:sz w:val="18"/>
              </w:rPr>
              <w:t>l not be hard-coded beyond the seeded default set.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General Revision — CVC instructions, notice of intention and objections (Rule 5(1)–(2))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FR-CVC-GR-001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(Chairman IGR, through the CVC Secretary) shall create a General Revision Cycle for the next calendar year and issue instructions and general policy guidelines to all Market Valuation Sub-Committees (Rule 5(1)). The instruction document shall be attached to the cycle and all Sub-Committees, DRs and DIGR (Valuation) notified.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FR-CVC-GR-002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shall be able to instruct one or more specific Sub-Committees to revise rates at any time during the calendar year (Rule 5(1)); system shall create a mid-year Revision Cycle scoped to the selected Sub-Committees / jurisdictions.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FR-CVC-GR-003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On receipt of instructions, the Sub-Committee (through its Secretary, the SR) shall publish its intention to estimate or revise market values. System shall generate a bilingual notice of intention; record publication in local newspapers (paper, edition, date, clipping) and on notice boards of important offices (office, date, photo); and display the notice on the citizen portal (Rule 5(2)).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FR-CVC-GR-004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System shall compute the objections window as 15 days from the date of publication of the notice of intention (Rule 5(2)). The period shall be stored per cycle as a parameter (default 15 days per rule) and may be changed only by authorised CVC Admin with a recorded reason (e.g. rule amendment).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FR-CVC-GR-005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Public shall file objections / suggestions online (citizen portal) or offline at the SRO (digitised the same day) within the window, linked to the Sub-Committee jurisdiction and optionally to village / local body / property class. System shall issue an acknowledgement and flag late submissions.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FR-CVC-GR-006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The Secretary of the Sub-Committee shall process objections and suggestions (classify, consolidate, add remarks) and place them before the Sub-Committee as a discussion agenda (Rule 5(2)).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General Revision — Sub-Committee statement and District Registrar verification (Rule 5(2)–(3))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FR-CVC-GR-007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System shall support Sub-Committee sittings as often as required, capturing attendance, agenda, objections / suggestions considered, decisions and minutes. The Evidence Pack (FR-CVC-003) and Rule 6 factors shall be available on the Sub-Committee workbench.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FR-CVC-GR-008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The Sub-Committee shall decide the estimated market value rates. System shall prepare the statement of average rates of agricultural land and residential, commercial and industrial sites, arranged village-wise and local-body-wise, using the rate category masters (FR-CVC-010…012).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FR-CVC-GR-009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The statement shall be generated in the form specified by CVC (configurable template maintained by CVC Admin), shall record the Sub-Committee’s views on each objection / suggestion, and shall be signed by the Sub-Committee Secretary and Chairman (eSign / DSC).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FR-CVC-GR-010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System shall generate the hard copy in booklet form (print-ready PDF) and the soft copy [soft-copy format to be confirmed against Rule 5(2) text], and submit both to the concerned District Registrar; dispatch of the physical booklet shall be recorded.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FR-CVC-GR-011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The District Registrar shall verify the statement and, if any discrepancy or omission is found, immediately return it to the Sub-Committee with a discrepancy list for rectification or completion (Rule 5(3)).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FR-CVC-GR-012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The Sub-Committee shall rectify the discrepancy / supply the omitted information and re-submit within 15 days from the date of reference (Rule 5(3)). System shall track the due date, send reminders and escalate breaches to the DR and DIGR (Valuation).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FR-CVC-GR-013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The District Registrar shall finally examine the data, record views regarding any improvement or change (per statement / rate line), and send separate booklets and soft copies for each sub-district to the CVC Secretary (Rule 5(3)).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General Revision — CVC decision, attestation, publication and Kaveri adoption (Rule 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FR-CVC-GR-014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The CVC Secretary shall verify the statements received from the District Registrars, may seek clarification from the DR, and shall place them before the Central Valuation Committee as a district-wise agenda (Rule 7(1)).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FR-CVC-GR-015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CVC shall discuss the district-wise estimations on a committee workbench, consider suggestions from Sub-Committees and District Registrars, record acceptance / rejection of each suggestion, and record all decisions in the meeting proceedings (Rule 7(2)). A target decision date shall be configurable per cycle (as far as possible before the end [period to be confirmed against Rule 7(2) text]) with ageing alerts.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FR-CVC-GR-016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Following approval for each sub-district or district, the CVC Secretary shall attest the approved statements (digital signature) and send them to the concerned District Registrar, who shall forward them to the concerned Sub-Committees (Rule 7(3)). System shall record transmission and acknowledgement at each hop.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FR-CVC-GR-017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System shall record publication of approved statements in prominent offices in each sub-district, including the Sub-Registry Office (office, date, proof), their availability at the DR office, and make them viewable / downloadable on the citizen portal (Rule 7(3)).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FR-CVC-GR-018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System shall capture the sale price fixed by CVC and the number of copies printed per sub-district, and record sale of printed statements to the public (counter or payment gateway) (Rule 7(3)).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FR-CVC-GR-019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[System extension] On approval, CVC shall fix the effective date for the revised rates.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FR-CVC-GR-020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[System extension] After approval, the system shall integrate with the Department of Information and Public Relations (DIPR), Government of Karnataka, and Karnataka Rajya Patra to publish the e-gazette notification for the approved rates, and shall capture / link the returned gazette particulars (number, date, URL/PDF) to the approved rate set before Kaveri adoption.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FR-CVC-GR-021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From the effective date as in the gazette, new guidance rates shall be adopted automatically in Kaveri rate masters for SR and Citizen logins; prior versions remain queryable for audit / historical instruments.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/>
                <w:sz w:val="18"/>
              </w:rPr>
              <w:t>FR-CVC-GR-022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System shall notify DIGR, DR, SR, Sub-Committees and configured stakeholders when rates become Active in Kaveri.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Individual Project Fixation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2E58C9" w:rsidRDefault="00A616C4">
            <w:r>
              <w:rPr>
                <w:sz w:val="18"/>
              </w:rPr>
              <w:t>FR-CVC-IP-001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 xml:space="preserve">Citizen / party shall apply online (or via DR desk) for fixation of guidance value for a newly developed property </w:t>
            </w:r>
            <w:r>
              <w:rPr>
                <w:sz w:val="18"/>
              </w:rPr>
              <w:lastRenderedPageBreak/>
              <w:t>/ project, capturing applicant, property / project particulars and supp</w:t>
            </w:r>
            <w:r>
              <w:rPr>
                <w:sz w:val="18"/>
              </w:rPr>
              <w:t>orting documents. Application shall capture ULPIN where available; system shall use ULPIN to fetch the geo-fenced polygon from ULMS (FR-CVC-IP-008).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lastRenderedPageBreak/>
              <w:t>Must</w:t>
            </w:r>
          </w:p>
        </w:tc>
      </w:tr>
      <w:tr w:rsidR="002E58C9">
        <w:tc>
          <w:tcPr>
            <w:tcW w:w="3120" w:type="dxa"/>
          </w:tcPr>
          <w:p w:rsidR="002E58C9" w:rsidRDefault="00A616C4">
            <w:r>
              <w:rPr>
                <w:b/>
                <w:sz w:val="18"/>
              </w:rPr>
              <w:t>FR-CVC-IP-008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For Individual Property / Project fixation, the system shall integrate with ULMS (Unifi</w:t>
            </w:r>
            <w:r>
              <w:rPr>
                <w:sz w:val="18"/>
              </w:rPr>
              <w:t>ed Land Management System / notified ULMS interface) to extract geo-fenced polygon details of the property. The input to ULMS shall be the ULPIN (Unique Land Parcel Identification Number). On successful response, the system shall store the returned geo-fen</w:t>
            </w:r>
            <w:r>
              <w:rPr>
                <w:sz w:val="18"/>
              </w:rPr>
              <w:t>ce (polygon coordinates) against the application / valuation area and make it available for inspection, evidence and rate fixation (aligned to FR-CVC-009).</w:t>
            </w:r>
          </w:p>
        </w:tc>
        <w:tc>
          <w:tcPr>
            <w:tcW w:w="3120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shall accept the request for fixation of guidance value under Sec. 45-B Karnataka Stamp Act, 1957, or return / reject with a speaking order.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DR shall record spot inspection (date, officers, observations, photos / geo-tag if available) and propose the guidance value.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FR-CVC-IP-004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Secretary CVC shall review the DR proposal using the Evidence Pack (registration transaction data, KSRSAC GIS / maps, developer publications, RTC, khata, town planning) and finalise the guidance value.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FR-CVC-IP-005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Finalised guidance value shall be submitted to Chairman CVC (IGR) for approval.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FR-CVC-IP-006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 shall approve or return the final guidance value; on approval, system shall set effective date and publish the project-specific (or survey-linked) rates into Kaveri masters.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FR-CVC-IP-007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Approved individual-project rates shall be discoverable in Guideline Value Calculation for the linked property / project identifiers without breaking village / road master integrity.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FR-CVC-N-001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System shall send SMS / e-Mail on key events: Revision Cycle opened / CVC instructions issued; notice of intention published; objections window open / close; objection acknowledgement; statement submitted to DR; returned for rectification and 15-day due-date reminders; sent to CVC Secretary; CVC decision; attested statements transmitted; approved statements published; rates Active in Kaveri; individual application status changes.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lastRenderedPageBreak/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FR-CVC-N-002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The notice of intention and the approved statements shall appear on the citizen portal; approved statements shall be downloadable, with information on purchase of printed copies.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Reports and MIS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FR-CVC-R-001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MIS: Revision Cycles by stage and district; notices of intention published; objection counts per Sub-Committee; Sub-Committee sittings; DR verification and rectification ageing against the 15-day limit; statements pending with CVC Secretary / CVC; publication and sale status.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FR-CVC-R-002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MIS: Individual Project applications by status, district, ageing; approved project rates listing.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FR-CVC-R-003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Audit report: rate version history for a territorial unit / project with gazette and approver details.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Rule ID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Rule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BR-CVC-01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Only rates approved under General Revision or Individual Project Fixation (or prior gazette import at go-live) may become Active.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BR-CVC-02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Public objection / suggestion period shall be 15 days from publication of the Sub-Committee’s notice of intention (Rule 5(2)); stored per cycle and changeable only by authorised CVC Admin with recorded reason.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BR-CVC-03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Discrepancies / omissions referred by the District Registrar shall be rectified and the statement re-submitted within 15 days from the date of reference (Rule 5(3)).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BR-CVC-04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Kaveri shall not display or calculate using future-dated rates before effective date; historical instruments continue to reference the version effective on the instrument date / valuation date as defined with the fee engine.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BR-CVC-05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Individual Project Fixation acceptance authority is District Registrar under Sec. 45-B; final approval authority is Chairman CVC (IGR).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BR-CVC-06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CVC remains final authority for policy and methodology of guideline rates (Sec. 45-B); system shall not allow SR/Citizen override of published guideline rates outside authorised modules.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BR-CVC-07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A Sub-Committee statement may be submitted to the DR only when signed by both the Sub-Committee Secretary and Chairman, in the form specified by CVC.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BR-CVC-08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Only statements approved by CVC and attested by the CVC Secretary may be published, sold, gazetted or activated in Kaveri.</w:t>
            </w:r>
          </w:p>
        </w:tc>
      </w:tr>
    </w:tbl>
    <w:p w:rsidR="00C325E1" w:rsidRDefault="00C325E1"/>
    <w:p w:rsidR="002E58C9" w:rsidRDefault="00A616C4">
      <w:pPr>
        <w:pStyle w:val="ListBullet"/>
      </w:pPr>
      <w:r>
        <w:t>Each Valuation Area shall store extent in square metres and a geo-fence (polygon). Guidance rates on an area shall be captured under co</w:t>
      </w:r>
      <w:r>
        <w:t>nfigurable Agriculture (Dry / Wet / Bhagayat) and Non-Agriculture (Residential / Commercial / Industrial) masters (FR-CVC-008…012).</w:t>
      </w:r>
    </w:p>
    <w:p w:rsidR="00C325E1" w:rsidRDefault="00D33764">
      <w:pPr>
        <w:pStyle w:val="Heading3"/>
      </w:pPr>
      <w:r>
        <w:t>User interface (high-level)</w:t>
      </w:r>
    </w:p>
    <w:p w:rsidR="00C325E1" w:rsidRDefault="00D33764">
      <w:pPr>
        <w:pStyle w:val="ListBullet"/>
      </w:pPr>
      <w:r>
        <w:t>IGR / CVC dashboard: open cycles by stage, CVC agenda, decisions and proceedings, gazette linking.</w:t>
      </w:r>
    </w:p>
    <w:p w:rsidR="00C325E1" w:rsidRDefault="00D33764">
      <w:pPr>
        <w:pStyle w:val="ListBullet"/>
      </w:pPr>
      <w:r>
        <w:t>CVC Secretary console: issue CVC instructions, verify DR statements, prepare CVC agenda, attest and transmit approved statements.</w:t>
      </w:r>
    </w:p>
    <w:p w:rsidR="00C325E1" w:rsidRDefault="00D33764">
      <w:pPr>
        <w:pStyle w:val="ListBullet"/>
      </w:pPr>
      <w:r>
        <w:t>DR inbox: verify Sub-Committee statements, return for rectification (15-day clock), record views, send per-sub-district booklets to CVC Secretary, forward attested statements; individual project accept / inspect / propose.</w:t>
      </w:r>
    </w:p>
    <w:p w:rsidR="00C325E1" w:rsidRDefault="00D33764">
      <w:pPr>
        <w:pStyle w:val="ListBullet"/>
      </w:pPr>
      <w:r>
        <w:t>Sub-Committee Secretary (SR) workbench: publish notice of intention, process objections, evidence pack, prepare statement, generate booklet / soft copy, rectification, record publication of approved statements.</w:t>
      </w:r>
    </w:p>
    <w:p w:rsidR="00C325E1" w:rsidRDefault="00D33764">
      <w:pPr>
        <w:pStyle w:val="ListBullet"/>
      </w:pPr>
      <w:r>
        <w:t>Sub-Committee / CVC meeting screens: attendance, rate decisions, suggestions accepted / rejected, minutes / proceedings, e-signing.</w:t>
      </w:r>
    </w:p>
    <w:p w:rsidR="00C325E1" w:rsidRDefault="00D33764">
      <w:pPr>
        <w:pStyle w:val="ListBullet"/>
      </w:pPr>
      <w:r>
        <w:t>Citizen portal: apply for individual project fixation; view notice of intention; file objections / suggestions within 15 days; view / purchase approved statements; track status.</w:t>
      </w:r>
    </w:p>
    <w:p w:rsidR="00C325E1" w:rsidRDefault="00D33764">
      <w:pPr>
        <w:pStyle w:val="Heading3"/>
      </w:pPr>
      <w:r>
        <w:t>Integrations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System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Purpose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KSRSAC GIS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Maps / spatial layers as evidence and for later GIS valuation overlay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Registration / transaction store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Historical registration transaction data for proposals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RTC / Bhoomi (or notified land records)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RTC extracts as evidence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Khata / ULBs / property tax systems (as available)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Khata evidence for urban properties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Town planning / BDA / UDA / local planning (as available)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Layout / planning evidence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SMS / e-Mail gateway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Notifications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Payment gateway (if fee notified for individual fixation)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Application fee collection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Guideline Value Calculation / Fee engine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Consume Active CVC rates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Document / gazette repository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Store orders, notifications, gazette PDFs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Department of Information and Public Relations (DIPR), Government of Karnataka / Karnataka Rajya Patra (e-gazette)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Publish e-gazette notification for CVC-approved guidance values (system extension after Rule 7(3) publication); optionally place newspaper notice of intention; return gazette particulars for linkage to rate versions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sz w:val="18"/>
              </w:rPr>
              <w:t>ULMS (ULPIN-based land parcel / geo-fence service)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Individual Property fixation: accept ULPIN as input and retrieve geo-fenced polygon details</w:t>
            </w:r>
            <w:r>
              <w:rPr>
                <w:sz w:val="18"/>
              </w:rPr>
              <w:t xml:space="preserve"> for the parcel; persist coordinates on the application / valuation area</w:t>
            </w:r>
          </w:p>
        </w:tc>
      </w:tr>
      <w:tr w:rsidR="002E58C9"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eSign / Digital Signature (DSC)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Signing of Sub-Committee statements by Secretary and Chairman and attestation of approved statements by CVC Secretary</w:t>
            </w:r>
          </w:p>
        </w:tc>
      </w:tr>
    </w:tbl>
    <w:p w:rsidR="00C325E1" w:rsidRDefault="00C325E1"/>
    <w:p w:rsidR="00C325E1" w:rsidRDefault="00D33764">
      <w:pPr>
        <w:pStyle w:val="Heading3"/>
      </w:pPr>
      <w:r>
        <w:t>Data requirements</w:t>
      </w:r>
    </w:p>
    <w:p w:rsidR="00C325E1" w:rsidRDefault="00D33764">
      <w:pPr>
        <w:pStyle w:val="Heading4"/>
      </w:pPr>
      <w:r>
        <w:t>Core entities (logical)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325E1"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Entity</w:t>
            </w:r>
          </w:p>
        </w:tc>
        <w:tc>
          <w:tcPr>
            <w:tcW w:w="468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Key attributes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RevisionCycle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cycle_id, cycle_type (General / Mid-year), target_calendar_year, scope (Sub-Committees / jurisdictions), instruction_ref, objection_period_days, target_decision_date, status, dates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CvcInstruction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instruction_id, cycle_id, policy_guidelines_doc, target Sub-Committees, issued_on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RateStatement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statement_id, cycle_id, sub_committee_id, form_template_id, status, signed_by_secretary / chairman (eSign), booklet_pdf, soft_copy_ref, version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DrVerification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verification_id, statement_id, discrepancies, referred_on, rectification_due (referred_on + 15 days), resubmitted_on, dr_views, sent_to_cvc_secretary_on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AttestedStatement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attestation_id, statement_id, attested_by (CVC Secretary), sent_to_dr_on, forwarded_to_sub_committee_on</w:t>
            </w:r>
          </w:p>
        </w:tc>
      </w:tr>
      <w:tr w:rsidR="00C325E1">
        <w:tc>
          <w:tcPr>
            <w:tcW w:w="4680" w:type="dxa"/>
          </w:tcPr>
          <w:p>
            <w:r/>
            <w:r>
              <w:rPr>
                <w:b/>
                <w:sz w:val="18"/>
              </w:rPr>
              <w:t>StatementPublication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publication_id, attestation_id, office (sub-district / SRO / DR), displayed_on, proof, sale_price, copies_printed, copies_sold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ProposedRateLine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line_id, statement_id, valuation_area_id, village / local_body keys, rate_category (Agri/Non-Agri), sub_type (Dry/Wet/Bhagayat or Residential/Commercial/Industrial), proposed_rate, unit, extent_sqm_ref, dr_views, cvc_outcome, remarks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SubCommitteeSitting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sitting_id, cycle_id, sub_committee_id, members / attendance, objections_considered, decisions, minutes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PublicNotice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notice_id, cycle_id, sub_committee_id, notice_type (Intention / Approved statement), newspaper and notice-board publications (proof), start, end (15 days), portal_url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Objection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objection_id, notice_id, objector, channel (online / SRO), linked village / local body / rate lines, text, secretary_remarks, sub_committee_views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CvcDecision</w:t>
            </w:r>
          </w:p>
        </w:tc>
        <w:tc>
          <w:tcPr>
            <w:tcW w:w="4680" w:type="dxa"/>
          </w:tcPr>
          <w:p>
            <w:r/>
            <w:r>
              <w:rPr>
                <w:b w:val="0"/>
                <w:sz w:val="18"/>
              </w:rPr>
              <w:t>decision_id, cycle_id, district / sub-district, suggestions (accepted / rejected), proceedings_ref, outcome, effective_date, gazette_ref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GuidanceRateVersion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rate_id, valuation_area_id, rate_category, sub_type, rate, unit, extent_sqm, geo_fence_ref, effective_from/to, source, version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IndividualFixationApp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app_id, applicant, property/project, status, fee; ulpin; ulms_geo_fence_polygon; ulms_fetch_status / timestamp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InspectionReport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report_id, app_id, DR, findings, proposed_value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SecretaryFinalisation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final_value, evidence_notes, submitted_to_IGR</w:t>
            </w:r>
          </w:p>
        </w:tc>
      </w:tr>
      <w:tr w:rsidR="00C325E1">
        <w:tc>
          <w:tcPr>
            <w:tcW w:w="4680" w:type="dxa"/>
          </w:tcPr>
          <w:p w:rsidR="00C325E1" w:rsidRDefault="00D33764">
            <w:r>
              <w:rPr>
                <w:sz w:val="18"/>
              </w:rPr>
              <w:t>IgrApproval</w:t>
            </w:r>
          </w:p>
        </w:tc>
        <w:tc>
          <w:tcPr>
            <w:tcW w:w="4680" w:type="dxa"/>
          </w:tcPr>
          <w:p w:rsidR="00C325E1" w:rsidRDefault="00D33764">
            <w:r>
              <w:rPr>
                <w:sz w:val="18"/>
              </w:rPr>
              <w:t>approval_id, app_id, decision, effective_date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b/>
                <w:sz w:val="18"/>
              </w:rPr>
              <w:t>ValuationArea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 xml:space="preserve">area_id, name/code, jurisdiction keys, extent_sqm, </w:t>
            </w:r>
            <w:r>
              <w:rPr>
                <w:sz w:val="18"/>
              </w:rPr>
              <w:lastRenderedPageBreak/>
              <w:t>geo_fence (polygon coordinates), status, effective dates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b/>
                <w:sz w:val="18"/>
              </w:rPr>
              <w:lastRenderedPageBreak/>
              <w:t>RateCategoryMaster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category_code (Agriculture / Non-Agr</w:t>
            </w:r>
            <w:r>
              <w:rPr>
                <w:sz w:val="18"/>
              </w:rPr>
              <w:t>iculture), labels EN/KN, active flag — configurable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b/>
                <w:sz w:val="18"/>
              </w:rPr>
              <w:t>AgriSubTypeMaster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subtype_code (Dry / Wet / Bhagayat), labels EN/KN, active flag — configurable</w:t>
            </w:r>
          </w:p>
        </w:tc>
      </w:tr>
      <w:tr w:rsidR="002E58C9">
        <w:tc>
          <w:tcPr>
            <w:tcW w:w="4680" w:type="dxa"/>
          </w:tcPr>
          <w:p w:rsidR="002E58C9" w:rsidRDefault="00A616C4">
            <w:r>
              <w:rPr>
                <w:b/>
                <w:sz w:val="18"/>
              </w:rPr>
              <w:t>NonAgriSubTypeMaster</w:t>
            </w:r>
          </w:p>
        </w:tc>
        <w:tc>
          <w:tcPr>
            <w:tcW w:w="4680" w:type="dxa"/>
          </w:tcPr>
          <w:p w:rsidR="002E58C9" w:rsidRDefault="00A616C4">
            <w:r>
              <w:rPr>
                <w:sz w:val="18"/>
              </w:rPr>
              <w:t>subtype_code (Residential / Commercial / Industrial), labels EN/KN, active flag — con</w:t>
            </w:r>
            <w:r>
              <w:rPr>
                <w:sz w:val="18"/>
              </w:rPr>
              <w:t>figurable</w:t>
            </w:r>
          </w:p>
        </w:tc>
      </w:tr>
    </w:tbl>
    <w:p w:rsidR="00C325E1" w:rsidRDefault="00C325E1"/>
    <w:p w:rsidR="00C325E1" w:rsidRDefault="00D33764">
      <w:pPr>
        <w:pStyle w:val="Heading4"/>
      </w:pPr>
      <w:r>
        <w:t>Retention</w:t>
      </w:r>
    </w:p>
    <w:p w:rsidR="00C325E1" w:rsidRDefault="00D33764">
      <w:r>
        <w:t>Orders, notifications, proposals, minutes, objections, gazette PDFs and rate version history shall be retained per Department records-retention policy and remain available for audit and dispute resolution indefinitely while the related rate versions can affect registered instruments.</w:t>
      </w:r>
    </w:p>
    <w:p w:rsidR="00C325E1" w:rsidRDefault="00D33764">
      <w:pPr>
        <w:pStyle w:val="Heading4"/>
      </w:pPr>
      <w:r>
        <w:t>Migration (high level)</w:t>
      </w:r>
    </w:p>
    <w:p w:rsidR="00C325E1" w:rsidRDefault="00D33764">
      <w:r>
        <w:t>Existing CVC / guideline rate tables from Kaveri 2.0 shall be imported as baseline GuidanceRateVersion records with source = Legacy, effective dates as currently applied. Open revision activities (if any) are out of automated migration and restart under the new workflows after go-live.</w:t>
      </w:r>
    </w:p>
    <w:p w:rsidR="00C325E1" w:rsidRDefault="00D33764">
      <w:pPr>
        <w:pStyle w:val="Heading3"/>
      </w:pPr>
      <w:r>
        <w:t>Requirements traceability matrix (RTM) —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325E1"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Req ID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Legal anchor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Process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User story (discussion)</w:t>
            </w:r>
          </w:p>
        </w:tc>
        <w:tc>
          <w:tcPr>
            <w:tcW w:w="1872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Priority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FR-CVC-001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2(ac)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Common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US-CVC-03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>
            <w:r/>
            <w:r>
              <w:rPr>
                <w:b/>
                <w:sz w:val="18"/>
              </w:rPr>
              <w:t>FR-CVC-GR-001…022</w:t>
            </w:r>
          </w:p>
        </w:tc>
        <w:tc>
          <w:tcPr>
            <w:tcW w:w="1872" w:type="dxa"/>
          </w:tcPr>
          <w:p>
            <w:r/>
            <w:r>
              <w:rPr>
                <w:b w:val="0"/>
                <w:sz w:val="18"/>
              </w:rPr>
              <w:t>Sec. 45-B; CVC Rules 2003 Rules 5 and 7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General Revision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US-CVC-01, US-CVC-07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FR-CVC-IP-001…007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45-B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Individual Project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US-CVC-01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>
            <w:r/>
            <w:r>
              <w:rPr>
                <w:b/>
                <w:sz w:val="18"/>
              </w:rPr>
              <w:t>FR-CVC-004/005; FR-CVC-GR-021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45-B / 45-A handoff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Publish &amp; adopt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US-CVC-02, US-GV-02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C325E1">
        <w:tc>
          <w:tcPr>
            <w:tcW w:w="1872" w:type="dxa"/>
          </w:tcPr>
          <w:p w:rsidR="00C325E1" w:rsidRDefault="00D33764">
            <w:r>
              <w:rPr>
                <w:sz w:val="18"/>
              </w:rPr>
              <w:t>FR-CVC-003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Sec. 45-B methodology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Evidence pack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US-GIS-01 (evidence)</w:t>
            </w:r>
          </w:p>
        </w:tc>
        <w:tc>
          <w:tcPr>
            <w:tcW w:w="1872" w:type="dxa"/>
          </w:tcPr>
          <w:p w:rsidR="00C325E1" w:rsidRDefault="00D33764">
            <w:r>
              <w:rPr>
                <w:sz w:val="18"/>
              </w:rPr>
              <w:t>Must</w:t>
            </w:r>
          </w:p>
        </w:tc>
      </w:tr>
      <w:tr w:rsidR="002E58C9">
        <w:tc>
          <w:tcPr>
            <w:tcW w:w="1872" w:type="dxa"/>
          </w:tcPr>
          <w:p w:rsidR="002E58C9" w:rsidRDefault="00A616C4">
            <w:r>
              <w:rPr>
                <w:sz w:val="18"/>
              </w:rPr>
              <w:t>FR-CVC-008…012</w:t>
            </w:r>
          </w:p>
        </w:tc>
        <w:tc>
          <w:tcPr>
            <w:tcW w:w="1872" w:type="dxa"/>
          </w:tcPr>
          <w:p w:rsidR="002E58C9" w:rsidRDefault="00A616C4">
            <w:r>
              <w:rPr>
                <w:sz w:val="18"/>
              </w:rPr>
              <w:t>Sec. 45-B / Rule 6 methodology</w:t>
            </w:r>
          </w:p>
        </w:tc>
        <w:tc>
          <w:tcPr>
            <w:tcW w:w="1872" w:type="dxa"/>
          </w:tcPr>
          <w:p w:rsidR="002E58C9" w:rsidRDefault="00A616C4">
            <w:r>
              <w:rPr>
                <w:sz w:val="18"/>
              </w:rPr>
              <w:t>Valuation area masters (extent, geo-fence, rate types)</w:t>
            </w:r>
          </w:p>
        </w:tc>
        <w:tc>
          <w:tcPr>
            <w:tcW w:w="1872" w:type="dxa"/>
          </w:tcPr>
          <w:p w:rsidR="002E58C9" w:rsidRDefault="00A616C4">
            <w:r>
              <w:rPr>
                <w:sz w:val="18"/>
              </w:rPr>
              <w:t>US-CVC / US-GIS evidence</w:t>
            </w:r>
          </w:p>
        </w:tc>
        <w:tc>
          <w:tcPr>
            <w:tcW w:w="1872" w:type="dxa"/>
          </w:tcPr>
          <w:p w:rsidR="002E58C9" w:rsidRDefault="00A616C4">
            <w:r>
              <w:rPr>
                <w:sz w:val="18"/>
              </w:rPr>
              <w:t>Must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Non-functional requirements</w:t>
      </w:r>
    </w:p>
    <w:p w:rsidR="00C325E1" w:rsidRDefault="00D33764">
      <w:pPr>
        <w:pStyle w:val="Heading3"/>
      </w:pPr>
      <w:r>
        <w:t>Performance and Scalability</w:t>
      </w:r>
    </w:p>
    <w:p w:rsidR="00C325E1" w:rsidRDefault="00D33764">
      <w:pPr>
        <w:pStyle w:val="ListBullet"/>
      </w:pPr>
      <w:r>
        <w:t>Public opinion pages shall support state-wide concurrent read traffic during notice windows without degrading SR workbenches.</w:t>
      </w:r>
    </w:p>
    <w:p w:rsidR="00C325E1" w:rsidRDefault="00D33764">
      <w:pPr>
        <w:pStyle w:val="ListBullet"/>
      </w:pPr>
      <w:r>
        <w:t>Rate publish job shall activate large rate sets (state-wide) within an agreed overnight / controlled window before effective date.</w:t>
      </w:r>
    </w:p>
    <w:p w:rsidR="00C325E1" w:rsidRDefault="00D33764">
      <w:pPr>
        <w:pStyle w:val="Heading3"/>
      </w:pPr>
      <w:r>
        <w:t>Security and Data Privacy</w:t>
      </w:r>
    </w:p>
    <w:p w:rsidR="00C325E1" w:rsidRDefault="00D33764">
      <w:pPr>
        <w:pStyle w:val="ListBullet"/>
      </w:pPr>
      <w:r>
        <w:t>Role-based access; maker-checker for publish to Active where configured.</w:t>
      </w:r>
    </w:p>
    <w:p w:rsidR="00C325E1" w:rsidRDefault="00D33764">
      <w:pPr>
        <w:pStyle w:val="ListBullet"/>
      </w:pPr>
      <w:r>
        <w:t>Personal data in objections / applications protected per department policy; Aadhaar if used only via approved e-KYC patterns.</w:t>
      </w:r>
    </w:p>
    <w:p w:rsidR="00C325E1" w:rsidRDefault="00D33764">
      <w:pPr>
        <w:pStyle w:val="Heading3"/>
      </w:pPr>
      <w:r>
        <w:lastRenderedPageBreak/>
        <w:t>System Availability and Error Handling</w:t>
      </w:r>
    </w:p>
    <w:p w:rsidR="00C325E1" w:rsidRDefault="00D33764">
      <w:pPr>
        <w:pStyle w:val="ListBullet"/>
      </w:pPr>
      <w:r>
        <w:t>Publish failure shall not leave partial Active sets; use transactional activation or clearly marked rollback.</w:t>
      </w:r>
    </w:p>
    <w:p w:rsidR="00C325E1" w:rsidRDefault="00D33764">
      <w:pPr>
        <w:pStyle w:val="ListBullet"/>
      </w:pPr>
      <w:r>
        <w:t>Integration failures (KSRSAC / RTC) shall allow manual evidence upload with reason code so proposals are not blocked indefinitely.</w:t>
      </w:r>
    </w:p>
    <w:p w:rsidR="00C325E1" w:rsidRDefault="00D33764">
      <w:pPr>
        <w:pStyle w:val="Heading3"/>
      </w:pPr>
      <w:r>
        <w:t>Security Audit and Compliance (VAPT Policy)</w:t>
      </w:r>
    </w:p>
    <w:p w:rsidR="00C325E1" w:rsidRDefault="00D33764">
      <w:r>
        <w:t>Module shall comply with Department / Kaveri 3.0 VAPT and audit requirements before production go-live.</w:t>
      </w:r>
    </w:p>
    <w:p w:rsidR="00C325E1" w:rsidRDefault="00D33764">
      <w:pPr>
        <w:pStyle w:val="Heading2"/>
      </w:pPr>
      <w:r>
        <w:t>Risk and Mitigation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Risk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Impact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Mitigation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Delayed Sub-committee / CVC sittings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Revision cycle slips; old rates persist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Ageing MIS; escalation to DIGR / IGR; configurable reminders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Incomplete evidence / wrong GIS join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Incorrect proposed rates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Mandatory evidence checklist; KSRSAC validation; sample audit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Effective-date publish miss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Duty calculated on stale rates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Pre-publish rehearsal; monitoring on T-1; freeze edits after approve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Public objection flood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Portal / Sub-committee overload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Rate-line linked objections; batch disposal templates</w:t>
            </w:r>
          </w:p>
        </w:tc>
      </w:tr>
      <w:tr w:rsidR="00C325E1"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Sub-Committee misses 15-day rectification or CVC decision deadline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Statements delayed; old rates persist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Due-date tracking, reminders and escalation to DR / DIGR / IGR; ageing MIS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System Fallbacks &amp; Error Handling</w:t>
      </w:r>
    </w:p>
    <w:p w:rsidR="00C325E1" w:rsidRDefault="00D33764">
      <w:pPr>
        <w:pStyle w:val="ListBullet"/>
      </w:pPr>
      <w:r>
        <w:t>If automated gazette-to-rate activation fails, authorised CVC Admin may trigger controlled manual publish with dual approval and full audit.</w:t>
      </w:r>
    </w:p>
    <w:p w:rsidR="00C325E1" w:rsidRDefault="00D33764">
      <w:pPr>
        <w:pStyle w:val="ListBullet"/>
      </w:pPr>
      <w:r>
        <w:t>If citizen portal is unavailable during public opinion, SRO offline objection register shall be digitised same day.</w:t>
      </w:r>
    </w:p>
    <w:p w:rsidR="00C325E1" w:rsidRDefault="00D33764">
      <w:pPr>
        <w:pStyle w:val="ListBullet"/>
      </w:pPr>
      <w:r>
        <w:t>Individual Project path: if Secretary CVC returns proposal, DR retains full history; citizen sees status and deficiency list.</w:t>
      </w:r>
    </w:p>
    <w:p w:rsidR="00C325E1" w:rsidRDefault="00D33764">
      <w:pPr>
        <w:pStyle w:val="Heading2"/>
      </w:pPr>
      <w:r>
        <w:t>Training and Change Management</w:t>
      </w:r>
    </w:p>
    <w:p w:rsidR="00C325E1" w:rsidRDefault="00D33764">
      <w:pPr>
        <w:pStyle w:val="Heading3"/>
      </w:pPr>
      <w:r>
        <w:t>Target audience</w:t>
      </w:r>
    </w:p>
    <w:p w:rsidR="00C325E1" w:rsidRDefault="00D33764">
      <w:pPr>
        <w:pStyle w:val="ListBullet"/>
      </w:pPr>
      <w:r>
        <w:t>IGR / CVC secretariat, DIGR Valuation, DRs, SRs, Sub-committee members, Kaveri IT Cell.</w:t>
      </w:r>
    </w:p>
    <w:p w:rsidR="00C325E1" w:rsidRDefault="00D33764">
      <w:pPr>
        <w:pStyle w:val="ListBullet"/>
      </w:pPr>
      <w:r>
        <w:t>Citizen helpdesk for individual project application and public objections.</w:t>
      </w:r>
    </w:p>
    <w:p w:rsidR="00C325E1" w:rsidRDefault="00D33764">
      <w:pPr>
        <w:pStyle w:val="Heading3"/>
      </w:pPr>
      <w:r>
        <w:t>Training delivery</w:t>
      </w:r>
    </w:p>
    <w:p w:rsidR="00C325E1" w:rsidRDefault="00D33764">
      <w:pPr>
        <w:pStyle w:val="ListBullet"/>
      </w:pPr>
      <w:r>
        <w:t>Process walkthrough of General Revision (15 statutory stages + 2 system extension steps) and Individual Project (6 steps) with sandbox revision cycle.</w:t>
      </w:r>
    </w:p>
    <w:p w:rsidR="00C325E1" w:rsidRDefault="00D33764">
      <w:pPr>
        <w:pStyle w:val="ListBullet"/>
      </w:pPr>
      <w:r>
        <w:t>Job aids: evidence pack checklist; statement template (CVC form); DR verification checklist; Sub-Committee minutes template; gazette linking checklist.</w:t>
      </w:r>
    </w:p>
    <w:p w:rsidR="00C325E1" w:rsidRDefault="00D33764">
      <w:pPr>
        <w:pStyle w:val="Heading3"/>
      </w:pPr>
      <w:r>
        <w:t>Citizen change management</w:t>
      </w:r>
    </w:p>
    <w:p w:rsidR="00C325E1" w:rsidRDefault="00D33764">
      <w:r>
        <w:t>Portal messaging for notice of intention and 15-day objections window, availability of approved statements, and individual project fixation eligibility; FAQs linking Sec. 45-B and Rules 5 and 7.</w:t>
      </w:r>
    </w:p>
    <w:p w:rsidR="00C325E1" w:rsidRDefault="00D33764">
      <w:pPr>
        <w:pStyle w:val="Heading3"/>
      </w:pPr>
      <w:r>
        <w:lastRenderedPageBreak/>
        <w:t>Post-Go-Live support</w:t>
      </w:r>
    </w:p>
    <w:p w:rsidR="00C325E1" w:rsidRDefault="00D33764">
      <w:r>
        <w:t>Hypercare with DIGR Valuation and IT Cell for first General Revision cycle and first N individual project approvals.</w:t>
      </w:r>
    </w:p>
    <w:p w:rsidR="00C325E1" w:rsidRDefault="00D33764">
      <w:pPr>
        <w:pStyle w:val="Heading2"/>
      </w:pPr>
      <w:r>
        <w:t>Appendix A — References</w:t>
      </w:r>
    </w:p>
    <w:p w:rsidR="00C325E1" w:rsidRDefault="00D33764">
      <w:pPr>
        <w:pStyle w:val="ListNumber"/>
      </w:pPr>
      <w:r>
        <w:t>Requirement Discussions/Daily Reports/Document_Registration_requirement_01092026_v2.docx (discussion 31-08-2026 to 01-09-2026 — Guideline value calculation; Valuation Module CVC; GIS valuation).</w:t>
      </w:r>
    </w:p>
    <w:p w:rsidR="00C325E1" w:rsidRDefault="00D33764">
      <w:pPr>
        <w:pStyle w:val="ListNumber"/>
      </w:pPr>
      <w:r>
        <w:t>Requirement Discussions/BR_Discussion_Prep_Pack_Document_StampDuty_Fees_GuidelineValue_28Aug2026.docx (handoff note to Sr.14 CVC/GIS).</w:t>
      </w:r>
    </w:p>
    <w:p w:rsidR="00C325E1" w:rsidRDefault="00D33764">
      <w:pPr>
        <w:pStyle w:val="ListNumber"/>
      </w:pPr>
      <w:r>
        <w:t>Acts_Rules/Document/THE KARNATAKA STAMP ACT 1957.pdf — Secs. 2(ac), 45-A, 45-B.</w:t>
      </w:r>
    </w:p>
    <w:p w:rsidR="00C325E1" w:rsidRDefault="00D33764">
      <w:pPr>
        <w:pStyle w:val="ListNumber"/>
      </w:pPr>
      <w:r>
        <w:t>Acts_Rules/Document/Karnataka Stamp (Constitution of Central Valuation Committee…) Rules, 2003.docx — file embeds Prevention of Undervaluation Rules, 1977 text (GSR 81 / RD 73 EST 74; RD 264 MUNOMU 99).</w:t>
      </w:r>
    </w:p>
    <w:p w:rsidR="00C325E1" w:rsidRDefault="00D33764">
      <w:pPr>
        <w:pStyle w:val="ListNumber"/>
      </w:pPr>
      <w:r>
        <w:t>Acts_Rules/Document/The Karnataka Registration Rules 1965.pdf — Rules 13–15.</w:t>
      </w:r>
    </w:p>
    <w:p w:rsidR="00C325E1" w:rsidRDefault="00D33764">
      <w:pPr>
        <w:pStyle w:val="ListNumber"/>
      </w:pPr>
      <w:r>
        <w:t>Workshop process (user-confirmed): Fixation of guidance value for new individual project (6 steps). General Revision superseded by the 15-stage workflow below.</w:t>
      </w:r>
    </w:p>
    <w:p w:rsidR="00C325E1" w:rsidRDefault="00D33764">
      <w:pPr>
        <w:pStyle w:val="ListNumber"/>
      </w:pPr>
      <w:r>
        <w:t>Finalized BRD/CVCGUIDANCEVALUEFIXATION/Stages/Guideline_Value_Revision_Process_15_Steps.docx — consolidated 15-stage General Revision workflow based on Rules 5 and 7 (basis for v1.7).</w:t>
      </w:r>
    </w:p>
    <w:p w:rsidR="00C325E1" w:rsidRDefault="00D33764">
      <w:pPr>
        <w:pStyle w:val="ListNumber"/>
      </w:pPr>
      <w:r>
        <w:t>Format reference: Finalized BRD/Marriage/RFP/BRD_Marriage_BRD_v8.docx.</w:t>
      </w:r>
    </w:p>
    <w:p w:rsidR="00C325E1" w:rsidRDefault="00D33764">
      <w:pPr>
        <w:pStyle w:val="ListNumber"/>
      </w:pPr>
      <w:r>
        <w:t>Related: Finalized BRD/Document Registration BRD §3.2.4 / §3.3.3 (CVC legal tables).</w:t>
      </w:r>
    </w:p>
    <w:p w:rsidR="00C325E1" w:rsidRDefault="00D33764">
      <w:pPr>
        <w:pStyle w:val="Heading2"/>
      </w:pPr>
      <w:r>
        <w:t>Appendix B — Discussion user stories (source mapping)</w:t>
      </w:r>
    </w:p>
    <w:p w:rsidR="00C325E1" w:rsidRDefault="00D33764">
      <w:r>
        <w:t>User stories from Document_Registration_requirement_01092026_v2 mapped into this BRD: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5E1"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US ID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Summary</w:t>
            </w:r>
          </w:p>
        </w:tc>
        <w:tc>
          <w:tcPr>
            <w:tcW w:w="312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BRD coverage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US-CVC-01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IGR / CVC estimate, publish, revise guidelines; constitute sub-committees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Process A &amp; B; FR-CVC-GR-*; FR-CVC-002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US-CVC-02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Enter, update, publish guideline rates for SR and Citizen</w:t>
            </w:r>
          </w:p>
        </w:tc>
        <w:tc>
          <w:tcPr>
            <w:tcW w:w="3120" w:type="dxa"/>
          </w:tcPr>
          <w:p>
            <w:r/>
            <w:r>
              <w:rPr>
                <w:b w:val="0"/>
                <w:sz w:val="18"/>
              </w:rPr>
              <w:t>FR-CVC-004, FR-CVC-GR-021, FR-CVC-IP-006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US-CVC-03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Maintain CVC as statutory body Sec. 2(ac)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FR-CVC-001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US-CVC-07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Operate on Sec. 45-B framework (Act 8 of 2003)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Legal §; Process A &amp; B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US-GV-02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Use official Sec. 45-B guidelines in calculation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FR-CVC-005 handoff</w:t>
            </w:r>
          </w:p>
        </w:tc>
      </w:tr>
      <w:tr w:rsidR="00C325E1">
        <w:tc>
          <w:tcPr>
            <w:tcW w:w="3120" w:type="dxa"/>
          </w:tcPr>
          <w:p w:rsidR="00C325E1" w:rsidRDefault="00D33764">
            <w:r>
              <w:rPr>
                <w:sz w:val="18"/>
              </w:rPr>
              <w:t>US-GIS-01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Locate property on GIS and apply matching CVC rate</w:t>
            </w:r>
          </w:p>
        </w:tc>
        <w:tc>
          <w:tcPr>
            <w:tcW w:w="3120" w:type="dxa"/>
          </w:tcPr>
          <w:p w:rsidR="00C325E1" w:rsidRDefault="00D33764">
            <w:r>
              <w:rPr>
                <w:sz w:val="18"/>
              </w:rPr>
              <w:t>Evidence pack + handoff to GIS module</w:t>
            </w:r>
          </w:p>
        </w:tc>
      </w:tr>
    </w:tbl>
    <w:p w:rsidR="00C325E1" w:rsidRDefault="00C325E1"/>
    <w:p w:rsidR="00C325E1" w:rsidRDefault="00D33764">
      <w:pPr>
        <w:pStyle w:val="Heading2"/>
      </w:pPr>
      <w:r>
        <w:t>Acceptance and sign-off of BRD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25E1"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Role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Name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Signature</w:t>
            </w:r>
          </w:p>
        </w:tc>
        <w:tc>
          <w:tcPr>
            <w:tcW w:w="2340" w:type="dxa"/>
            <w:shd w:val="clear" w:color="auto" w:fill="D9E2F3"/>
          </w:tcPr>
          <w:p w:rsidR="00C325E1" w:rsidRDefault="00D33764">
            <w:r>
              <w:rPr>
                <w:b/>
                <w:sz w:val="18"/>
              </w:rPr>
              <w:t>Date</w:t>
            </w:r>
          </w:p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Business Analyst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Nandha Kumar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Product Owner</w:t>
            </w:r>
          </w:p>
        </w:tc>
        <w:tc>
          <w:tcPr>
            <w:tcW w:w="2340" w:type="dxa"/>
          </w:tcPr>
          <w:p w:rsidR="00C325E1" w:rsidRDefault="00D33764">
            <w:r>
              <w:rPr>
                <w:sz w:val="18"/>
              </w:rPr>
              <w:t>M V Prashanth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Domain expert — DIGR Valuation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Kaveri IT Cell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  <w:tr w:rsidR="00C325E1">
        <w:tc>
          <w:tcPr>
            <w:tcW w:w="2340" w:type="dxa"/>
          </w:tcPr>
          <w:p w:rsidR="00C325E1" w:rsidRDefault="00D33764">
            <w:r>
              <w:rPr>
                <w:sz w:val="18"/>
              </w:rPr>
              <w:t>Committee / Approver</w:t>
            </w:r>
          </w:p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  <w:tc>
          <w:tcPr>
            <w:tcW w:w="2340" w:type="dxa"/>
          </w:tcPr>
          <w:p w:rsidR="00C325E1" w:rsidRDefault="00C325E1"/>
        </w:tc>
      </w:tr>
    </w:tbl>
    <w:p w:rsidR="00C325E1" w:rsidRDefault="00C325E1"/>
    <w:sectPr w:rsidR="00C325E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5C30"/>
    <w:rsid w:val="0029639D"/>
    <w:rsid w:val="002E58C9"/>
    <w:rsid w:val="00326F90"/>
    <w:rsid w:val="005D4DF0"/>
    <w:rsid w:val="0063204B"/>
    <w:rsid w:val="00A616C4"/>
    <w:rsid w:val="00AA1D8D"/>
    <w:rsid w:val="00B47730"/>
    <w:rsid w:val="00B60907"/>
    <w:rsid w:val="00C106E3"/>
    <w:rsid w:val="00C325E1"/>
    <w:rsid w:val="00CB0664"/>
    <w:rsid w:val="00CC6A1A"/>
    <w:rsid w:val="00D337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ED967E"/>
  <w14:defaultImageDpi w14:val="300"/>
  <w15:docId w15:val="{80631789-BFA1-46B7-8CD6-4C3A34CD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C56045-E6A3-471B-B168-72F48E378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</Pages>
  <Words>6644</Words>
  <Characters>37877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12</cp:revision>
  <dcterms:created xsi:type="dcterms:W3CDTF">2013-12-23T23:15:00Z</dcterms:created>
  <dcterms:modified xsi:type="dcterms:W3CDTF">2026-09-22T06:21:00Z</dcterms:modified>
  <cp:category/>
</cp:coreProperties>
</file>