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2F37" w:rsidRDefault="00047D12">
      <w:pPr>
        <w:pStyle w:val="Title"/>
      </w:pPr>
      <w:r>
        <w:rPr>
          <w:color w:val="1F3A5F"/>
        </w:rPr>
        <w:t>Business Requirements Document (BRD)</w:t>
      </w:r>
    </w:p>
    <w:p w:rsidR="00CA2F37" w:rsidRDefault="00047D12">
      <w:pPr>
        <w:pStyle w:val="Heading1"/>
      </w:pPr>
      <w:r>
        <w:rPr>
          <w:color w:val="1F3A5F"/>
        </w:rPr>
        <w:t>User Management Module</w:t>
      </w:r>
    </w:p>
    <w:p w:rsidR="00CA2F37" w:rsidRDefault="00047D12">
      <w:pPr>
        <w:pStyle w:val="Heading2"/>
      </w:pPr>
      <w:r>
        <w:rPr>
          <w:color w:val="1F3A5F"/>
        </w:rPr>
        <w:t>Document Control</w:t>
      </w:r>
    </w:p>
    <w:tbl>
      <w:tblPr>
        <w:tblStyle w:val="TableGrid"/>
        <w:tblW w:w="0" w:type="auto"/>
        <w:jc w:val="center"/>
        <w:tblLook w:val="04A0" w:firstRow="1" w:lastRow="0" w:firstColumn="1" w:lastColumn="0" w:noHBand="0" w:noVBand="1"/>
      </w:tblPr>
      <w:tblGrid>
        <w:gridCol w:w="2835"/>
        <w:gridCol w:w="6803"/>
      </w:tblGrid>
      <w:tr w:rsidR="00CA2F37">
        <w:trPr>
          <w:tblHeader/>
          <w:jc w:val="center"/>
        </w:trPr>
        <w:tc>
          <w:tcPr>
            <w:tcW w:w="2835" w:type="dxa"/>
            <w:shd w:val="clear" w:color="auto" w:fill="1F3A5F"/>
          </w:tcPr>
          <w:p w:rsidR="00CA2F37" w:rsidRDefault="00047D12">
            <w:r>
              <w:rPr>
                <w:b/>
                <w:color w:val="FFFFFF"/>
                <w:sz w:val="20"/>
              </w:rPr>
              <w:t>Field</w:t>
            </w:r>
          </w:p>
        </w:tc>
        <w:tc>
          <w:tcPr>
            <w:tcW w:w="6803" w:type="dxa"/>
            <w:shd w:val="clear" w:color="auto" w:fill="1F3A5F"/>
          </w:tcPr>
          <w:p w:rsidR="00CA2F37" w:rsidRDefault="00047D12">
            <w:r>
              <w:rPr>
                <w:b/>
                <w:color w:val="FFFFFF"/>
                <w:sz w:val="20"/>
              </w:rPr>
              <w:t>Value</w:t>
            </w:r>
          </w:p>
        </w:tc>
      </w:tr>
      <w:tr w:rsidR="00CA2F37">
        <w:trPr>
          <w:jc w:val="center"/>
        </w:trPr>
        <w:tc>
          <w:tcPr>
            <w:tcW w:w="2835" w:type="dxa"/>
          </w:tcPr>
          <w:p w:rsidR="00CA2F37" w:rsidRDefault="00047D12">
            <w:r>
              <w:rPr>
                <w:sz w:val="20"/>
              </w:rPr>
              <w:t>Document ID</w:t>
            </w:r>
          </w:p>
        </w:tc>
        <w:tc>
          <w:tcPr>
            <w:tcW w:w="6803" w:type="dxa"/>
          </w:tcPr>
          <w:p w:rsidR="00CA2F37" w:rsidRDefault="00047D12">
            <w:r>
              <w:rPr>
                <w:sz w:val="20"/>
              </w:rPr>
              <w:t>BRD-K3-UM-001-S</w:t>
            </w:r>
          </w:p>
        </w:tc>
      </w:tr>
      <w:tr w:rsidR="00CA2F37">
        <w:trPr>
          <w:jc w:val="center"/>
        </w:trPr>
        <w:tc>
          <w:tcPr>
            <w:tcW w:w="2835" w:type="dxa"/>
          </w:tcPr>
          <w:p w:rsidR="00CA2F37" w:rsidRDefault="00047D12">
            <w:r>
              <w:rPr>
                <w:sz w:val="20"/>
              </w:rPr>
              <w:t>Version</w:t>
            </w:r>
          </w:p>
        </w:tc>
        <w:tc>
          <w:tcPr>
            <w:tcW w:w="6803" w:type="dxa"/>
          </w:tcPr>
          <w:p w:rsidR="00CA2F37" w:rsidRDefault="00047D12">
            <w:r>
              <w:rPr>
                <w:sz w:val="20"/>
              </w:rPr>
              <w:t>1.8</w:t>
            </w:r>
          </w:p>
        </w:tc>
      </w:tr>
      <w:tr w:rsidR="00CA2F37">
        <w:trPr>
          <w:jc w:val="center"/>
        </w:trPr>
        <w:tc>
          <w:tcPr>
            <w:tcW w:w="2835" w:type="dxa"/>
          </w:tcPr>
          <w:p w:rsidR="00CA2F37" w:rsidRDefault="00047D12">
            <w:r>
              <w:rPr>
                <w:sz w:val="20"/>
              </w:rPr>
              <w:t>Status</w:t>
            </w:r>
          </w:p>
        </w:tc>
        <w:tc>
          <w:tcPr>
            <w:tcW w:w="6803" w:type="dxa"/>
          </w:tcPr>
          <w:p w:rsidR="00CA2F37" w:rsidRDefault="00047D12">
            <w:r>
              <w:rPr>
                <w:sz w:val="20"/>
              </w:rPr>
              <w:t>Draft for review</w:t>
            </w:r>
          </w:p>
        </w:tc>
      </w:tr>
      <w:tr w:rsidR="00CA2F37">
        <w:trPr>
          <w:jc w:val="center"/>
        </w:trPr>
        <w:tc>
          <w:tcPr>
            <w:tcW w:w="2835" w:type="dxa"/>
          </w:tcPr>
          <w:p w:rsidR="00CA2F37" w:rsidRDefault="00047D12">
            <w:r>
              <w:rPr>
                <w:sz w:val="20"/>
              </w:rPr>
              <w:t>Module</w:t>
            </w:r>
          </w:p>
        </w:tc>
        <w:tc>
          <w:tcPr>
            <w:tcW w:w="6803" w:type="dxa"/>
          </w:tcPr>
          <w:p w:rsidR="00CA2F37" w:rsidRDefault="00047D12">
            <w:r>
              <w:rPr>
                <w:sz w:val="20"/>
              </w:rPr>
              <w:t>User Management</w:t>
            </w:r>
          </w:p>
        </w:tc>
      </w:tr>
      <w:tr w:rsidR="00CA2F37">
        <w:trPr>
          <w:jc w:val="center"/>
        </w:trPr>
        <w:tc>
          <w:tcPr>
            <w:tcW w:w="2835" w:type="dxa"/>
          </w:tcPr>
          <w:p w:rsidR="00CA2F37" w:rsidRDefault="00047D12">
            <w:r>
              <w:rPr>
                <w:sz w:val="20"/>
              </w:rPr>
              <w:t>Author (BA)</w:t>
            </w:r>
          </w:p>
        </w:tc>
        <w:tc>
          <w:tcPr>
            <w:tcW w:w="6803" w:type="dxa"/>
          </w:tcPr>
          <w:p w:rsidR="00CA2F37" w:rsidRDefault="00047D12">
            <w:r>
              <w:rPr>
                <w:sz w:val="20"/>
              </w:rPr>
              <w:t>Nandha Kumar</w:t>
            </w:r>
          </w:p>
        </w:tc>
      </w:tr>
      <w:tr w:rsidR="00CA2F37">
        <w:trPr>
          <w:jc w:val="center"/>
        </w:trPr>
        <w:tc>
          <w:tcPr>
            <w:tcW w:w="2835" w:type="dxa"/>
          </w:tcPr>
          <w:p w:rsidR="00CA2F37" w:rsidRDefault="00047D12">
            <w:r>
              <w:rPr>
                <w:sz w:val="20"/>
              </w:rPr>
              <w:t>Product Owner</w:t>
            </w:r>
          </w:p>
        </w:tc>
        <w:tc>
          <w:tcPr>
            <w:tcW w:w="6803" w:type="dxa"/>
          </w:tcPr>
          <w:p w:rsidR="00CA2F37" w:rsidRDefault="00047D12">
            <w:r>
              <w:rPr>
                <w:sz w:val="20"/>
              </w:rPr>
              <w:t>M V Prashanth</w:t>
            </w:r>
          </w:p>
        </w:tc>
      </w:tr>
      <w:tr w:rsidR="00CA2F37">
        <w:trPr>
          <w:jc w:val="center"/>
        </w:trPr>
        <w:tc>
          <w:tcPr>
            <w:tcW w:w="2835" w:type="dxa"/>
          </w:tcPr>
          <w:p w:rsidR="00CA2F37" w:rsidRDefault="00047D12">
            <w:r>
              <w:rPr>
                <w:sz w:val="20"/>
              </w:rPr>
              <w:t>Domain expert / reviewer</w:t>
            </w:r>
          </w:p>
        </w:tc>
        <w:tc>
          <w:tcPr>
            <w:tcW w:w="6803" w:type="dxa"/>
          </w:tcPr>
          <w:p w:rsidR="00CA2F37" w:rsidRDefault="00047D12">
            <w:r>
              <w:rPr>
                <w:sz w:val="20"/>
              </w:rPr>
              <w:t>Prabhakar</w:t>
            </w:r>
            <w:r w:rsidR="00F31EFD">
              <w:rPr>
                <w:sz w:val="20"/>
              </w:rPr>
              <w:t>a</w:t>
            </w:r>
            <w:bookmarkStart w:id="0" w:name="_GoBack"/>
            <w:bookmarkEnd w:id="0"/>
            <w:r>
              <w:rPr>
                <w:sz w:val="20"/>
              </w:rPr>
              <w:t xml:space="preserve"> Naik</w:t>
            </w:r>
          </w:p>
        </w:tc>
      </w:tr>
      <w:tr w:rsidR="00CA2F37">
        <w:trPr>
          <w:jc w:val="center"/>
        </w:trPr>
        <w:tc>
          <w:tcPr>
            <w:tcW w:w="2835" w:type="dxa"/>
          </w:tcPr>
          <w:p w:rsidR="00CA2F37" w:rsidRDefault="00047D12">
            <w:r>
              <w:rPr>
                <w:sz w:val="20"/>
              </w:rPr>
              <w:t>Target audience</w:t>
            </w:r>
          </w:p>
        </w:tc>
        <w:tc>
          <w:tcPr>
            <w:tcW w:w="6803" w:type="dxa"/>
          </w:tcPr>
          <w:p w:rsidR="00CA2F37" w:rsidRDefault="00047D12">
            <w:r>
              <w:rPr>
                <w:sz w:val="20"/>
              </w:rPr>
              <w:t>Department of Stamps and Registration, Government of Karnataka</w:t>
            </w:r>
          </w:p>
        </w:tc>
      </w:tr>
      <w:tr w:rsidR="00CA2F37">
        <w:trPr>
          <w:jc w:val="center"/>
        </w:trPr>
        <w:tc>
          <w:tcPr>
            <w:tcW w:w="2835" w:type="dxa"/>
          </w:tcPr>
          <w:p w:rsidR="00CA2F37" w:rsidRDefault="00047D12">
            <w:r>
              <w:rPr>
                <w:sz w:val="20"/>
              </w:rPr>
              <w:t>Last updated</w:t>
            </w:r>
          </w:p>
        </w:tc>
        <w:tc>
          <w:tcPr>
            <w:tcW w:w="6803" w:type="dxa"/>
          </w:tcPr>
          <w:p w:rsidR="00CA2F37" w:rsidRDefault="00047D12">
            <w:r>
              <w:rPr>
                <w:sz w:val="20"/>
              </w:rPr>
              <w:t>06-10-2026</w:t>
            </w:r>
          </w:p>
        </w:tc>
      </w:tr>
    </w:tbl>
    <w:p w:rsidR="00CA2F37" w:rsidRDefault="00CA2F37"/>
    <w:p w:rsidR="00CA2F37" w:rsidRDefault="00047D12">
      <w:pPr>
        <w:pStyle w:val="Heading2"/>
      </w:pPr>
      <w:r>
        <w:rPr>
          <w:color w:val="1F3A5F"/>
        </w:rPr>
        <w:t>Version History</w:t>
      </w:r>
    </w:p>
    <w:tbl>
      <w:tblPr>
        <w:tblStyle w:val="TableGrid"/>
        <w:tblW w:w="0" w:type="auto"/>
        <w:jc w:val="center"/>
        <w:tblLook w:val="04A0" w:firstRow="1" w:lastRow="0" w:firstColumn="1" w:lastColumn="0" w:noHBand="0" w:noVBand="1"/>
      </w:tblPr>
      <w:tblGrid>
        <w:gridCol w:w="1134"/>
        <w:gridCol w:w="1417"/>
        <w:gridCol w:w="1701"/>
        <w:gridCol w:w="5386"/>
      </w:tblGrid>
      <w:tr w:rsidR="00CA2F37">
        <w:trPr>
          <w:tblHeader/>
          <w:jc w:val="center"/>
        </w:trPr>
        <w:tc>
          <w:tcPr>
            <w:tcW w:w="1134" w:type="dxa"/>
            <w:shd w:val="clear" w:color="auto" w:fill="1F3A5F"/>
          </w:tcPr>
          <w:p w:rsidR="00CA2F37" w:rsidRDefault="00047D12">
            <w:r>
              <w:rPr>
                <w:b/>
                <w:color w:val="FFFFFF"/>
                <w:sz w:val="20"/>
              </w:rPr>
              <w:t>Version</w:t>
            </w:r>
          </w:p>
        </w:tc>
        <w:tc>
          <w:tcPr>
            <w:tcW w:w="1417" w:type="dxa"/>
            <w:shd w:val="clear" w:color="auto" w:fill="1F3A5F"/>
          </w:tcPr>
          <w:p w:rsidR="00CA2F37" w:rsidRDefault="00047D12">
            <w:r>
              <w:rPr>
                <w:b/>
                <w:color w:val="FFFFFF"/>
                <w:sz w:val="20"/>
              </w:rPr>
              <w:t>Date</w:t>
            </w:r>
          </w:p>
        </w:tc>
        <w:tc>
          <w:tcPr>
            <w:tcW w:w="1701" w:type="dxa"/>
            <w:shd w:val="clear" w:color="auto" w:fill="1F3A5F"/>
          </w:tcPr>
          <w:p w:rsidR="00CA2F37" w:rsidRDefault="00047D12">
            <w:r>
              <w:rPr>
                <w:b/>
                <w:color w:val="FFFFFF"/>
                <w:sz w:val="20"/>
              </w:rPr>
              <w:t>Author</w:t>
            </w:r>
          </w:p>
        </w:tc>
        <w:tc>
          <w:tcPr>
            <w:tcW w:w="5386" w:type="dxa"/>
            <w:shd w:val="clear" w:color="auto" w:fill="1F3A5F"/>
          </w:tcPr>
          <w:p w:rsidR="00CA2F37" w:rsidRDefault="00047D12">
            <w:r>
              <w:rPr>
                <w:b/>
                <w:color w:val="FFFFFF"/>
                <w:sz w:val="20"/>
              </w:rPr>
              <w:t>Description</w:t>
            </w:r>
          </w:p>
        </w:tc>
      </w:tr>
      <w:tr w:rsidR="00CA2F37">
        <w:trPr>
          <w:jc w:val="center"/>
        </w:trPr>
        <w:tc>
          <w:tcPr>
            <w:tcW w:w="1134" w:type="dxa"/>
          </w:tcPr>
          <w:p w:rsidR="00CA2F37" w:rsidRDefault="00047D12">
            <w:r>
              <w:rPr>
                <w:sz w:val="20"/>
              </w:rPr>
              <w:t>1.0</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User Management BRD in plain business language, organised by activity, with unique requirement IDs.</w:t>
            </w:r>
          </w:p>
        </w:tc>
      </w:tr>
      <w:tr w:rsidR="00CA2F37">
        <w:trPr>
          <w:jc w:val="center"/>
        </w:trPr>
        <w:tc>
          <w:tcPr>
            <w:tcW w:w="1134" w:type="dxa"/>
          </w:tcPr>
          <w:p w:rsidR="00CA2F37" w:rsidRDefault="00047D12">
            <w:r>
              <w:rPr>
                <w:sz w:val="20"/>
              </w:rPr>
              <w:t>1.1</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DSR Officer registration revised (post optional at creation). Profile updates added as a separate activity. Transfer In and Relieving / Transfer Out triggered from the IGR office by uploading the movement order. UM-ROL-04 (list of divisions) and UM-ROL-05 (linkage of posts to roles) removed. DSR Officers can be mapped to multiple roles.</w:t>
            </w:r>
          </w:p>
        </w:tc>
      </w:tr>
      <w:tr w:rsidR="00CA2F37">
        <w:trPr>
          <w:jc w:val="center"/>
        </w:trPr>
        <w:tc>
          <w:tcPr>
            <w:tcW w:w="1134" w:type="dxa"/>
          </w:tcPr>
          <w:p w:rsidR="00CA2F37" w:rsidRDefault="00047D12">
            <w:r>
              <w:rPr>
                <w:sz w:val="20"/>
              </w:rPr>
              <w:t>1.2</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Roles, posts and hierarchies are maintained by authorised administrators; the separate Application Admin role is no longer named (UM-ROL-02 reworded).</w:t>
            </w:r>
          </w:p>
        </w:tc>
      </w:tr>
      <w:tr w:rsidR="00CA2F37">
        <w:trPr>
          <w:jc w:val="center"/>
        </w:trPr>
        <w:tc>
          <w:tcPr>
            <w:tcW w:w="1134" w:type="dxa"/>
          </w:tcPr>
          <w:p w:rsidR="00CA2F37" w:rsidRDefault="00047D12">
            <w:r>
              <w:rPr>
                <w:sz w:val="20"/>
              </w:rPr>
              <w:t>1.3</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New activity 4.14 Creating designations and mapping them to DSR Officers (UM-DSG-01 to 05; mapping is always one to one). Managing users and Moving citizens from Kaveri 2.0 renumbered to 4.15 and 4.16. Report UM-RPT-12 and glossary entry for Designation added.</w:t>
            </w:r>
          </w:p>
        </w:tc>
      </w:tr>
      <w:tr w:rsidR="00CA2F37">
        <w:trPr>
          <w:jc w:val="center"/>
        </w:trPr>
        <w:tc>
          <w:tcPr>
            <w:tcW w:w="1134" w:type="dxa"/>
          </w:tcPr>
          <w:p w:rsidR="00CA2F37" w:rsidRDefault="00047D12">
            <w:r>
              <w:rPr>
                <w:sz w:val="20"/>
              </w:rPr>
              <w:t>1.4</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Transfer In and Relieving / Transfer Out merged into one activity, 4.8 Assigning the DSR Officer to Posts (code ASG); the superior selects the process. UM-TIN-01..06 and UM-REL-01..07 replaced by UM-ASG-01..12. Later sections renumbered 4.9 to 4.15.</w:t>
            </w:r>
          </w:p>
        </w:tc>
      </w:tr>
      <w:tr w:rsidR="00CA2F37">
        <w:trPr>
          <w:jc w:val="center"/>
        </w:trPr>
        <w:tc>
          <w:tcPr>
            <w:tcW w:w="1134" w:type="dxa"/>
          </w:tcPr>
          <w:p w:rsidR="00CA2F37" w:rsidRDefault="00047D12">
            <w:r>
              <w:rPr>
                <w:sz w:val="20"/>
              </w:rPr>
              <w:t>1.5</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Process diagram added for each activity (4.1 to 4.15), shown under the activity's introduction. Editable draw.io files and PNGs are kept in the NewProcessDiagram folder.</w:t>
            </w:r>
          </w:p>
        </w:tc>
      </w:tr>
      <w:tr w:rsidR="00CA2F37">
        <w:trPr>
          <w:jc w:val="center"/>
        </w:trPr>
        <w:tc>
          <w:tcPr>
            <w:tcW w:w="1134" w:type="dxa"/>
          </w:tcPr>
          <w:p w:rsidR="00CA2F37" w:rsidRDefault="00047D12">
            <w:r>
              <w:rPr>
                <w:sz w:val="20"/>
              </w:rPr>
              <w:t>1.6</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Process diagrams removed from activities 4.10 to 4.15; diagrams remain for 4.1 to 4.9.</w:t>
            </w:r>
          </w:p>
        </w:tc>
      </w:tr>
      <w:tr w:rsidR="00CA2F37">
        <w:trPr>
          <w:jc w:val="center"/>
        </w:trPr>
        <w:tc>
          <w:tcPr>
            <w:tcW w:w="1134" w:type="dxa"/>
          </w:tcPr>
          <w:p w:rsidR="00CA2F37" w:rsidRDefault="00047D12">
            <w:r>
              <w:rPr>
                <w:sz w:val="20"/>
              </w:rPr>
              <w:t>1.7</w:t>
            </w:r>
          </w:p>
        </w:tc>
        <w:tc>
          <w:tcPr>
            <w:tcW w:w="1417" w:type="dxa"/>
          </w:tcPr>
          <w:p w:rsidR="00CA2F37" w:rsidRDefault="00047D12">
            <w:r>
              <w:rPr>
                <w:sz w:val="20"/>
              </w:rPr>
              <w:t>05-10-2026</w:t>
            </w:r>
          </w:p>
        </w:tc>
        <w:tc>
          <w:tcPr>
            <w:tcW w:w="1701" w:type="dxa"/>
          </w:tcPr>
          <w:p w:rsidR="00CA2F37" w:rsidRDefault="00047D12">
            <w:r>
              <w:rPr>
                <w:sz w:val="20"/>
              </w:rPr>
              <w:t>Nandha Kumar</w:t>
            </w:r>
          </w:p>
        </w:tc>
        <w:tc>
          <w:tcPr>
            <w:tcW w:w="5386" w:type="dxa"/>
          </w:tcPr>
          <w:p w:rsidR="00CA2F37" w:rsidRDefault="00047D12">
            <w:r>
              <w:rPr>
                <w:sz w:val="20"/>
              </w:rPr>
              <w:t>New section 1.6 Legal and regulatory reference: applicable Acts, relevant sections, rules and Department notifications, and service actions mapped to User Management activities (based on KCSR Service Rules v3).</w:t>
            </w:r>
          </w:p>
        </w:tc>
      </w:tr>
      <w:tr w:rsidR="00CA2F37">
        <w:trPr>
          <w:jc w:val="center"/>
        </w:trPr>
        <w:tc>
          <w:tcPr>
            <w:tcW w:w="1134" w:type="dxa"/>
          </w:tcPr>
          <w:p w:rsidR="00CA2F37" w:rsidRDefault="00047D12">
            <w:r>
              <w:rPr>
                <w:sz w:val="20"/>
              </w:rPr>
              <w:t>1.8</w:t>
            </w:r>
          </w:p>
        </w:tc>
        <w:tc>
          <w:tcPr>
            <w:tcW w:w="1417" w:type="dxa"/>
          </w:tcPr>
          <w:p w:rsidR="00CA2F37" w:rsidRDefault="00047D12">
            <w:r>
              <w:rPr>
                <w:sz w:val="20"/>
              </w:rPr>
              <w:t>06-10-2026</w:t>
            </w:r>
          </w:p>
        </w:tc>
        <w:tc>
          <w:tcPr>
            <w:tcW w:w="1701" w:type="dxa"/>
          </w:tcPr>
          <w:p w:rsidR="00CA2F37" w:rsidRDefault="00047D12">
            <w:r>
              <w:rPr>
                <w:sz w:val="20"/>
              </w:rPr>
              <w:t>Nandha Kumar</w:t>
            </w:r>
          </w:p>
        </w:tc>
        <w:tc>
          <w:tcPr>
            <w:tcW w:w="5386" w:type="dxa"/>
          </w:tcPr>
          <w:p w:rsidR="00CA2F37" w:rsidRDefault="00047D12">
            <w:r>
              <w:rPr>
                <w:sz w:val="20"/>
              </w:rPr>
              <w:t>Email made unique across all users in the user master. UM-CIT-06 reworded (only the mobile may be shared); duplicate-email checks added to UM-CIT-03, UM-ODU-02 and UM-MIG-07. Process diagrams 4.1 and 4.3 updated with the email check.</w:t>
            </w:r>
          </w:p>
        </w:tc>
      </w:tr>
    </w:tbl>
    <w:p w:rsidR="00CA2F37" w:rsidRDefault="00CA2F37"/>
    <w:p w:rsidR="00CA2F37" w:rsidRDefault="00047D12">
      <w:pPr>
        <w:pStyle w:val="Heading1"/>
      </w:pPr>
      <w:r>
        <w:rPr>
          <w:color w:val="1F3A5F"/>
        </w:rPr>
        <w:lastRenderedPageBreak/>
        <w:t>1. Introduction</w:t>
      </w:r>
    </w:p>
    <w:p w:rsidR="00CA2F37" w:rsidRDefault="00047D12">
      <w:pPr>
        <w:pStyle w:val="Heading2"/>
      </w:pPr>
      <w:r>
        <w:rPr>
          <w:color w:val="1F3A5F"/>
        </w:rPr>
        <w:t>1.1 Purpose</w:t>
      </w:r>
    </w:p>
    <w:p w:rsidR="00CA2F37" w:rsidRDefault="00047D12">
      <w:pPr>
        <w:spacing w:after="120"/>
      </w:pPr>
      <w:r>
        <w:t>This document sets out what the Department of Stamps and Registration needs from the User Management part of KAVERI 3.0, written in simple business language. It covers how every type of user is registered and signs in, how officers are posted, transferred, relieved and placed on leave, and how roles, sanctioned posts and reporting hierarchies are maintained.</w:t>
      </w:r>
    </w:p>
    <w:p w:rsidR="00CA2F37" w:rsidRDefault="00047D12">
      <w:pPr>
        <w:pStyle w:val="Heading2"/>
      </w:pPr>
      <w:r>
        <w:rPr>
          <w:color w:val="1F3A5F"/>
        </w:rPr>
        <w:t>1.2 Background</w:t>
      </w:r>
    </w:p>
    <w:p w:rsidR="00CA2F37" w:rsidRDefault="00047D12">
      <w:pPr>
        <w:spacing w:after="120"/>
      </w:pPr>
      <w:r>
        <w:t>KAVERI 3.0 replaces the separate user administration of Kaveri 2.0 with one common way of managing all users, roles, posts and offices. Nobody uses a password — citizens and other department users sign in with an OTP on their mobile, and DSR officers sign in with face or biometric check. An officer's access depends on the post they hold in an office.</w:t>
      </w:r>
    </w:p>
    <w:p w:rsidR="00CA2F37" w:rsidRDefault="00047D12">
      <w:pPr>
        <w:pStyle w:val="Heading2"/>
      </w:pPr>
      <w:r>
        <w:rPr>
          <w:color w:val="1F3A5F"/>
        </w:rPr>
        <w:t>1.3 Two parts of KAVERI 3.0</w:t>
      </w:r>
    </w:p>
    <w:p w:rsidR="00CA2F37" w:rsidRDefault="00047D12">
      <w:pPr>
        <w:pStyle w:val="ListBullet"/>
      </w:pPr>
      <w:r>
        <w:t>Kaveri application — where the Department's work is done: screens for administrators, offices, posts, roles, transfers, leave and reports.</w:t>
      </w:r>
    </w:p>
    <w:p w:rsidR="00CA2F37" w:rsidRDefault="00047D12">
      <w:pPr>
        <w:pStyle w:val="ListBullet"/>
      </w:pPr>
      <w:r>
        <w:t xml:space="preserve">IAM (Identity and Access Management) — the sign-in system: </w:t>
      </w:r>
      <w:r w:rsidR="001F6503">
        <w:t>keeps each user's login details.</w:t>
      </w:r>
    </w:p>
    <w:p w:rsidR="000304F1" w:rsidRDefault="000304F1" w:rsidP="000304F1">
      <w:pPr>
        <w:pStyle w:val="ListBullet"/>
        <w:numPr>
          <w:ilvl w:val="0"/>
          <w:numId w:val="0"/>
        </w:numPr>
        <w:ind w:left="360"/>
      </w:pPr>
    </w:p>
    <w:p w:rsidR="000304F1" w:rsidRDefault="000304F1" w:rsidP="000304F1">
      <w:pPr>
        <w:pStyle w:val="ListBullet"/>
        <w:numPr>
          <w:ilvl w:val="0"/>
          <w:numId w:val="0"/>
        </w:numPr>
        <w:ind w:left="360"/>
      </w:pPr>
    </w:p>
    <w:p w:rsidR="00CA2F37" w:rsidRDefault="00047D12">
      <w:pPr>
        <w:pStyle w:val="Heading2"/>
      </w:pPr>
      <w:r>
        <w:rPr>
          <w:color w:val="1F3A5F"/>
        </w:rPr>
        <w:t>1.4 Requirement IDs</w:t>
      </w:r>
    </w:p>
    <w:p w:rsidR="00CA2F37" w:rsidRDefault="00047D12">
      <w:pPr>
        <w:spacing w:after="120"/>
      </w:pPr>
      <w:r>
        <w:t>Every requirement has a unique ID made of the module code (UM), an activity code and a running number — for example UM-ASG-02 is the second requirement for Assigning the DSR Officer to Posts. IDs are never reused; a requirement that is withdrawn keeps its ID and is marked as withdrawn. The activity codes are:</w:t>
      </w:r>
    </w:p>
    <w:tbl>
      <w:tblPr>
        <w:tblStyle w:val="TableGrid"/>
        <w:tblW w:w="0" w:type="auto"/>
        <w:jc w:val="center"/>
        <w:tblLook w:val="04A0" w:firstRow="1" w:lastRow="0" w:firstColumn="1" w:lastColumn="0" w:noHBand="0" w:noVBand="1"/>
      </w:tblPr>
      <w:tblGrid>
        <w:gridCol w:w="1417"/>
        <w:gridCol w:w="8220"/>
      </w:tblGrid>
      <w:tr w:rsidR="00CA2F37">
        <w:trPr>
          <w:tblHeader/>
          <w:jc w:val="center"/>
        </w:trPr>
        <w:tc>
          <w:tcPr>
            <w:tcW w:w="1417" w:type="dxa"/>
            <w:shd w:val="clear" w:color="auto" w:fill="1F3A5F"/>
          </w:tcPr>
          <w:p w:rsidR="00CA2F37" w:rsidRDefault="00047D12">
            <w:r>
              <w:rPr>
                <w:b/>
                <w:color w:val="FFFFFF"/>
                <w:sz w:val="20"/>
              </w:rPr>
              <w:t>Code</w:t>
            </w:r>
          </w:p>
        </w:tc>
        <w:tc>
          <w:tcPr>
            <w:tcW w:w="8220" w:type="dxa"/>
            <w:shd w:val="clear" w:color="auto" w:fill="1F3A5F"/>
          </w:tcPr>
          <w:p w:rsidR="00CA2F37" w:rsidRDefault="00047D12">
            <w:r>
              <w:rPr>
                <w:b/>
                <w:color w:val="FFFFFF"/>
                <w:sz w:val="20"/>
              </w:rPr>
              <w:t>Activity (section)</w:t>
            </w:r>
          </w:p>
        </w:tc>
      </w:tr>
      <w:tr w:rsidR="00CA2F37">
        <w:trPr>
          <w:jc w:val="center"/>
        </w:trPr>
        <w:tc>
          <w:tcPr>
            <w:tcW w:w="1417" w:type="dxa"/>
          </w:tcPr>
          <w:p w:rsidR="00CA2F37" w:rsidRDefault="00047D12">
            <w:r>
              <w:rPr>
                <w:b/>
                <w:sz w:val="20"/>
              </w:rPr>
              <w:t>CIT</w:t>
            </w:r>
          </w:p>
        </w:tc>
        <w:tc>
          <w:tcPr>
            <w:tcW w:w="8220" w:type="dxa"/>
          </w:tcPr>
          <w:p w:rsidR="00CA2F37" w:rsidRDefault="00047D12">
            <w:r>
              <w:rPr>
                <w:sz w:val="20"/>
              </w:rPr>
              <w:t>4.1 Citizen registration</w:t>
            </w:r>
          </w:p>
        </w:tc>
      </w:tr>
      <w:tr w:rsidR="00CA2F37">
        <w:trPr>
          <w:jc w:val="center"/>
        </w:trPr>
        <w:tc>
          <w:tcPr>
            <w:tcW w:w="1417" w:type="dxa"/>
          </w:tcPr>
          <w:p w:rsidR="00CA2F37" w:rsidRDefault="00047D12">
            <w:r>
              <w:rPr>
                <w:b/>
                <w:sz w:val="20"/>
              </w:rPr>
              <w:t>DSR</w:t>
            </w:r>
          </w:p>
        </w:tc>
        <w:tc>
          <w:tcPr>
            <w:tcW w:w="8220" w:type="dxa"/>
          </w:tcPr>
          <w:p w:rsidR="00CA2F37" w:rsidRDefault="00047D12">
            <w:r>
              <w:rPr>
                <w:sz w:val="20"/>
              </w:rPr>
              <w:t>4.2 DSR Officer registration</w:t>
            </w:r>
          </w:p>
        </w:tc>
      </w:tr>
      <w:tr w:rsidR="00CA2F37">
        <w:trPr>
          <w:jc w:val="center"/>
        </w:trPr>
        <w:tc>
          <w:tcPr>
            <w:tcW w:w="1417" w:type="dxa"/>
          </w:tcPr>
          <w:p w:rsidR="00CA2F37" w:rsidRDefault="00047D12">
            <w:r>
              <w:rPr>
                <w:b/>
                <w:sz w:val="20"/>
              </w:rPr>
              <w:t>ODU</w:t>
            </w:r>
          </w:p>
        </w:tc>
        <w:tc>
          <w:tcPr>
            <w:tcW w:w="8220" w:type="dxa"/>
          </w:tcPr>
          <w:p w:rsidR="00CA2F37" w:rsidRDefault="00047D12">
            <w:r>
              <w:rPr>
                <w:sz w:val="20"/>
              </w:rPr>
              <w:t>4.3 Other Department user registration</w:t>
            </w:r>
          </w:p>
        </w:tc>
      </w:tr>
      <w:tr w:rsidR="00CA2F37">
        <w:trPr>
          <w:jc w:val="center"/>
        </w:trPr>
        <w:tc>
          <w:tcPr>
            <w:tcW w:w="1417" w:type="dxa"/>
          </w:tcPr>
          <w:p w:rsidR="00CA2F37" w:rsidRDefault="00047D12">
            <w:r>
              <w:rPr>
                <w:b/>
                <w:sz w:val="20"/>
              </w:rPr>
              <w:t>LOG</w:t>
            </w:r>
          </w:p>
        </w:tc>
        <w:tc>
          <w:tcPr>
            <w:tcW w:w="8220" w:type="dxa"/>
          </w:tcPr>
          <w:p w:rsidR="00CA2F37" w:rsidRDefault="00047D12">
            <w:r>
              <w:rPr>
                <w:sz w:val="20"/>
              </w:rPr>
              <w:t>4.4 User logins</w:t>
            </w:r>
          </w:p>
        </w:tc>
      </w:tr>
      <w:tr w:rsidR="00CA2F37">
        <w:trPr>
          <w:jc w:val="center"/>
        </w:trPr>
        <w:tc>
          <w:tcPr>
            <w:tcW w:w="1417" w:type="dxa"/>
          </w:tcPr>
          <w:p w:rsidR="00CA2F37" w:rsidRDefault="00047D12">
            <w:r>
              <w:rPr>
                <w:b/>
                <w:sz w:val="20"/>
              </w:rPr>
              <w:t>MOB</w:t>
            </w:r>
          </w:p>
        </w:tc>
        <w:tc>
          <w:tcPr>
            <w:tcW w:w="8220" w:type="dxa"/>
          </w:tcPr>
          <w:p w:rsidR="00CA2F37" w:rsidRDefault="00047D12">
            <w:r>
              <w:rPr>
                <w:sz w:val="20"/>
              </w:rPr>
              <w:t>4.5 Lost mobile and change of mobile or email</w:t>
            </w:r>
          </w:p>
        </w:tc>
      </w:tr>
      <w:tr w:rsidR="00CA2F37">
        <w:trPr>
          <w:jc w:val="center"/>
        </w:trPr>
        <w:tc>
          <w:tcPr>
            <w:tcW w:w="1417" w:type="dxa"/>
          </w:tcPr>
          <w:p w:rsidR="00CA2F37" w:rsidRDefault="00047D12">
            <w:r>
              <w:rPr>
                <w:b/>
                <w:sz w:val="20"/>
              </w:rPr>
              <w:t>PRF</w:t>
            </w:r>
          </w:p>
        </w:tc>
        <w:tc>
          <w:tcPr>
            <w:tcW w:w="8220" w:type="dxa"/>
          </w:tcPr>
          <w:p w:rsidR="00CA2F37" w:rsidRDefault="00047D12">
            <w:r>
              <w:rPr>
                <w:sz w:val="20"/>
              </w:rPr>
              <w:t>4.6 Profile updates</w:t>
            </w:r>
          </w:p>
        </w:tc>
      </w:tr>
      <w:tr w:rsidR="00CA2F37">
        <w:trPr>
          <w:jc w:val="center"/>
        </w:trPr>
        <w:tc>
          <w:tcPr>
            <w:tcW w:w="1417" w:type="dxa"/>
          </w:tcPr>
          <w:p w:rsidR="00CA2F37" w:rsidRDefault="00047D12">
            <w:r>
              <w:rPr>
                <w:b/>
                <w:sz w:val="20"/>
              </w:rPr>
              <w:t>ADC</w:t>
            </w:r>
          </w:p>
        </w:tc>
        <w:tc>
          <w:tcPr>
            <w:tcW w:w="8220" w:type="dxa"/>
          </w:tcPr>
          <w:p w:rsidR="00CA2F37" w:rsidRDefault="00047D12">
            <w:r>
              <w:rPr>
                <w:sz w:val="20"/>
              </w:rPr>
              <w:t>4.7 Additional charge (after sign-in)</w:t>
            </w:r>
          </w:p>
        </w:tc>
      </w:tr>
      <w:tr w:rsidR="00CA2F37">
        <w:trPr>
          <w:jc w:val="center"/>
        </w:trPr>
        <w:tc>
          <w:tcPr>
            <w:tcW w:w="1417" w:type="dxa"/>
          </w:tcPr>
          <w:p w:rsidR="00CA2F37" w:rsidRDefault="00047D12">
            <w:r>
              <w:rPr>
                <w:b/>
                <w:sz w:val="20"/>
              </w:rPr>
              <w:t>ASG</w:t>
            </w:r>
          </w:p>
        </w:tc>
        <w:tc>
          <w:tcPr>
            <w:tcW w:w="8220" w:type="dxa"/>
          </w:tcPr>
          <w:p w:rsidR="00CA2F37" w:rsidRDefault="00047D12">
            <w:r>
              <w:rPr>
                <w:sz w:val="20"/>
              </w:rPr>
              <w:t>4.8 Assigning the DSR Officer to Posts</w:t>
            </w:r>
          </w:p>
        </w:tc>
      </w:tr>
      <w:tr w:rsidR="00CA2F37">
        <w:trPr>
          <w:jc w:val="center"/>
        </w:trPr>
        <w:tc>
          <w:tcPr>
            <w:tcW w:w="1417" w:type="dxa"/>
          </w:tcPr>
          <w:p w:rsidR="00CA2F37" w:rsidRDefault="00047D12">
            <w:r>
              <w:rPr>
                <w:b/>
                <w:sz w:val="20"/>
              </w:rPr>
              <w:t>ABS</w:t>
            </w:r>
          </w:p>
        </w:tc>
        <w:tc>
          <w:tcPr>
            <w:tcW w:w="8220" w:type="dxa"/>
          </w:tcPr>
          <w:p w:rsidR="00CA2F37" w:rsidRDefault="00047D12">
            <w:r>
              <w:rPr>
                <w:sz w:val="20"/>
              </w:rPr>
              <w:t>4.9 Temporary absence and temporary charge</w:t>
            </w:r>
          </w:p>
        </w:tc>
      </w:tr>
      <w:tr w:rsidR="00CA2F37">
        <w:trPr>
          <w:jc w:val="center"/>
        </w:trPr>
        <w:tc>
          <w:tcPr>
            <w:tcW w:w="1417" w:type="dxa"/>
          </w:tcPr>
          <w:p w:rsidR="00CA2F37" w:rsidRDefault="00047D12">
            <w:r>
              <w:rPr>
                <w:b/>
                <w:sz w:val="20"/>
              </w:rPr>
              <w:t>ROL</w:t>
            </w:r>
          </w:p>
        </w:tc>
        <w:tc>
          <w:tcPr>
            <w:tcW w:w="8220" w:type="dxa"/>
          </w:tcPr>
          <w:p w:rsidR="00CA2F37" w:rsidRDefault="00047D12">
            <w:r>
              <w:rPr>
                <w:sz w:val="20"/>
              </w:rPr>
              <w:t>4.10 Creating / modifying roles and their access</w:t>
            </w:r>
          </w:p>
        </w:tc>
      </w:tr>
      <w:tr w:rsidR="00CA2F37">
        <w:trPr>
          <w:jc w:val="center"/>
        </w:trPr>
        <w:tc>
          <w:tcPr>
            <w:tcW w:w="1417" w:type="dxa"/>
          </w:tcPr>
          <w:p w:rsidR="00CA2F37" w:rsidRDefault="00047D12">
            <w:r>
              <w:rPr>
                <w:b/>
                <w:sz w:val="20"/>
              </w:rPr>
              <w:t>SAN</w:t>
            </w:r>
          </w:p>
        </w:tc>
        <w:tc>
          <w:tcPr>
            <w:tcW w:w="8220" w:type="dxa"/>
          </w:tcPr>
          <w:p w:rsidR="00CA2F37" w:rsidRDefault="00047D12">
            <w:r>
              <w:rPr>
                <w:sz w:val="20"/>
              </w:rPr>
              <w:t>4.11 Creating / modifying sanctioned posts for each office</w:t>
            </w:r>
          </w:p>
        </w:tc>
      </w:tr>
      <w:tr w:rsidR="00CA2F37">
        <w:trPr>
          <w:jc w:val="center"/>
        </w:trPr>
        <w:tc>
          <w:tcPr>
            <w:tcW w:w="1417" w:type="dxa"/>
          </w:tcPr>
          <w:p w:rsidR="00CA2F37" w:rsidRDefault="00047D12">
            <w:r>
              <w:rPr>
                <w:b/>
                <w:sz w:val="20"/>
              </w:rPr>
              <w:t>HIE</w:t>
            </w:r>
          </w:p>
        </w:tc>
        <w:tc>
          <w:tcPr>
            <w:tcW w:w="8220" w:type="dxa"/>
          </w:tcPr>
          <w:p w:rsidR="00CA2F37" w:rsidRDefault="00047D12">
            <w:r>
              <w:rPr>
                <w:sz w:val="20"/>
              </w:rPr>
              <w:t>4.12 Creating / managing reporting hierarchies</w:t>
            </w:r>
          </w:p>
        </w:tc>
      </w:tr>
      <w:tr w:rsidR="00CA2F37">
        <w:trPr>
          <w:jc w:val="center"/>
        </w:trPr>
        <w:tc>
          <w:tcPr>
            <w:tcW w:w="1417" w:type="dxa"/>
          </w:tcPr>
          <w:p w:rsidR="00CA2F37" w:rsidRDefault="00047D12">
            <w:r>
              <w:rPr>
                <w:b/>
                <w:sz w:val="20"/>
              </w:rPr>
              <w:t>DSG</w:t>
            </w:r>
          </w:p>
        </w:tc>
        <w:tc>
          <w:tcPr>
            <w:tcW w:w="8220" w:type="dxa"/>
          </w:tcPr>
          <w:p w:rsidR="00CA2F37" w:rsidRDefault="00047D12">
            <w:r>
              <w:rPr>
                <w:sz w:val="20"/>
              </w:rPr>
              <w:t>4.13 Creating designations and mapping them to DSR Officers</w:t>
            </w:r>
          </w:p>
        </w:tc>
      </w:tr>
      <w:tr w:rsidR="00CA2F37">
        <w:trPr>
          <w:jc w:val="center"/>
        </w:trPr>
        <w:tc>
          <w:tcPr>
            <w:tcW w:w="1417" w:type="dxa"/>
          </w:tcPr>
          <w:p w:rsidR="00CA2F37" w:rsidRDefault="00047D12">
            <w:r>
              <w:rPr>
                <w:b/>
                <w:sz w:val="20"/>
              </w:rPr>
              <w:t>USR</w:t>
            </w:r>
          </w:p>
        </w:tc>
        <w:tc>
          <w:tcPr>
            <w:tcW w:w="8220" w:type="dxa"/>
          </w:tcPr>
          <w:p w:rsidR="00CA2F37" w:rsidRDefault="00047D12">
            <w:r>
              <w:rPr>
                <w:sz w:val="20"/>
              </w:rPr>
              <w:t>4.14 Managing users</w:t>
            </w:r>
          </w:p>
        </w:tc>
      </w:tr>
      <w:tr w:rsidR="00CA2F37">
        <w:trPr>
          <w:jc w:val="center"/>
        </w:trPr>
        <w:tc>
          <w:tcPr>
            <w:tcW w:w="1417" w:type="dxa"/>
          </w:tcPr>
          <w:p w:rsidR="00CA2F37" w:rsidRDefault="00047D12">
            <w:r>
              <w:rPr>
                <w:b/>
                <w:sz w:val="20"/>
              </w:rPr>
              <w:t>MIG</w:t>
            </w:r>
          </w:p>
        </w:tc>
        <w:tc>
          <w:tcPr>
            <w:tcW w:w="8220" w:type="dxa"/>
          </w:tcPr>
          <w:p w:rsidR="00CA2F37" w:rsidRDefault="00047D12">
            <w:r>
              <w:rPr>
                <w:sz w:val="20"/>
              </w:rPr>
              <w:t>4.15 Moving citizens from Kaveri 2.0</w:t>
            </w:r>
          </w:p>
        </w:tc>
      </w:tr>
      <w:tr w:rsidR="00CA2F37">
        <w:trPr>
          <w:jc w:val="center"/>
        </w:trPr>
        <w:tc>
          <w:tcPr>
            <w:tcW w:w="1417" w:type="dxa"/>
          </w:tcPr>
          <w:p w:rsidR="00CA2F37" w:rsidRDefault="00047D12">
            <w:r>
              <w:rPr>
                <w:b/>
                <w:sz w:val="20"/>
              </w:rPr>
              <w:t>GEN</w:t>
            </w:r>
          </w:p>
        </w:tc>
        <w:tc>
          <w:tcPr>
            <w:tcW w:w="8220" w:type="dxa"/>
          </w:tcPr>
          <w:p w:rsidR="00CA2F37" w:rsidRDefault="00047D12">
            <w:r>
              <w:rPr>
                <w:sz w:val="20"/>
              </w:rPr>
              <w:t>5 General needs</w:t>
            </w:r>
          </w:p>
        </w:tc>
      </w:tr>
      <w:tr w:rsidR="00CA2F37">
        <w:trPr>
          <w:jc w:val="center"/>
        </w:trPr>
        <w:tc>
          <w:tcPr>
            <w:tcW w:w="1417" w:type="dxa"/>
          </w:tcPr>
          <w:p w:rsidR="00CA2F37" w:rsidRDefault="00047D12">
            <w:r>
              <w:rPr>
                <w:b/>
                <w:sz w:val="20"/>
              </w:rPr>
              <w:t>RPT</w:t>
            </w:r>
          </w:p>
        </w:tc>
        <w:tc>
          <w:tcPr>
            <w:tcW w:w="8220" w:type="dxa"/>
          </w:tcPr>
          <w:p w:rsidR="00CA2F37" w:rsidRDefault="00047D12">
            <w:r>
              <w:rPr>
                <w:sz w:val="20"/>
              </w:rPr>
              <w:t>6 Reports</w:t>
            </w:r>
          </w:p>
        </w:tc>
      </w:tr>
      <w:tr w:rsidR="00CA2F37">
        <w:trPr>
          <w:jc w:val="center"/>
        </w:trPr>
        <w:tc>
          <w:tcPr>
            <w:tcW w:w="1417" w:type="dxa"/>
          </w:tcPr>
          <w:p w:rsidR="00CA2F37" w:rsidRDefault="00047D12">
            <w:r>
              <w:rPr>
                <w:b/>
                <w:sz w:val="20"/>
              </w:rPr>
              <w:t>ACC</w:t>
            </w:r>
          </w:p>
        </w:tc>
        <w:tc>
          <w:tcPr>
            <w:tcW w:w="8220" w:type="dxa"/>
          </w:tcPr>
          <w:p w:rsidR="00CA2F37" w:rsidRDefault="00047D12">
            <w:r>
              <w:rPr>
                <w:sz w:val="20"/>
              </w:rPr>
              <w:t>7 Acceptance</w:t>
            </w:r>
          </w:p>
        </w:tc>
      </w:tr>
    </w:tbl>
    <w:p w:rsidR="00CA2F37" w:rsidRDefault="00CA2F37"/>
    <w:p w:rsidR="00CA2F37" w:rsidRDefault="00047D12">
      <w:pPr>
        <w:pStyle w:val="Heading2"/>
      </w:pPr>
      <w:r>
        <w:rPr>
          <w:color w:val="1F3A5F"/>
        </w:rPr>
        <w:t>1.5 Scope</w:t>
      </w:r>
    </w:p>
    <w:p w:rsidR="00CA2F37" w:rsidRDefault="00047D12">
      <w:pPr>
        <w:spacing w:after="120"/>
      </w:pPr>
      <w:r>
        <w:t>In scope:</w:t>
      </w:r>
    </w:p>
    <w:p w:rsidR="00CA2F37" w:rsidRDefault="00047D12">
      <w:pPr>
        <w:pStyle w:val="ListBullet"/>
      </w:pPr>
      <w:r>
        <w:t>Registration of citizens, DSR officers and other department users</w:t>
      </w:r>
    </w:p>
    <w:p w:rsidR="00CA2F37" w:rsidRDefault="00047D12">
      <w:pPr>
        <w:pStyle w:val="ListBullet"/>
      </w:pPr>
      <w:r>
        <w:lastRenderedPageBreak/>
        <w:t>Sign-in for every type of user, post selection, additional charge, lost mobile and change of mobile or email</w:t>
      </w:r>
    </w:p>
    <w:p w:rsidR="00CA2F37" w:rsidRDefault="00047D12">
      <w:pPr>
        <w:pStyle w:val="ListBullet"/>
      </w:pPr>
      <w:r>
        <w:t>Assigning DSR Officers to posts (Transfer In and Transfer Out / Relieving), temporary absence and temporary charge</w:t>
      </w:r>
    </w:p>
    <w:p w:rsidR="00CA2F37" w:rsidRDefault="00047D12">
      <w:pPr>
        <w:pStyle w:val="ListBullet"/>
      </w:pPr>
      <w:r>
        <w:t>Roles and what each role can do; sanctioned posts for each office; office and officer reporting hierarchies</w:t>
      </w:r>
    </w:p>
    <w:p w:rsidR="00CA2F37" w:rsidRDefault="00047D12">
      <w:pPr>
        <w:pStyle w:val="ListBullet"/>
      </w:pPr>
      <w:r>
        <w:t>Designations, and mapping each DSR Officer to one designation</w:t>
      </w:r>
    </w:p>
    <w:p w:rsidR="00CA2F37" w:rsidRDefault="00047D12">
      <w:pPr>
        <w:pStyle w:val="ListBullet"/>
      </w:pPr>
      <w:r>
        <w:t>Managing users (suspend, deactivate, search), notifications, reports and records</w:t>
      </w:r>
    </w:p>
    <w:p w:rsidR="00CA2F37" w:rsidRDefault="00047D12">
      <w:pPr>
        <w:pStyle w:val="ListBullet"/>
      </w:pPr>
      <w:r>
        <w:t>Moving e-KYC-verified citizens from Kaveri 2.0 to KAVERI 3.0</w:t>
      </w:r>
    </w:p>
    <w:p w:rsidR="00CA2F37" w:rsidRDefault="00047D12">
      <w:pPr>
        <w:spacing w:after="120"/>
      </w:pPr>
      <w:r>
        <w:t>Out of scope:</w:t>
      </w:r>
    </w:p>
    <w:p w:rsidR="00CA2F37" w:rsidRDefault="00047D12">
      <w:pPr>
        <w:pStyle w:val="ListBullet"/>
      </w:pPr>
      <w:r>
        <w:t>The work done inside other KAVERI modules (document registration, marriage registration, encumbrance search, etc.) — only who may use them is covered here</w:t>
      </w:r>
    </w:p>
    <w:p w:rsidR="00CA2F37" w:rsidRDefault="00047D12">
      <w:pPr>
        <w:pStyle w:val="ListBullet"/>
      </w:pPr>
      <w:r>
        <w:t>Moving DSR officers and other department users from Kaveri 2.0 — they are created afresh</w:t>
      </w:r>
    </w:p>
    <w:p w:rsidR="00943D79" w:rsidRDefault="0054403F">
      <w:pPr>
        <w:pStyle w:val="Heading2"/>
      </w:pPr>
      <w:r>
        <w:t>1.6 Legal and regulatory reference</w:t>
      </w:r>
    </w:p>
    <w:p w:rsidR="00943D79" w:rsidRDefault="0054403F">
      <w:r>
        <w:t>User Management records the service actions taken on DSR Officers — appointment, posting, transfer, relieving, leave and charge — and keeps the records used for audit and investigation. These actions are governed by the Acts, rules and orders listed below.</w:t>
      </w:r>
    </w:p>
    <w:p w:rsidR="00943D79" w:rsidRDefault="0054403F">
      <w:pPr>
        <w:pStyle w:val="Heading3"/>
      </w:pPr>
      <w:r>
        <w:t>i. Applicable Acts</w:t>
      </w:r>
    </w:p>
    <w:tbl>
      <w:tblPr>
        <w:tblStyle w:val="TableGrid"/>
        <w:tblW w:w="0" w:type="auto"/>
        <w:jc w:val="center"/>
        <w:tblLook w:val="04A0" w:firstRow="1" w:lastRow="0" w:firstColumn="1" w:lastColumn="0" w:noHBand="0" w:noVBand="1"/>
      </w:tblPr>
      <w:tblGrid>
        <w:gridCol w:w="3855"/>
        <w:gridCol w:w="5782"/>
      </w:tblGrid>
      <w:tr w:rsidR="00CA2F37">
        <w:trPr>
          <w:tblHeader/>
          <w:jc w:val="center"/>
        </w:trPr>
        <w:tc>
          <w:tcPr>
            <w:tcW w:w="3855" w:type="dxa"/>
            <w:shd w:val="clear" w:color="auto" w:fill="1F3A5F"/>
          </w:tcPr>
          <w:p w:rsidR="00CA2F37" w:rsidRDefault="00047D12">
            <w:r>
              <w:rPr>
                <w:b/>
                <w:color w:val="FFFFFF"/>
                <w:sz w:val="20"/>
              </w:rPr>
              <w:t>Act</w:t>
            </w:r>
          </w:p>
        </w:tc>
        <w:tc>
          <w:tcPr>
            <w:tcW w:w="5782" w:type="dxa"/>
            <w:shd w:val="clear" w:color="auto" w:fill="1F3A5F"/>
          </w:tcPr>
          <w:p w:rsidR="00CA2F37" w:rsidRDefault="00047D12">
            <w:r>
              <w:rPr>
                <w:b/>
                <w:color w:val="FFFFFF"/>
                <w:sz w:val="20"/>
              </w:rPr>
              <w:t>Why it applies to User Management</w:t>
            </w:r>
          </w:p>
        </w:tc>
      </w:tr>
      <w:tr w:rsidR="00CA2F37">
        <w:trPr>
          <w:jc w:val="center"/>
        </w:trPr>
        <w:tc>
          <w:tcPr>
            <w:tcW w:w="3855" w:type="dxa"/>
          </w:tcPr>
          <w:p w:rsidR="00CA2F37" w:rsidRDefault="00047D12">
            <w:r>
              <w:rPr>
                <w:sz w:val="20"/>
              </w:rPr>
              <w:t>Constitution of India — Art. 309, 149, 151</w:t>
            </w:r>
          </w:p>
        </w:tc>
        <w:tc>
          <w:tcPr>
            <w:tcW w:w="5782" w:type="dxa"/>
          </w:tcPr>
          <w:p w:rsidR="00CA2F37" w:rsidRDefault="00047D12">
            <w:r>
              <w:rPr>
                <w:sz w:val="20"/>
              </w:rPr>
              <w:t>Art. 309: rules for recruitment and conditions of service of State employees. Art. 149 and 151: audit of State accounts by the Comptroller and Auditor-General (CAG).</w:t>
            </w:r>
          </w:p>
        </w:tc>
      </w:tr>
      <w:tr w:rsidR="00CA2F37">
        <w:trPr>
          <w:jc w:val="center"/>
        </w:trPr>
        <w:tc>
          <w:tcPr>
            <w:tcW w:w="3855" w:type="dxa"/>
          </w:tcPr>
          <w:p w:rsidR="00CA2F37" w:rsidRDefault="00047D12">
            <w:r>
              <w:rPr>
                <w:sz w:val="20"/>
              </w:rPr>
              <w:t>Karnataka State Civil Services Act, 1978</w:t>
            </w:r>
          </w:p>
        </w:tc>
        <w:tc>
          <w:tcPr>
            <w:tcW w:w="5782" w:type="dxa"/>
          </w:tcPr>
          <w:p w:rsidR="00CA2F37" w:rsidRDefault="00047D12">
            <w:r>
              <w:rPr>
                <w:sz w:val="20"/>
              </w:rPr>
              <w:t>Rules for categories of posts, pay scales, recruitment and conditions of service.</w:t>
            </w:r>
          </w:p>
        </w:tc>
      </w:tr>
      <w:tr w:rsidR="00CA2F37">
        <w:trPr>
          <w:jc w:val="center"/>
        </w:trPr>
        <w:tc>
          <w:tcPr>
            <w:tcW w:w="3855" w:type="dxa"/>
          </w:tcPr>
          <w:p w:rsidR="00CA2F37" w:rsidRDefault="00047D12">
            <w:r>
              <w:rPr>
                <w:sz w:val="20"/>
              </w:rPr>
              <w:t>Registration Act, 1908</w:t>
            </w:r>
          </w:p>
        </w:tc>
        <w:tc>
          <w:tcPr>
            <w:tcW w:w="5782" w:type="dxa"/>
          </w:tcPr>
          <w:p w:rsidR="00CA2F37" w:rsidRDefault="00047D12">
            <w:r>
              <w:rPr>
                <w:sz w:val="20"/>
              </w:rPr>
              <w:t>Appointment of the Inspector-General of Registration, Registrars and Sub-Registrars, and of in-charge officers when a registering officer is absent or the office is vacant.</w:t>
            </w:r>
          </w:p>
        </w:tc>
      </w:tr>
    </w:tbl>
    <w:p w:rsidR="00CA2F37" w:rsidRDefault="00CA2F37"/>
    <w:p w:rsidR="00943D79" w:rsidRDefault="0054403F">
      <w:pPr>
        <w:pStyle w:val="Heading3"/>
      </w:pPr>
      <w:r>
        <w:t>ii. Relevant sections followed by the Department</w:t>
      </w:r>
    </w:p>
    <w:tbl>
      <w:tblPr>
        <w:tblStyle w:val="TableGrid"/>
        <w:tblW w:w="0" w:type="auto"/>
        <w:jc w:val="center"/>
        <w:tblLook w:val="04A0" w:firstRow="1" w:lastRow="0" w:firstColumn="1" w:lastColumn="0" w:noHBand="0" w:noVBand="1"/>
      </w:tblPr>
      <w:tblGrid>
        <w:gridCol w:w="3855"/>
        <w:gridCol w:w="5782"/>
      </w:tblGrid>
      <w:tr w:rsidR="00CA2F37">
        <w:trPr>
          <w:tblHeader/>
          <w:jc w:val="center"/>
        </w:trPr>
        <w:tc>
          <w:tcPr>
            <w:tcW w:w="3855" w:type="dxa"/>
            <w:shd w:val="clear" w:color="auto" w:fill="1F3A5F"/>
          </w:tcPr>
          <w:p w:rsidR="00CA2F37" w:rsidRDefault="00047D12">
            <w:r>
              <w:rPr>
                <w:b/>
                <w:color w:val="FFFFFF"/>
                <w:sz w:val="20"/>
              </w:rPr>
              <w:t>Act and section</w:t>
            </w:r>
          </w:p>
        </w:tc>
        <w:tc>
          <w:tcPr>
            <w:tcW w:w="5782" w:type="dxa"/>
            <w:shd w:val="clear" w:color="auto" w:fill="1F3A5F"/>
          </w:tcPr>
          <w:p w:rsidR="00CA2F37" w:rsidRDefault="00047D12">
            <w:r>
              <w:rPr>
                <w:b/>
                <w:color w:val="FFFFFF"/>
                <w:sz w:val="20"/>
              </w:rPr>
              <w:t>What it provides</w:t>
            </w:r>
          </w:p>
        </w:tc>
      </w:tr>
      <w:tr w:rsidR="00CA2F37">
        <w:trPr>
          <w:jc w:val="center"/>
        </w:trPr>
        <w:tc>
          <w:tcPr>
            <w:tcW w:w="3855" w:type="dxa"/>
          </w:tcPr>
          <w:p w:rsidR="00CA2F37" w:rsidRDefault="00047D12">
            <w:r>
              <w:rPr>
                <w:sz w:val="20"/>
              </w:rPr>
              <w:t>Constitution — Art. 309 (proviso)</w:t>
            </w:r>
          </w:p>
        </w:tc>
        <w:tc>
          <w:tcPr>
            <w:tcW w:w="5782" w:type="dxa"/>
          </w:tcPr>
          <w:p w:rsidR="00CA2F37" w:rsidRDefault="00047D12">
            <w:r>
              <w:rPr>
                <w:sz w:val="20"/>
              </w:rPr>
              <w:t>The Governor may make rules on recruitment and conditions of service until a law is made.</w:t>
            </w:r>
          </w:p>
        </w:tc>
      </w:tr>
      <w:tr w:rsidR="00CA2F37">
        <w:trPr>
          <w:jc w:val="center"/>
        </w:trPr>
        <w:tc>
          <w:tcPr>
            <w:tcW w:w="3855" w:type="dxa"/>
          </w:tcPr>
          <w:p w:rsidR="00CA2F37" w:rsidRDefault="00047D12">
            <w:r>
              <w:rPr>
                <w:sz w:val="20"/>
              </w:rPr>
              <w:t>KSCS Act, 1978 — Sec. 3(1) and 8</w:t>
            </w:r>
          </w:p>
        </w:tc>
        <w:tc>
          <w:tcPr>
            <w:tcW w:w="5782" w:type="dxa"/>
          </w:tcPr>
          <w:p w:rsidR="00CA2F37" w:rsidRDefault="00047D12">
            <w:r>
              <w:rPr>
                <w:sz w:val="20"/>
              </w:rPr>
              <w:t>The State Government may, by notification, make rules on categories of posts, pay scales, recruitment and conditions of service.</w:t>
            </w:r>
          </w:p>
        </w:tc>
      </w:tr>
      <w:tr w:rsidR="00CA2F37">
        <w:trPr>
          <w:jc w:val="center"/>
        </w:trPr>
        <w:tc>
          <w:tcPr>
            <w:tcW w:w="3855" w:type="dxa"/>
          </w:tcPr>
          <w:p w:rsidR="00CA2F37" w:rsidRDefault="00047D12">
            <w:r>
              <w:rPr>
                <w:sz w:val="20"/>
              </w:rPr>
              <w:t>Registration Act, 1908 — Sec. 3(1)</w:t>
            </w:r>
          </w:p>
        </w:tc>
        <w:tc>
          <w:tcPr>
            <w:tcW w:w="5782" w:type="dxa"/>
          </w:tcPr>
          <w:p w:rsidR="00CA2F37" w:rsidRDefault="00047D12">
            <w:r>
              <w:rPr>
                <w:sz w:val="20"/>
              </w:rPr>
              <w:t>The State Government appoints the Inspector-General of Registration.</w:t>
            </w:r>
          </w:p>
        </w:tc>
      </w:tr>
      <w:tr w:rsidR="00CA2F37">
        <w:trPr>
          <w:jc w:val="center"/>
        </w:trPr>
        <w:tc>
          <w:tcPr>
            <w:tcW w:w="3855" w:type="dxa"/>
          </w:tcPr>
          <w:p w:rsidR="00CA2F37" w:rsidRDefault="00047D12">
            <w:r>
              <w:rPr>
                <w:sz w:val="20"/>
              </w:rPr>
              <w:t>Registration Act, 1908 — Sec. 6</w:t>
            </w:r>
          </w:p>
        </w:tc>
        <w:tc>
          <w:tcPr>
            <w:tcW w:w="5782" w:type="dxa"/>
          </w:tcPr>
          <w:p w:rsidR="00CA2F37" w:rsidRDefault="00047D12">
            <w:r>
              <w:rPr>
                <w:sz w:val="20"/>
              </w:rPr>
              <w:t>The State Government appoints Registrars of districts and Sub-Registrars of sub-districts — the basis for posting orders of registering officers.</w:t>
            </w:r>
          </w:p>
        </w:tc>
      </w:tr>
      <w:tr w:rsidR="00CA2F37">
        <w:trPr>
          <w:jc w:val="center"/>
        </w:trPr>
        <w:tc>
          <w:tcPr>
            <w:tcW w:w="3855" w:type="dxa"/>
          </w:tcPr>
          <w:p w:rsidR="00CA2F37" w:rsidRDefault="00047D12">
            <w:r>
              <w:rPr>
                <w:sz w:val="20"/>
              </w:rPr>
              <w:t>Registration Act, 1908 — Sec. 10(1)</w:t>
            </w:r>
          </w:p>
        </w:tc>
        <w:tc>
          <w:tcPr>
            <w:tcW w:w="5782" w:type="dxa"/>
          </w:tcPr>
          <w:p w:rsidR="00CA2F37" w:rsidRDefault="00047D12">
            <w:r>
              <w:rPr>
                <w:sz w:val="20"/>
              </w:rPr>
              <w:t>When a Registrar is absent (not on duty) or the office is temporarily vacant, a person appointed by the IGR acts as Registrar.</w:t>
            </w:r>
          </w:p>
        </w:tc>
      </w:tr>
      <w:tr w:rsidR="00CA2F37">
        <w:trPr>
          <w:jc w:val="center"/>
        </w:trPr>
        <w:tc>
          <w:tcPr>
            <w:tcW w:w="3855" w:type="dxa"/>
          </w:tcPr>
          <w:p w:rsidR="00CA2F37" w:rsidRDefault="00047D12">
            <w:r>
              <w:rPr>
                <w:sz w:val="20"/>
              </w:rPr>
              <w:t>Registration Act, 1908 — Sec. 11</w:t>
            </w:r>
          </w:p>
        </w:tc>
        <w:tc>
          <w:tcPr>
            <w:tcW w:w="5782" w:type="dxa"/>
          </w:tcPr>
          <w:p w:rsidR="00CA2F37" w:rsidRDefault="00047D12">
            <w:r>
              <w:rPr>
                <w:sz w:val="20"/>
              </w:rPr>
              <w:t>A Registrar absent on duty in the district may appoint a Sub-Registrar or other person to do the Registrar's duties, except those under Sec. 68 and 72.</w:t>
            </w:r>
          </w:p>
        </w:tc>
      </w:tr>
      <w:tr w:rsidR="00CA2F37">
        <w:trPr>
          <w:jc w:val="center"/>
        </w:trPr>
        <w:tc>
          <w:tcPr>
            <w:tcW w:w="3855" w:type="dxa"/>
          </w:tcPr>
          <w:p w:rsidR="00CA2F37" w:rsidRDefault="00047D12">
            <w:r>
              <w:rPr>
                <w:sz w:val="20"/>
              </w:rPr>
              <w:t>Registration Act, 1908 — Sec. 12</w:t>
            </w:r>
          </w:p>
        </w:tc>
        <w:tc>
          <w:tcPr>
            <w:tcW w:w="5782" w:type="dxa"/>
          </w:tcPr>
          <w:p w:rsidR="00CA2F37" w:rsidRDefault="00047D12">
            <w:r>
              <w:rPr>
                <w:sz w:val="20"/>
              </w:rPr>
              <w:t>When a Sub-Registrar is absent or the office is temporarily vacant, a person appointed by the District Registrar acts as Sub-Registrar.</w:t>
            </w:r>
          </w:p>
        </w:tc>
      </w:tr>
    </w:tbl>
    <w:p w:rsidR="00CA2F37" w:rsidRDefault="00CA2F37"/>
    <w:p w:rsidR="00943D79" w:rsidRDefault="0054403F">
      <w:pPr>
        <w:pStyle w:val="Heading3"/>
      </w:pPr>
      <w:r>
        <w:lastRenderedPageBreak/>
        <w:t>iii. Relevant rules followed by the Department</w:t>
      </w:r>
    </w:p>
    <w:tbl>
      <w:tblPr>
        <w:tblStyle w:val="TableGrid"/>
        <w:tblW w:w="0" w:type="auto"/>
        <w:jc w:val="center"/>
        <w:tblLook w:val="04A0" w:firstRow="1" w:lastRow="0" w:firstColumn="1" w:lastColumn="0" w:noHBand="0" w:noVBand="1"/>
      </w:tblPr>
      <w:tblGrid>
        <w:gridCol w:w="3855"/>
        <w:gridCol w:w="5782"/>
      </w:tblGrid>
      <w:tr w:rsidR="00CA2F37">
        <w:trPr>
          <w:tblHeader/>
          <w:jc w:val="center"/>
        </w:trPr>
        <w:tc>
          <w:tcPr>
            <w:tcW w:w="3855" w:type="dxa"/>
            <w:shd w:val="clear" w:color="auto" w:fill="1F3A5F"/>
          </w:tcPr>
          <w:p w:rsidR="00CA2F37" w:rsidRDefault="00047D12">
            <w:r>
              <w:rPr>
                <w:b/>
                <w:color w:val="FFFFFF"/>
                <w:sz w:val="20"/>
              </w:rPr>
              <w:t>Rule</w:t>
            </w:r>
          </w:p>
        </w:tc>
        <w:tc>
          <w:tcPr>
            <w:tcW w:w="5782" w:type="dxa"/>
            <w:shd w:val="clear" w:color="auto" w:fill="1F3A5F"/>
          </w:tcPr>
          <w:p w:rsidR="00CA2F37" w:rsidRDefault="00047D12">
            <w:r>
              <w:rPr>
                <w:b/>
                <w:color w:val="FFFFFF"/>
                <w:sz w:val="20"/>
              </w:rPr>
              <w:t>What it provides</w:t>
            </w:r>
          </w:p>
        </w:tc>
      </w:tr>
      <w:tr w:rsidR="00CA2F37">
        <w:trPr>
          <w:jc w:val="center"/>
        </w:trPr>
        <w:tc>
          <w:tcPr>
            <w:tcW w:w="3855" w:type="dxa"/>
          </w:tcPr>
          <w:p w:rsidR="00CA2F37" w:rsidRDefault="00047D12">
            <w:r>
              <w:rPr>
                <w:sz w:val="20"/>
              </w:rPr>
              <w:t>KCSR Rule 8(49)</w:t>
            </w:r>
          </w:p>
        </w:tc>
        <w:tc>
          <w:tcPr>
            <w:tcW w:w="5782" w:type="dxa"/>
          </w:tcPr>
          <w:p w:rsidR="00CA2F37" w:rsidRDefault="00047D12">
            <w:r>
              <w:rPr>
                <w:sz w:val="20"/>
              </w:rPr>
              <w:t>Definition of transfer: movement of a Government servant from one headquarters station to another.</w:t>
            </w:r>
          </w:p>
        </w:tc>
      </w:tr>
      <w:tr w:rsidR="00CA2F37">
        <w:trPr>
          <w:jc w:val="center"/>
        </w:trPr>
        <w:tc>
          <w:tcPr>
            <w:tcW w:w="3855" w:type="dxa"/>
          </w:tcPr>
          <w:p w:rsidR="00CA2F37" w:rsidRDefault="00047D12">
            <w:r>
              <w:rPr>
                <w:sz w:val="20"/>
              </w:rPr>
              <w:t>KCSR Rule 20-A</w:t>
            </w:r>
          </w:p>
        </w:tc>
        <w:tc>
          <w:tcPr>
            <w:tcW w:w="5782" w:type="dxa"/>
          </w:tcPr>
          <w:p w:rsidR="00CA2F37" w:rsidRDefault="00047D12">
            <w:r>
              <w:rPr>
                <w:sz w:val="20"/>
              </w:rPr>
              <w:t>A Government servant may be transferred from one post to another.</w:t>
            </w:r>
          </w:p>
        </w:tc>
      </w:tr>
      <w:tr w:rsidR="00CA2F37">
        <w:trPr>
          <w:jc w:val="center"/>
        </w:trPr>
        <w:tc>
          <w:tcPr>
            <w:tcW w:w="3855" w:type="dxa"/>
          </w:tcPr>
          <w:p w:rsidR="00CA2F37" w:rsidRDefault="00047D12">
            <w:r>
              <w:rPr>
                <w:sz w:val="20"/>
              </w:rPr>
              <w:t>KCSR Rule 12</w:t>
            </w:r>
          </w:p>
        </w:tc>
        <w:tc>
          <w:tcPr>
            <w:tcW w:w="5782" w:type="dxa"/>
          </w:tcPr>
          <w:p w:rsidR="00CA2F37" w:rsidRDefault="00047D12">
            <w:r>
              <w:rPr>
                <w:sz w:val="20"/>
              </w:rPr>
              <w:t>Charge must be made over at the office headquarters, with both the relieving and the relieved officer present, unless the transferring authority orders otherwise.</w:t>
            </w:r>
          </w:p>
        </w:tc>
      </w:tr>
      <w:tr w:rsidR="00CA2F37">
        <w:trPr>
          <w:jc w:val="center"/>
        </w:trPr>
        <w:tc>
          <w:tcPr>
            <w:tcW w:w="3855" w:type="dxa"/>
          </w:tcPr>
          <w:p w:rsidR="00CA2F37" w:rsidRDefault="00047D12">
            <w:r>
              <w:rPr>
                <w:sz w:val="20"/>
              </w:rPr>
              <w:t>KCSR Rule 23</w:t>
            </w:r>
          </w:p>
        </w:tc>
        <w:tc>
          <w:tcPr>
            <w:tcW w:w="5782" w:type="dxa"/>
          </w:tcPr>
          <w:p w:rsidR="00CA2F37" w:rsidRDefault="00047D12">
            <w:r>
              <w:rPr>
                <w:sz w:val="20"/>
              </w:rPr>
              <w:t>Pay begins when the officer takes charge; charge handed over in the forenoon or afternoon (12 noon is treated as forenoon).</w:t>
            </w:r>
          </w:p>
        </w:tc>
      </w:tr>
      <w:tr w:rsidR="00CA2F37">
        <w:trPr>
          <w:jc w:val="center"/>
        </w:trPr>
        <w:tc>
          <w:tcPr>
            <w:tcW w:w="3855" w:type="dxa"/>
          </w:tcPr>
          <w:p w:rsidR="00CA2F37" w:rsidRDefault="00047D12">
            <w:r>
              <w:rPr>
                <w:sz w:val="20"/>
              </w:rPr>
              <w:t>KCSR Rule 8(24) and Chapter VII</w:t>
            </w:r>
          </w:p>
        </w:tc>
        <w:tc>
          <w:tcPr>
            <w:tcW w:w="5782" w:type="dxa"/>
          </w:tcPr>
          <w:p w:rsidR="00CA2F37" w:rsidRDefault="00047D12">
            <w:r>
              <w:rPr>
                <w:sz w:val="20"/>
              </w:rPr>
              <w:t>Joining time on transfer and pay during joining time.</w:t>
            </w:r>
          </w:p>
        </w:tc>
      </w:tr>
      <w:tr w:rsidR="00CA2F37">
        <w:trPr>
          <w:jc w:val="center"/>
        </w:trPr>
        <w:tc>
          <w:tcPr>
            <w:tcW w:w="3855" w:type="dxa"/>
          </w:tcPr>
          <w:p w:rsidR="00CA2F37" w:rsidRDefault="00047D12">
            <w:r>
              <w:rPr>
                <w:sz w:val="20"/>
              </w:rPr>
              <w:t>KCSR Chapter X</w:t>
            </w:r>
          </w:p>
        </w:tc>
        <w:tc>
          <w:tcPr>
            <w:tcW w:w="5782" w:type="dxa"/>
          </w:tcPr>
          <w:p w:rsidR="00CA2F37" w:rsidRDefault="00047D12">
            <w:r>
              <w:rPr>
                <w:sz w:val="20"/>
              </w:rPr>
              <w:t>Kinds of leave: Earned Leave (R.112), Half Pay Leave (R.114), Commuted Leave (R.116), Leave Not Due (R.117), Extraordinary Leave (R.118). Casual leave is governed by Government Orders.</w:t>
            </w:r>
          </w:p>
        </w:tc>
      </w:tr>
      <w:tr w:rsidR="00CA2F37">
        <w:trPr>
          <w:jc w:val="center"/>
        </w:trPr>
        <w:tc>
          <w:tcPr>
            <w:tcW w:w="3855" w:type="dxa"/>
          </w:tcPr>
          <w:p w:rsidR="00CA2F37" w:rsidRDefault="00047D12">
            <w:r>
              <w:rPr>
                <w:sz w:val="20"/>
              </w:rPr>
              <w:t>KCSR Rule 68</w:t>
            </w:r>
          </w:p>
        </w:tc>
        <w:tc>
          <w:tcPr>
            <w:tcW w:w="5782" w:type="dxa"/>
          </w:tcPr>
          <w:p w:rsidR="00CA2F37" w:rsidRDefault="00047D12">
            <w:r>
              <w:rPr>
                <w:sz w:val="20"/>
              </w:rPr>
              <w:t>Full additional charge of another post, and the charge allowance.</w:t>
            </w:r>
          </w:p>
        </w:tc>
      </w:tr>
      <w:tr w:rsidR="00CA2F37">
        <w:trPr>
          <w:jc w:val="center"/>
        </w:trPr>
        <w:tc>
          <w:tcPr>
            <w:tcW w:w="3855" w:type="dxa"/>
          </w:tcPr>
          <w:p w:rsidR="00CA2F37" w:rsidRDefault="00047D12">
            <w:r>
              <w:rPr>
                <w:sz w:val="20"/>
              </w:rPr>
              <w:t>KCSR Rule 32</w:t>
            </w:r>
          </w:p>
        </w:tc>
        <w:tc>
          <w:tcPr>
            <w:tcW w:w="5782" w:type="dxa"/>
          </w:tcPr>
          <w:p w:rsidR="00CA2F37" w:rsidRDefault="00047D12">
            <w:r>
              <w:rPr>
                <w:sz w:val="20"/>
              </w:rPr>
              <w:t>An officer may be put in charge of the current duties of a vacant post.</w:t>
            </w:r>
          </w:p>
        </w:tc>
      </w:tr>
      <w:tr w:rsidR="00CA2F37">
        <w:trPr>
          <w:jc w:val="center"/>
        </w:trPr>
        <w:tc>
          <w:tcPr>
            <w:tcW w:w="3855" w:type="dxa"/>
          </w:tcPr>
          <w:p w:rsidR="00CA2F37" w:rsidRDefault="00047D12">
            <w:r>
              <w:rPr>
                <w:sz w:val="20"/>
              </w:rPr>
              <w:t>KCS (General Recruitment) Rules, 1977; Cadre and Recruitment Rules of the Department</w:t>
            </w:r>
          </w:p>
        </w:tc>
        <w:tc>
          <w:tcPr>
            <w:tcW w:w="5782" w:type="dxa"/>
          </w:tcPr>
          <w:p w:rsidR="00CA2F37" w:rsidRDefault="00047D12">
            <w:r>
              <w:rPr>
                <w:sz w:val="20"/>
              </w:rPr>
              <w:t>Posts, cadres and how they are filled.</w:t>
            </w:r>
          </w:p>
        </w:tc>
      </w:tr>
      <w:tr w:rsidR="00CA2F37">
        <w:trPr>
          <w:jc w:val="center"/>
        </w:trPr>
        <w:tc>
          <w:tcPr>
            <w:tcW w:w="3855" w:type="dxa"/>
          </w:tcPr>
          <w:p w:rsidR="00CA2F37" w:rsidRDefault="00047D12">
            <w:r>
              <w:rPr>
                <w:sz w:val="20"/>
              </w:rPr>
              <w:t>KCS (CCA) Rules, 1957; KCS (Conduct) Rules, 2021</w:t>
            </w:r>
          </w:p>
        </w:tc>
        <w:tc>
          <w:tcPr>
            <w:tcW w:w="5782" w:type="dxa"/>
          </w:tcPr>
          <w:p w:rsidR="00CA2F37" w:rsidRDefault="00047D12">
            <w:r>
              <w:rPr>
                <w:sz w:val="20"/>
              </w:rPr>
              <w:t>Discipline, suspension and conduct of employees.</w:t>
            </w:r>
          </w:p>
        </w:tc>
      </w:tr>
    </w:tbl>
    <w:p w:rsidR="00CA2F37" w:rsidRDefault="00CA2F37"/>
    <w:p w:rsidR="00943D79" w:rsidRDefault="0054403F">
      <w:pPr>
        <w:pStyle w:val="Heading3"/>
      </w:pPr>
      <w:r>
        <w:t>iv. Relevant notifications issued by the Department</w:t>
      </w:r>
    </w:p>
    <w:tbl>
      <w:tblPr>
        <w:tblStyle w:val="TableGrid"/>
        <w:tblW w:w="0" w:type="auto"/>
        <w:jc w:val="center"/>
        <w:tblLook w:val="04A0" w:firstRow="1" w:lastRow="0" w:firstColumn="1" w:lastColumn="0" w:noHBand="0" w:noVBand="1"/>
      </w:tblPr>
      <w:tblGrid>
        <w:gridCol w:w="3855"/>
        <w:gridCol w:w="5782"/>
      </w:tblGrid>
      <w:tr w:rsidR="00CA2F37">
        <w:trPr>
          <w:tblHeader/>
          <w:jc w:val="center"/>
        </w:trPr>
        <w:tc>
          <w:tcPr>
            <w:tcW w:w="3855" w:type="dxa"/>
            <w:shd w:val="clear" w:color="auto" w:fill="1F3A5F"/>
          </w:tcPr>
          <w:p w:rsidR="00CA2F37" w:rsidRDefault="00047D12">
            <w:r>
              <w:rPr>
                <w:b/>
                <w:color w:val="FFFFFF"/>
                <w:sz w:val="20"/>
              </w:rPr>
              <w:t>Order / circular</w:t>
            </w:r>
          </w:p>
        </w:tc>
        <w:tc>
          <w:tcPr>
            <w:tcW w:w="5782" w:type="dxa"/>
            <w:shd w:val="clear" w:color="auto" w:fill="1F3A5F"/>
          </w:tcPr>
          <w:p w:rsidR="00CA2F37" w:rsidRDefault="00047D12">
            <w:r>
              <w:rPr>
                <w:b/>
                <w:color w:val="FFFFFF"/>
                <w:sz w:val="20"/>
              </w:rPr>
              <w:t>What it says</w:t>
            </w:r>
          </w:p>
        </w:tc>
      </w:tr>
      <w:tr w:rsidR="00CA2F37">
        <w:trPr>
          <w:jc w:val="center"/>
        </w:trPr>
        <w:tc>
          <w:tcPr>
            <w:tcW w:w="3855" w:type="dxa"/>
          </w:tcPr>
          <w:p w:rsidR="00CA2F37" w:rsidRDefault="00047D12" w:rsidP="00872232">
            <w:r>
              <w:rPr>
                <w:sz w:val="20"/>
              </w:rPr>
              <w:t>IGR Circular No. 2-160/2024-25/48458 dated 21.12.2024</w:t>
            </w:r>
          </w:p>
        </w:tc>
        <w:tc>
          <w:tcPr>
            <w:tcW w:w="5782" w:type="dxa"/>
          </w:tcPr>
          <w:p w:rsidR="00CA2F37" w:rsidRDefault="00047D12">
            <w:r>
              <w:rPr>
                <w:sz w:val="20"/>
              </w:rPr>
              <w:t>On transfer, or on a court stay or other order, an officer must obtain a Movement Order from Head Office before reporting for duty. Head Office must know who took charge on joining and to whom charge was handed over on relieving. Non-compliance invites disciplinary action.</w:t>
            </w:r>
          </w:p>
        </w:tc>
      </w:tr>
      <w:tr w:rsidR="00CA2F37">
        <w:trPr>
          <w:jc w:val="center"/>
        </w:trPr>
        <w:tc>
          <w:tcPr>
            <w:tcW w:w="3855" w:type="dxa"/>
          </w:tcPr>
          <w:p w:rsidR="00CA2F37" w:rsidRDefault="00047D12">
            <w:r>
              <w:rPr>
                <w:sz w:val="20"/>
              </w:rPr>
              <w:t>G.O. No. DPAR 22 SeVaNe 2013 dated 07.06.2013, and the orders for each year's general transfers</w:t>
            </w:r>
          </w:p>
        </w:tc>
        <w:tc>
          <w:tcPr>
            <w:tcW w:w="5782" w:type="dxa"/>
          </w:tcPr>
          <w:p w:rsidR="00CA2F37" w:rsidRDefault="00047D12">
            <w:r>
              <w:rPr>
                <w:sz w:val="20"/>
              </w:rPr>
              <w:t>Transfer period, limits and tenure for Group A to D employees.</w:t>
            </w:r>
          </w:p>
        </w:tc>
      </w:tr>
      <w:tr w:rsidR="00CA2F37">
        <w:trPr>
          <w:jc w:val="center"/>
        </w:trPr>
        <w:tc>
          <w:tcPr>
            <w:tcW w:w="3855" w:type="dxa"/>
          </w:tcPr>
          <w:p w:rsidR="00CA2F37" w:rsidRDefault="00047D12">
            <w:r>
              <w:rPr>
                <w:sz w:val="20"/>
              </w:rPr>
              <w:t>DPAR Circular dated 10.07.2026</w:t>
            </w:r>
          </w:p>
        </w:tc>
        <w:tc>
          <w:tcPr>
            <w:tcW w:w="5782" w:type="dxa"/>
          </w:tcPr>
          <w:p w:rsidR="00CA2F37" w:rsidRDefault="00047D12">
            <w:r>
              <w:rPr>
                <w:sz w:val="20"/>
              </w:rPr>
              <w:t>A transfer order must also give the next posting. Waiting for a posting should not exceed one month (up to three months only with the Chief Minister's prior approval).</w:t>
            </w:r>
          </w:p>
        </w:tc>
      </w:tr>
      <w:tr w:rsidR="00CA2F37">
        <w:trPr>
          <w:jc w:val="center"/>
        </w:trPr>
        <w:tc>
          <w:tcPr>
            <w:tcW w:w="3855" w:type="dxa"/>
          </w:tcPr>
          <w:p w:rsidR="00CA2F37" w:rsidRDefault="00047D12">
            <w:r>
              <w:rPr>
                <w:sz w:val="20"/>
              </w:rPr>
              <w:t>Government Orders on casual leave</w:t>
            </w:r>
          </w:p>
        </w:tc>
        <w:tc>
          <w:tcPr>
            <w:tcW w:w="5782" w:type="dxa"/>
          </w:tcPr>
          <w:p w:rsidR="00CA2F37" w:rsidRDefault="00047D12">
            <w:r>
              <w:rPr>
                <w:sz w:val="20"/>
              </w:rPr>
              <w:t>Casual leave, which is not a kind of leave under KCSR.</w:t>
            </w:r>
          </w:p>
        </w:tc>
      </w:tr>
    </w:tbl>
    <w:p w:rsidR="00CA2F37" w:rsidRDefault="00CA2F37"/>
    <w:p w:rsidR="00943D79" w:rsidRDefault="0054403F">
      <w:pPr>
        <w:pStyle w:val="Heading3"/>
      </w:pPr>
      <w:r>
        <w:t>v. Service actions mapped to User Management activities</w:t>
      </w:r>
    </w:p>
    <w:tbl>
      <w:tblPr>
        <w:tblStyle w:val="TableGrid"/>
        <w:tblW w:w="0" w:type="auto"/>
        <w:jc w:val="center"/>
        <w:tblLook w:val="04A0" w:firstRow="1" w:lastRow="0" w:firstColumn="1" w:lastColumn="0" w:noHBand="0" w:noVBand="1"/>
      </w:tblPr>
      <w:tblGrid>
        <w:gridCol w:w="2120"/>
        <w:gridCol w:w="3855"/>
        <w:gridCol w:w="3662"/>
      </w:tblGrid>
      <w:tr w:rsidR="00CA2F37">
        <w:trPr>
          <w:tblHeader/>
          <w:jc w:val="center"/>
        </w:trPr>
        <w:tc>
          <w:tcPr>
            <w:tcW w:w="2120" w:type="dxa"/>
            <w:shd w:val="clear" w:color="auto" w:fill="1F3A5F"/>
          </w:tcPr>
          <w:p w:rsidR="00CA2F37" w:rsidRDefault="00047D12">
            <w:r>
              <w:rPr>
                <w:b/>
                <w:color w:val="FFFFFF"/>
                <w:sz w:val="20"/>
              </w:rPr>
              <w:t>Service action</w:t>
            </w:r>
          </w:p>
        </w:tc>
        <w:tc>
          <w:tcPr>
            <w:tcW w:w="3855" w:type="dxa"/>
            <w:shd w:val="clear" w:color="auto" w:fill="1F3A5F"/>
          </w:tcPr>
          <w:p w:rsidR="00CA2F37" w:rsidRDefault="00047D12">
            <w:r>
              <w:rPr>
                <w:b/>
                <w:color w:val="FFFFFF"/>
                <w:sz w:val="20"/>
              </w:rPr>
              <w:t>Governing Acts, rules and orders</w:t>
            </w:r>
          </w:p>
        </w:tc>
        <w:tc>
          <w:tcPr>
            <w:tcW w:w="3662" w:type="dxa"/>
            <w:shd w:val="clear" w:color="auto" w:fill="1F3A5F"/>
          </w:tcPr>
          <w:p w:rsidR="00CA2F37" w:rsidRDefault="00047D12">
            <w:r>
              <w:rPr>
                <w:b/>
                <w:color w:val="FFFFFF"/>
                <w:sz w:val="20"/>
              </w:rPr>
              <w:t>Where it is handled in this BRD</w:t>
            </w:r>
          </w:p>
        </w:tc>
      </w:tr>
      <w:tr w:rsidR="00CA2F37">
        <w:trPr>
          <w:jc w:val="center"/>
        </w:trPr>
        <w:tc>
          <w:tcPr>
            <w:tcW w:w="2120" w:type="dxa"/>
          </w:tcPr>
          <w:p w:rsidR="00CA2F37" w:rsidRDefault="00047D12">
            <w:r>
              <w:rPr>
                <w:sz w:val="20"/>
              </w:rPr>
              <w:t>Employment / appointment</w:t>
            </w:r>
          </w:p>
        </w:tc>
        <w:tc>
          <w:tcPr>
            <w:tcW w:w="3855" w:type="dxa"/>
          </w:tcPr>
          <w:p w:rsidR="00CA2F37" w:rsidRDefault="00047D12">
            <w:r>
              <w:rPr>
                <w:sz w:val="20"/>
              </w:rPr>
              <w:t>Art. 309; KSCS Act Sec. 3, 8; Registration Act Sec. 3, 6; recruitment rules</w:t>
            </w:r>
          </w:p>
        </w:tc>
        <w:tc>
          <w:tcPr>
            <w:tcW w:w="3662" w:type="dxa"/>
          </w:tcPr>
          <w:p w:rsidR="00CA2F37" w:rsidRDefault="00047D12">
            <w:r>
              <w:rPr>
                <w:sz w:val="20"/>
              </w:rPr>
              <w:t>4.2 DSR Officer registration; 4.11 Sanctioned posts; 4.13 Designations</w:t>
            </w:r>
          </w:p>
        </w:tc>
      </w:tr>
      <w:tr w:rsidR="00CA2F37">
        <w:trPr>
          <w:jc w:val="center"/>
        </w:trPr>
        <w:tc>
          <w:tcPr>
            <w:tcW w:w="2120" w:type="dxa"/>
          </w:tcPr>
          <w:p w:rsidR="00CA2F37" w:rsidRDefault="00047D12">
            <w:r>
              <w:rPr>
                <w:sz w:val="20"/>
              </w:rPr>
              <w:t>Transfer</w:t>
            </w:r>
          </w:p>
        </w:tc>
        <w:tc>
          <w:tcPr>
            <w:tcW w:w="3855" w:type="dxa"/>
          </w:tcPr>
          <w:p w:rsidR="00CA2F37" w:rsidRDefault="00047D12">
            <w:r>
              <w:rPr>
                <w:sz w:val="20"/>
              </w:rPr>
              <w:t>KCSR R.8(49), R.20-A; DPAR transfer guidelines; IGR Circular 21.12.2024</w:t>
            </w:r>
          </w:p>
        </w:tc>
        <w:tc>
          <w:tcPr>
            <w:tcW w:w="3662" w:type="dxa"/>
          </w:tcPr>
          <w:p w:rsidR="00CA2F37" w:rsidRDefault="00047D12">
            <w:r>
              <w:rPr>
                <w:sz w:val="20"/>
              </w:rPr>
              <w:t>4.8 Assigning the DSR Officer to Posts — Transfer In (movement order, UM-ASG-02)</w:t>
            </w:r>
          </w:p>
        </w:tc>
      </w:tr>
      <w:tr w:rsidR="00CA2F37">
        <w:trPr>
          <w:jc w:val="center"/>
        </w:trPr>
        <w:tc>
          <w:tcPr>
            <w:tcW w:w="2120" w:type="dxa"/>
          </w:tcPr>
          <w:p w:rsidR="00CA2F37" w:rsidRDefault="00047D12">
            <w:r>
              <w:rPr>
                <w:sz w:val="20"/>
              </w:rPr>
              <w:t>Relieving</w:t>
            </w:r>
          </w:p>
        </w:tc>
        <w:tc>
          <w:tcPr>
            <w:tcW w:w="3855" w:type="dxa"/>
          </w:tcPr>
          <w:p w:rsidR="00CA2F37" w:rsidRDefault="00047D12">
            <w:r>
              <w:rPr>
                <w:sz w:val="20"/>
              </w:rPr>
              <w:t>KCSR R.12, R.23; IGR Circular 21.12.2024</w:t>
            </w:r>
          </w:p>
        </w:tc>
        <w:tc>
          <w:tcPr>
            <w:tcW w:w="3662" w:type="dxa"/>
          </w:tcPr>
          <w:p w:rsidR="00CA2F37" w:rsidRDefault="00047D12">
            <w:r>
              <w:rPr>
                <w:sz w:val="20"/>
              </w:rPr>
              <w:t>4.8 Assigning the DSR Officer to Posts — Transfer Out / Relieving</w:t>
            </w:r>
          </w:p>
        </w:tc>
      </w:tr>
      <w:tr w:rsidR="00CA2F37">
        <w:trPr>
          <w:jc w:val="center"/>
        </w:trPr>
        <w:tc>
          <w:tcPr>
            <w:tcW w:w="2120" w:type="dxa"/>
          </w:tcPr>
          <w:p w:rsidR="00CA2F37" w:rsidRDefault="00047D12">
            <w:r>
              <w:rPr>
                <w:sz w:val="20"/>
              </w:rPr>
              <w:t>Leave</w:t>
            </w:r>
          </w:p>
        </w:tc>
        <w:tc>
          <w:tcPr>
            <w:tcW w:w="3855" w:type="dxa"/>
          </w:tcPr>
          <w:p w:rsidR="00CA2F37" w:rsidRDefault="00047D12">
            <w:r>
              <w:rPr>
                <w:sz w:val="20"/>
              </w:rPr>
              <w:t>KCSR Chapter X; Government Orders on casual leave</w:t>
            </w:r>
          </w:p>
        </w:tc>
        <w:tc>
          <w:tcPr>
            <w:tcW w:w="3662" w:type="dxa"/>
          </w:tcPr>
          <w:p w:rsidR="00CA2F37" w:rsidRDefault="00047D12">
            <w:r>
              <w:rPr>
                <w:sz w:val="20"/>
              </w:rPr>
              <w:t>4.9 Temporary absence and temporary charge</w:t>
            </w:r>
          </w:p>
        </w:tc>
      </w:tr>
      <w:tr w:rsidR="00CA2F37">
        <w:trPr>
          <w:jc w:val="center"/>
        </w:trPr>
        <w:tc>
          <w:tcPr>
            <w:tcW w:w="2120" w:type="dxa"/>
          </w:tcPr>
          <w:p w:rsidR="00CA2F37" w:rsidRDefault="00047D12">
            <w:r>
              <w:rPr>
                <w:sz w:val="20"/>
              </w:rPr>
              <w:t>Additional charge</w:t>
            </w:r>
          </w:p>
        </w:tc>
        <w:tc>
          <w:tcPr>
            <w:tcW w:w="3855" w:type="dxa"/>
          </w:tcPr>
          <w:p w:rsidR="00CA2F37" w:rsidRDefault="00047D12">
            <w:r>
              <w:rPr>
                <w:sz w:val="20"/>
              </w:rPr>
              <w:t>KCSR R.68, R.32; Registration Act Sec. 10, 11, 12</w:t>
            </w:r>
          </w:p>
        </w:tc>
        <w:tc>
          <w:tcPr>
            <w:tcW w:w="3662" w:type="dxa"/>
          </w:tcPr>
          <w:p w:rsidR="00CA2F37" w:rsidRDefault="00047D12">
            <w:r>
              <w:rPr>
                <w:sz w:val="20"/>
              </w:rPr>
              <w:t>4.7 Additional charge; 4.9 Temporary charge</w:t>
            </w:r>
          </w:p>
        </w:tc>
      </w:tr>
    </w:tbl>
    <w:p w:rsidR="00CA2F37" w:rsidRDefault="00CA2F37"/>
    <w:p w:rsidR="00943D79" w:rsidRDefault="0054403F">
      <w:r>
        <w:lastRenderedPageBreak/>
        <w:t>Note: The wording above is a summary. KCSR Chapter VII and Chapter X, KCSR Rule 68, the Lokayukta and Prevention of Corruption Act sections, and the Income-tax Act numbering are to be checked against the latest official texts before they are cited in any order.</w:t>
      </w:r>
    </w:p>
    <w:p w:rsidR="00CA2F37" w:rsidRDefault="00CA2F37"/>
    <w:p w:rsidR="00CA2F37" w:rsidRDefault="00047D12">
      <w:pPr>
        <w:pStyle w:val="Heading1"/>
      </w:pPr>
      <w:r>
        <w:rPr>
          <w:color w:val="1F3A5F"/>
        </w:rPr>
        <w:t>2. Business Objectives</w:t>
      </w:r>
    </w:p>
    <w:p w:rsidR="00CA2F37" w:rsidRDefault="00047D12">
      <w:pPr>
        <w:pStyle w:val="ListBullet"/>
      </w:pPr>
      <w:r>
        <w:t>Let citizens register and sign in easily and safely, without passwords.</w:t>
      </w:r>
    </w:p>
    <w:p w:rsidR="00CA2F37" w:rsidRDefault="00047D12">
      <w:pPr>
        <w:pStyle w:val="ListBullet"/>
      </w:pPr>
      <w:r>
        <w:t>Make sure every officer can work only on the post they actually hold, in the office they are posted to.</w:t>
      </w:r>
    </w:p>
    <w:p w:rsidR="00CA2F37" w:rsidRDefault="00047D12">
      <w:pPr>
        <w:pStyle w:val="ListBullet"/>
      </w:pPr>
      <w:r>
        <w:t>Keep sanctioned posts, vacancies and postings correct at all times, including after transfers and relieving.</w:t>
      </w:r>
    </w:p>
    <w:p w:rsidR="00CA2F37" w:rsidRDefault="00047D12">
      <w:pPr>
        <w:pStyle w:val="ListBullet"/>
      </w:pPr>
      <w:r>
        <w:t>Let the IGR office trigger transfers and relieving through movement orders, and let superiors carry them out and manage leave and temporary charge for the officers under them.</w:t>
      </w:r>
    </w:p>
    <w:p w:rsidR="00CA2F37" w:rsidRDefault="00047D12">
      <w:pPr>
        <w:pStyle w:val="ListBullet"/>
      </w:pPr>
      <w:r>
        <w:t>Give the Department full control over roles and what each role can do.</w:t>
      </w:r>
    </w:p>
    <w:p w:rsidR="00CA2F37" w:rsidRDefault="00047D12">
      <w:pPr>
        <w:pStyle w:val="ListBullet"/>
      </w:pPr>
      <w:r>
        <w:t>Keep a complete record of who did what and when, for audit and reports.</w:t>
      </w:r>
    </w:p>
    <w:p w:rsidR="00CA2F37" w:rsidRDefault="00047D12">
      <w:pPr>
        <w:pStyle w:val="ListBullet"/>
      </w:pPr>
      <w:r>
        <w:t>Move existing e-KYC-verified citizens from Kaveri 2.0 so they need not register again.</w:t>
      </w:r>
    </w:p>
    <w:p w:rsidR="00CA2F37" w:rsidRDefault="00047D12">
      <w:pPr>
        <w:pStyle w:val="Heading1"/>
      </w:pPr>
      <w:r>
        <w:rPr>
          <w:color w:val="1F3A5F"/>
        </w:rPr>
        <w:t>3. Who Uses the System</w:t>
      </w:r>
    </w:p>
    <w:tbl>
      <w:tblPr>
        <w:tblStyle w:val="TableGrid"/>
        <w:tblW w:w="0" w:type="auto"/>
        <w:jc w:val="center"/>
        <w:tblLook w:val="04A0" w:firstRow="1" w:lastRow="0" w:firstColumn="1" w:lastColumn="0" w:noHBand="0" w:noVBand="1"/>
      </w:tblPr>
      <w:tblGrid>
        <w:gridCol w:w="2041"/>
        <w:gridCol w:w="2268"/>
        <w:gridCol w:w="2381"/>
        <w:gridCol w:w="2948"/>
      </w:tblGrid>
      <w:tr w:rsidR="00CA2F37">
        <w:trPr>
          <w:tblHeader/>
          <w:jc w:val="center"/>
        </w:trPr>
        <w:tc>
          <w:tcPr>
            <w:tcW w:w="2041" w:type="dxa"/>
            <w:shd w:val="clear" w:color="auto" w:fill="1F3A5F"/>
          </w:tcPr>
          <w:p w:rsidR="00CA2F37" w:rsidRDefault="00047D12">
            <w:r>
              <w:rPr>
                <w:b/>
                <w:color w:val="FFFFFF"/>
                <w:sz w:val="20"/>
              </w:rPr>
              <w:t>User type</w:t>
            </w:r>
          </w:p>
        </w:tc>
        <w:tc>
          <w:tcPr>
            <w:tcW w:w="2268" w:type="dxa"/>
            <w:shd w:val="clear" w:color="auto" w:fill="1F3A5F"/>
          </w:tcPr>
          <w:p w:rsidR="00CA2F37" w:rsidRDefault="00047D12">
            <w:r>
              <w:rPr>
                <w:b/>
                <w:color w:val="FFFFFF"/>
                <w:sz w:val="20"/>
              </w:rPr>
              <w:t>How the account is created</w:t>
            </w:r>
          </w:p>
        </w:tc>
        <w:tc>
          <w:tcPr>
            <w:tcW w:w="2381" w:type="dxa"/>
            <w:shd w:val="clear" w:color="auto" w:fill="1F3A5F"/>
          </w:tcPr>
          <w:p w:rsidR="00CA2F37" w:rsidRDefault="00047D12">
            <w:r>
              <w:rPr>
                <w:b/>
                <w:color w:val="FFFFFF"/>
                <w:sz w:val="20"/>
              </w:rPr>
              <w:t>Username</w:t>
            </w:r>
          </w:p>
        </w:tc>
        <w:tc>
          <w:tcPr>
            <w:tcW w:w="2948" w:type="dxa"/>
            <w:shd w:val="clear" w:color="auto" w:fill="1F3A5F"/>
          </w:tcPr>
          <w:p w:rsidR="00CA2F37" w:rsidRDefault="00047D12">
            <w:r>
              <w:rPr>
                <w:b/>
                <w:color w:val="FFFFFF"/>
                <w:sz w:val="20"/>
              </w:rPr>
              <w:t>How they sign in</w:t>
            </w:r>
          </w:p>
        </w:tc>
      </w:tr>
      <w:tr w:rsidR="00CA2F37">
        <w:trPr>
          <w:jc w:val="center"/>
        </w:trPr>
        <w:tc>
          <w:tcPr>
            <w:tcW w:w="2041" w:type="dxa"/>
          </w:tcPr>
          <w:p w:rsidR="00CA2F37" w:rsidRDefault="00047D12">
            <w:r>
              <w:rPr>
                <w:sz w:val="20"/>
              </w:rPr>
              <w:t>Citizen (public user)</w:t>
            </w:r>
          </w:p>
        </w:tc>
        <w:tc>
          <w:tcPr>
            <w:tcW w:w="2268" w:type="dxa"/>
          </w:tcPr>
          <w:p w:rsidR="00CA2F37" w:rsidRDefault="00047D12">
            <w:r>
              <w:rPr>
                <w:sz w:val="20"/>
              </w:rPr>
              <w:t>Registers on their own</w:t>
            </w:r>
          </w:p>
        </w:tc>
        <w:tc>
          <w:tcPr>
            <w:tcW w:w="2381" w:type="dxa"/>
          </w:tcPr>
          <w:p w:rsidR="00CA2F37" w:rsidRDefault="00047D12">
            <w:r>
              <w:rPr>
                <w:sz w:val="20"/>
              </w:rPr>
              <w:t>Username chosen by the citizen</w:t>
            </w:r>
          </w:p>
        </w:tc>
        <w:tc>
          <w:tcPr>
            <w:tcW w:w="2948" w:type="dxa"/>
          </w:tcPr>
          <w:p w:rsidR="00CA2F37" w:rsidRDefault="00047D12">
            <w:r>
              <w:rPr>
                <w:sz w:val="20"/>
              </w:rPr>
              <w:t>Username + Captcha + OTP to mobile</w:t>
            </w:r>
          </w:p>
        </w:tc>
      </w:tr>
      <w:tr w:rsidR="00CA2F37">
        <w:trPr>
          <w:jc w:val="center"/>
        </w:trPr>
        <w:tc>
          <w:tcPr>
            <w:tcW w:w="2041" w:type="dxa"/>
          </w:tcPr>
          <w:p w:rsidR="00CA2F37" w:rsidRDefault="00047D12">
            <w:r>
              <w:rPr>
                <w:sz w:val="20"/>
              </w:rPr>
              <w:t>DSR Officer</w:t>
            </w:r>
          </w:p>
        </w:tc>
        <w:tc>
          <w:tcPr>
            <w:tcW w:w="2268" w:type="dxa"/>
          </w:tcPr>
          <w:p w:rsidR="00CA2F37" w:rsidRDefault="00047D12">
            <w:r>
              <w:rPr>
                <w:sz w:val="20"/>
              </w:rPr>
              <w:t>Created by an authorised administrator</w:t>
            </w:r>
          </w:p>
        </w:tc>
        <w:tc>
          <w:tcPr>
            <w:tcW w:w="2381" w:type="dxa"/>
          </w:tcPr>
          <w:p w:rsidR="00CA2F37" w:rsidRDefault="00047D12">
            <w:r>
              <w:rPr>
                <w:sz w:val="20"/>
              </w:rPr>
              <w:t>KGID</w:t>
            </w:r>
          </w:p>
        </w:tc>
        <w:tc>
          <w:tcPr>
            <w:tcW w:w="2948" w:type="dxa"/>
          </w:tcPr>
          <w:p w:rsidR="00CA2F37" w:rsidRDefault="00047D12">
            <w:r>
              <w:rPr>
                <w:sz w:val="20"/>
              </w:rPr>
              <w:t>KGID + Captcha + face or biometric (no OTP)</w:t>
            </w:r>
          </w:p>
        </w:tc>
      </w:tr>
      <w:tr w:rsidR="00CA2F37">
        <w:trPr>
          <w:jc w:val="center"/>
        </w:trPr>
        <w:tc>
          <w:tcPr>
            <w:tcW w:w="2041" w:type="dxa"/>
          </w:tcPr>
          <w:p w:rsidR="00CA2F37" w:rsidRDefault="00047D12">
            <w:r>
              <w:rPr>
                <w:sz w:val="20"/>
              </w:rPr>
              <w:t>Other Department user</w:t>
            </w:r>
          </w:p>
        </w:tc>
        <w:tc>
          <w:tcPr>
            <w:tcW w:w="2268" w:type="dxa"/>
          </w:tcPr>
          <w:p w:rsidR="00CA2F37" w:rsidRDefault="00047D12">
            <w:r>
              <w:rPr>
                <w:sz w:val="20"/>
              </w:rPr>
              <w:t>Created by an authorised administrator</w:t>
            </w:r>
          </w:p>
        </w:tc>
        <w:tc>
          <w:tcPr>
            <w:tcW w:w="2381" w:type="dxa"/>
          </w:tcPr>
          <w:p w:rsidR="00CA2F37" w:rsidRDefault="00047D12">
            <w:r>
              <w:rPr>
                <w:sz w:val="20"/>
              </w:rPr>
              <w:t>Department Code + Employee ID or KGID (e.g. REV-12345)</w:t>
            </w:r>
          </w:p>
        </w:tc>
        <w:tc>
          <w:tcPr>
            <w:tcW w:w="2948" w:type="dxa"/>
          </w:tcPr>
          <w:p w:rsidR="00CA2F37" w:rsidRDefault="00047D12">
            <w:r>
              <w:rPr>
                <w:sz w:val="20"/>
              </w:rPr>
              <w:t>Username + Captcha + OTP to mobile</w:t>
            </w:r>
          </w:p>
        </w:tc>
      </w:tr>
    </w:tbl>
    <w:p w:rsidR="00CA2F37" w:rsidRDefault="00CA2F37"/>
    <w:p w:rsidR="00CA2F37" w:rsidRDefault="00047D12">
      <w:pPr>
        <w:spacing w:after="120"/>
      </w:pPr>
      <w:r>
        <w:t>Roles, posts, sanctioned posts, offices and hierarchies are maintained by authorised administrators.</w:t>
      </w:r>
    </w:p>
    <w:p w:rsidR="00CA2F37" w:rsidRDefault="00047D12">
      <w:pPr>
        <w:pStyle w:val="Heading1"/>
      </w:pPr>
      <w:r>
        <w:rPr>
          <w:color w:val="1F3A5F"/>
        </w:rPr>
        <w:t>4. Requirements by Activity</w:t>
      </w:r>
    </w:p>
    <w:p w:rsidR="00CA2F37" w:rsidRDefault="00047D12">
      <w:pPr>
        <w:pStyle w:val="Heading2"/>
      </w:pPr>
      <w:r>
        <w:rPr>
          <w:color w:val="1F3A5F"/>
        </w:rPr>
        <w:t>4.1 Citizen registration</w:t>
      </w:r>
    </w:p>
    <w:p w:rsidR="00CA2F37" w:rsidRDefault="00047D12">
      <w:pPr>
        <w:spacing w:after="120"/>
      </w:pPr>
      <w:r>
        <w:t>A citizen registers on their own, without visiting an office.</w:t>
      </w:r>
    </w:p>
    <w:p w:rsidR="00CA2F37" w:rsidRDefault="00047D12">
      <w:pPr>
        <w:keepNext/>
        <w:spacing w:after="120"/>
        <w:jc w:val="center"/>
      </w:pPr>
      <w:r>
        <w:drawing>
          <wp:inline xmlns:a="http://schemas.openxmlformats.org/drawingml/2006/main" xmlns:pic="http://schemas.openxmlformats.org/drawingml/2006/picture">
            <wp:extent cx="3020248" cy="8154670"/>
            <wp:docPr id="10" name="Picture 10"/>
            <wp:cNvGraphicFramePr>
              <a:graphicFrameLocks noChangeAspect="1"/>
            </wp:cNvGraphicFramePr>
            <a:graphic>
              <a:graphicData uri="http://schemas.openxmlformats.org/drawingml/2006/picture">
                <pic:pic>
                  <pic:nvPicPr>
                    <pic:cNvPr id="0" name="UM_4_01_Citizen_Registration.png"/>
                    <pic:cNvPicPr/>
                  </pic:nvPicPr>
                  <pic:blipFill>
                    <a:blip r:embed="rId21"/>
                    <a:stretch>
                      <a:fillRect/>
                    </a:stretch>
                  </pic:blipFill>
                  <pic:spPr>
                    <a:xfrm>
                      <a:off x="0" y="0"/>
                      <a:ext cx="3020248" cy="8154670"/>
                    </a:xfrm>
                    <a:prstGeom prst="rect"/>
                  </pic:spPr>
                </pic:pic>
              </a:graphicData>
            </a:graphic>
          </wp:inline>
        </w:drawing>
      </w:r>
    </w:p>
    <w:p w:rsidR="00CA2F37" w:rsidRDefault="00047D12">
      <w:pPr>
        <w:keepNext/>
        <w:spacing w:after="120"/>
        <w:jc w:val="center"/>
      </w:pPr>
      <w:r>
        <w:rPr>
          <w:i/>
          <w:sz w:val="18"/>
        </w:rPr>
        <w:t>Figure 4.1: Process diagram — Citizen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UM-CIT-01</w:t>
            </w:r>
          </w:p>
        </w:tc>
        <w:tc>
          <w:tcPr>
            <w:tcW w:w="8164" w:type="dxa"/>
          </w:tcPr>
          <w:p w:rsidR="00CA2F37" w:rsidRDefault="00047D12">
            <w:r>
              <w:rPr>
                <w:sz w:val="20"/>
              </w:rPr>
              <w:t>A citizen can register at any time; no approval is needed.</w:t>
            </w:r>
          </w:p>
        </w:tc>
      </w:tr>
      <w:tr w:rsidR="00CA2F37">
        <w:trPr>
          <w:jc w:val="center"/>
        </w:trPr>
        <w:tc>
          <w:tcPr>
            <w:tcW w:w="1474" w:type="dxa"/>
          </w:tcPr>
          <w:p w:rsidR="00CA2F37" w:rsidRDefault="00047D12">
            <w:r>
              <w:rPr>
                <w:b/>
                <w:sz w:val="20"/>
              </w:rPr>
              <w:t>UM-CIT-02</w:t>
            </w:r>
          </w:p>
        </w:tc>
        <w:tc>
          <w:tcPr>
            <w:tcW w:w="8164" w:type="dxa"/>
          </w:tcPr>
          <w:p w:rsidR="00CA2F37" w:rsidRDefault="00047D12">
            <w:r>
              <w:rPr>
                <w:sz w:val="20"/>
              </w:rPr>
              <w:t>The citizen chooses a Username. The system says at once if it is already taken and suggests other names.</w:t>
            </w:r>
          </w:p>
        </w:tc>
      </w:tr>
      <w:tr w:rsidR="00CA2F37">
        <w:trPr>
          <w:jc w:val="center"/>
        </w:trPr>
        <w:tc>
          <w:tcPr>
            <w:tcW w:w="1474" w:type="dxa"/>
          </w:tcPr>
          <w:p w:rsidR="00CA2F37" w:rsidRDefault="00047D12">
            <w:r>
              <w:rPr>
                <w:b/>
                <w:sz w:val="20"/>
              </w:rPr>
              <w:lastRenderedPageBreak/>
              <w:t>UM-CIT-03</w:t>
            </w:r>
          </w:p>
        </w:tc>
        <w:tc>
          <w:tcPr>
            <w:tcW w:w="8164" w:type="dxa"/>
          </w:tcPr>
          <w:p w:rsidR="00CA2F37" w:rsidRDefault="00047D12">
            <w:r>
              <w:rPr>
                <w:sz w:val="20"/>
              </w:rPr>
              <w:t>The citizen enters an email address and a mobile number. The system says at once if the email is already registered to another account. An OTP is sent to each; when both are entered correctly, the account is created.</w:t>
            </w:r>
          </w:p>
        </w:tc>
      </w:tr>
      <w:tr w:rsidR="00CA2F37">
        <w:trPr>
          <w:jc w:val="center"/>
        </w:trPr>
        <w:tc>
          <w:tcPr>
            <w:tcW w:w="1474" w:type="dxa"/>
          </w:tcPr>
          <w:p w:rsidR="00CA2F37" w:rsidRDefault="00047D12">
            <w:r>
              <w:rPr>
                <w:b/>
                <w:sz w:val="20"/>
              </w:rPr>
              <w:t>UM-CIT-04</w:t>
            </w:r>
          </w:p>
        </w:tc>
        <w:tc>
          <w:tcPr>
            <w:tcW w:w="8164" w:type="dxa"/>
          </w:tcPr>
          <w:p w:rsidR="00CA2F37" w:rsidRDefault="00047D12">
            <w:r>
              <w:rPr>
                <w:sz w:val="20"/>
              </w:rPr>
              <w:t>Aadhaar e-KYC must be completed successfully after the first sign-in. Until it is completed, the citizen cannot use any service — only the e-KYC step is shown, at every sign-in, until it succeeds.</w:t>
            </w:r>
          </w:p>
        </w:tc>
      </w:tr>
      <w:tr w:rsidR="00CA2F37">
        <w:trPr>
          <w:jc w:val="center"/>
        </w:trPr>
        <w:tc>
          <w:tcPr>
            <w:tcW w:w="1474" w:type="dxa"/>
          </w:tcPr>
          <w:p w:rsidR="00CA2F37" w:rsidRDefault="00047D12">
            <w:r>
              <w:rPr>
                <w:b/>
                <w:sz w:val="20"/>
              </w:rPr>
              <w:t>UM-CIT-05</w:t>
            </w:r>
          </w:p>
        </w:tc>
        <w:tc>
          <w:tcPr>
            <w:tcW w:w="8164" w:type="dxa"/>
          </w:tcPr>
          <w:p w:rsidR="00CA2F37" w:rsidRDefault="00047D12">
            <w:r>
              <w:rPr>
                <w:sz w:val="20"/>
              </w:rPr>
              <w:t>No password and no security questions are asked.</w:t>
            </w:r>
          </w:p>
        </w:tc>
      </w:tr>
      <w:tr w:rsidR="00CA2F37">
        <w:trPr>
          <w:jc w:val="center"/>
        </w:trPr>
        <w:tc>
          <w:tcPr>
            <w:tcW w:w="1474" w:type="dxa"/>
          </w:tcPr>
          <w:p w:rsidR="00CA2F37" w:rsidRDefault="00047D12">
            <w:r>
              <w:rPr>
                <w:b/>
                <w:sz w:val="20"/>
              </w:rPr>
              <w:t>UM-CIT-06</w:t>
            </w:r>
          </w:p>
        </w:tc>
        <w:tc>
          <w:tcPr>
            <w:tcW w:w="8164" w:type="dxa"/>
          </w:tcPr>
          <w:p w:rsidR="00CA2F37" w:rsidRDefault="00047D12">
            <w:r>
              <w:rPr>
                <w:sz w:val="20"/>
              </w:rPr>
              <w:t>The Username and the email must each be unique across all users; an email already registered to another account is refused (compared ignoring upper / lower case). The same mobile may be used on more than one account.</w:t>
            </w:r>
          </w:p>
        </w:tc>
      </w:tr>
      <w:tr w:rsidR="00CA2F37">
        <w:trPr>
          <w:jc w:val="center"/>
        </w:trPr>
        <w:tc>
          <w:tcPr>
            <w:tcW w:w="1474" w:type="dxa"/>
          </w:tcPr>
          <w:p w:rsidR="00CA2F37" w:rsidRDefault="00047D12">
            <w:r>
              <w:rPr>
                <w:b/>
                <w:sz w:val="20"/>
              </w:rPr>
              <w:t>UM-CIT-07</w:t>
            </w:r>
          </w:p>
        </w:tc>
        <w:tc>
          <w:tcPr>
            <w:tcW w:w="8164" w:type="dxa"/>
          </w:tcPr>
          <w:p w:rsidR="00CA2F37" w:rsidRDefault="00047D12">
            <w:r>
              <w:rPr>
                <w:sz w:val="20"/>
              </w:rPr>
              <w:t>The Username cannot be changed after registration.</w:t>
            </w:r>
          </w:p>
        </w:tc>
      </w:tr>
    </w:tbl>
    <w:p w:rsidR="00CA2F37" w:rsidRDefault="00CA2F37"/>
    <w:p w:rsidR="00CA2F37" w:rsidRDefault="00047D12">
      <w:pPr>
        <w:pStyle w:val="Heading2"/>
      </w:pPr>
      <w:r>
        <w:rPr>
          <w:color w:val="1F3A5F"/>
        </w:rPr>
        <w:t>4.2 DSR Officer registration</w:t>
      </w:r>
    </w:p>
    <w:p w:rsidR="00CA2F37" w:rsidRDefault="00047D12">
      <w:pPr>
        <w:spacing w:after="120"/>
      </w:pPr>
      <w:r>
        <w:t>An authorised administrator creates the officer. Giving a post at creation is optional; posts can be given later in a separate activity.</w:t>
      </w:r>
    </w:p>
    <w:p w:rsidR="00CA2F37" w:rsidRDefault="00047D12">
      <w:pPr>
        <w:keepNext/>
        <w:spacing w:after="120"/>
        <w:jc w:val="center"/>
      </w:pPr>
      <w:r>
        <w:drawing>
          <wp:inline xmlns:a="http://schemas.openxmlformats.org/drawingml/2006/main" xmlns:pic="http://schemas.openxmlformats.org/drawingml/2006/picture">
            <wp:extent cx="4553797" cy="8154670"/>
            <wp:docPr id="11" name="Picture 11"/>
            <wp:cNvGraphicFramePr>
              <a:graphicFrameLocks noChangeAspect="1"/>
            </wp:cNvGraphicFramePr>
            <a:graphic>
              <a:graphicData uri="http://schemas.openxmlformats.org/drawingml/2006/picture">
                <pic:pic>
                  <pic:nvPicPr>
                    <pic:cNvPr id="0" name="UM_4_02_DSR_Officer_Registration.png"/>
                    <pic:cNvPicPr/>
                  </pic:nvPicPr>
                  <pic:blipFill>
                    <a:blip r:embed="rId22"/>
                    <a:stretch>
                      <a:fillRect/>
                    </a:stretch>
                  </pic:blipFill>
                  <pic:spPr>
                    <a:xfrm>
                      <a:off x="0" y="0"/>
                      <a:ext cx="4553797" cy="8154670"/>
                    </a:xfrm>
                    <a:prstGeom prst="rect"/>
                  </pic:spPr>
                </pic:pic>
              </a:graphicData>
            </a:graphic>
          </wp:inline>
        </w:drawing>
      </w:r>
    </w:p>
    <w:p w:rsidR="00CA2F37" w:rsidRDefault="00047D12">
      <w:pPr>
        <w:keepNext/>
        <w:spacing w:after="120"/>
        <w:jc w:val="center"/>
      </w:pPr>
      <w:r>
        <w:rPr>
          <w:i/>
          <w:sz w:val="18"/>
        </w:rPr>
        <w:t>Figure 4.2: Process diagram — DSR Officer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UM-DSR-01</w:t>
            </w:r>
          </w:p>
        </w:tc>
        <w:tc>
          <w:tcPr>
            <w:tcW w:w="8164" w:type="dxa"/>
          </w:tcPr>
          <w:p w:rsidR="00CA2F37" w:rsidRDefault="00047D12">
            <w:r>
              <w:rPr>
                <w:sz w:val="20"/>
              </w:rPr>
              <w:t>Only authorised administrators can create DSR Officers.</w:t>
            </w:r>
          </w:p>
        </w:tc>
      </w:tr>
      <w:tr w:rsidR="00CA2F37">
        <w:trPr>
          <w:jc w:val="center"/>
        </w:trPr>
        <w:tc>
          <w:tcPr>
            <w:tcW w:w="1474" w:type="dxa"/>
          </w:tcPr>
          <w:p w:rsidR="00CA2F37" w:rsidRDefault="00047D12">
            <w:r>
              <w:rPr>
                <w:b/>
                <w:sz w:val="20"/>
              </w:rPr>
              <w:t>UM-DSR-02</w:t>
            </w:r>
          </w:p>
        </w:tc>
        <w:tc>
          <w:tcPr>
            <w:tcW w:w="8164" w:type="dxa"/>
          </w:tcPr>
          <w:p w:rsidR="00CA2F37" w:rsidRDefault="00047D12">
            <w:r>
              <w:rPr>
                <w:sz w:val="20"/>
              </w:rPr>
              <w:t>The officer's KGID becomes the Username and must be unique. The mobile number is entered</w:t>
            </w:r>
            <w:r w:rsidR="00ED2EF0">
              <w:rPr>
                <w:sz w:val="20"/>
              </w:rPr>
              <w:t xml:space="preserve"> and verified</w:t>
            </w:r>
            <w:r>
              <w:rPr>
                <w:sz w:val="20"/>
              </w:rPr>
              <w:t>. No email and no security questions are needed.</w:t>
            </w:r>
          </w:p>
        </w:tc>
      </w:tr>
      <w:tr w:rsidR="00CA2F37">
        <w:trPr>
          <w:jc w:val="center"/>
        </w:trPr>
        <w:tc>
          <w:tcPr>
            <w:tcW w:w="1474" w:type="dxa"/>
          </w:tcPr>
          <w:p w:rsidR="00CA2F37" w:rsidRDefault="00047D12">
            <w:r>
              <w:rPr>
                <w:b/>
                <w:sz w:val="20"/>
              </w:rPr>
              <w:lastRenderedPageBreak/>
              <w:t>UM-DSR-03</w:t>
            </w:r>
          </w:p>
        </w:tc>
        <w:tc>
          <w:tcPr>
            <w:tcW w:w="8164" w:type="dxa"/>
          </w:tcPr>
          <w:p w:rsidR="00CA2F37" w:rsidRDefault="00047D12" w:rsidP="00196D5D">
            <w:r>
              <w:rPr>
                <w:sz w:val="20"/>
              </w:rPr>
              <w:t>Giving a post at creation is not mandatory. The administrator may give one or more posts while creating the officer, or only create the officer and give the post later through the separate activity Assigning the DSR Officer to Posts (Transfer In). When posts are given at creation, only posts with a vacancies are shown.</w:t>
            </w:r>
          </w:p>
        </w:tc>
      </w:tr>
      <w:tr w:rsidR="00CA2F37">
        <w:trPr>
          <w:jc w:val="center"/>
        </w:trPr>
        <w:tc>
          <w:tcPr>
            <w:tcW w:w="1474" w:type="dxa"/>
          </w:tcPr>
          <w:p w:rsidR="00CA2F37" w:rsidRDefault="00047D12">
            <w:r>
              <w:rPr>
                <w:b/>
                <w:sz w:val="20"/>
              </w:rPr>
              <w:t>UM-DSR-04</w:t>
            </w:r>
          </w:p>
        </w:tc>
        <w:tc>
          <w:tcPr>
            <w:tcW w:w="8164" w:type="dxa"/>
          </w:tcPr>
          <w:p w:rsidR="00CA2F37" w:rsidRDefault="00047D12">
            <w:r>
              <w:rPr>
                <w:sz w:val="20"/>
              </w:rPr>
              <w:t>An officer may hold more than one post at the same time, provided each post has a vacancy.</w:t>
            </w:r>
          </w:p>
        </w:tc>
      </w:tr>
      <w:tr w:rsidR="00CA2F37">
        <w:trPr>
          <w:jc w:val="center"/>
        </w:trPr>
        <w:tc>
          <w:tcPr>
            <w:tcW w:w="1474" w:type="dxa"/>
          </w:tcPr>
          <w:p w:rsidR="00CA2F37" w:rsidRDefault="00047D12">
            <w:r>
              <w:rPr>
                <w:b/>
                <w:sz w:val="20"/>
              </w:rPr>
              <w:t>UM-DSR-06</w:t>
            </w:r>
          </w:p>
        </w:tc>
        <w:tc>
          <w:tcPr>
            <w:tcW w:w="8164" w:type="dxa"/>
          </w:tcPr>
          <w:p w:rsidR="00CA2F37" w:rsidRDefault="00047D12">
            <w:r>
              <w:rPr>
                <w:sz w:val="20"/>
              </w:rPr>
              <w:t>The officer's face or biometric details are used for sign-in.</w:t>
            </w:r>
          </w:p>
        </w:tc>
      </w:tr>
      <w:tr w:rsidR="00CA2F37">
        <w:trPr>
          <w:jc w:val="center"/>
        </w:trPr>
        <w:tc>
          <w:tcPr>
            <w:tcW w:w="1474" w:type="dxa"/>
          </w:tcPr>
          <w:p w:rsidR="00CA2F37" w:rsidRDefault="00047D12">
            <w:r>
              <w:rPr>
                <w:b/>
                <w:sz w:val="20"/>
              </w:rPr>
              <w:t>UM-DSR-07</w:t>
            </w:r>
          </w:p>
        </w:tc>
        <w:tc>
          <w:tcPr>
            <w:tcW w:w="8164" w:type="dxa"/>
          </w:tcPr>
          <w:p w:rsidR="00CA2F37" w:rsidRDefault="00047D12">
            <w:r>
              <w:rPr>
                <w:sz w:val="20"/>
              </w:rPr>
              <w:t>The officer is informed by SMS when the account is created.</w:t>
            </w:r>
          </w:p>
        </w:tc>
      </w:tr>
      <w:tr w:rsidR="00CA2F37">
        <w:trPr>
          <w:jc w:val="center"/>
        </w:trPr>
        <w:tc>
          <w:tcPr>
            <w:tcW w:w="1474" w:type="dxa"/>
          </w:tcPr>
          <w:p w:rsidR="00CA2F37" w:rsidRDefault="00047D12">
            <w:r>
              <w:rPr>
                <w:b/>
                <w:sz w:val="20"/>
              </w:rPr>
              <w:t>UM-DSR-08</w:t>
            </w:r>
          </w:p>
        </w:tc>
        <w:tc>
          <w:tcPr>
            <w:tcW w:w="8164" w:type="dxa"/>
          </w:tcPr>
          <w:p w:rsidR="00CA2F37" w:rsidRDefault="00047D12">
            <w:r>
              <w:rPr>
                <w:sz w:val="20"/>
              </w:rPr>
              <w:t>An officer created without a post cannot sign in until a post is given</w:t>
            </w:r>
            <w:r w:rsidR="00ED2EF0">
              <w:rPr>
                <w:sz w:val="20"/>
              </w:rPr>
              <w:t>/assigned</w:t>
            </w:r>
            <w:r>
              <w:rPr>
                <w:sz w:val="20"/>
              </w:rPr>
              <w:t>.</w:t>
            </w:r>
          </w:p>
        </w:tc>
      </w:tr>
    </w:tbl>
    <w:p w:rsidR="00CA2F37" w:rsidRDefault="00CA2F37"/>
    <w:p w:rsidR="007F7CC3" w:rsidRDefault="007F7CC3" w:rsidP="00047D12"/>
    <w:p w:rsidR="00CA2F37" w:rsidRDefault="00047D12">
      <w:pPr>
        <w:pStyle w:val="Heading2"/>
      </w:pPr>
      <w:r>
        <w:rPr>
          <w:color w:val="1F3A5F"/>
        </w:rPr>
        <w:t>4.3 Other Department user registration</w:t>
      </w:r>
    </w:p>
    <w:p w:rsidR="00CA2F37" w:rsidRDefault="00047D12">
      <w:pPr>
        <w:spacing w:after="120"/>
      </w:pPr>
      <w:r>
        <w:t>An authorised administrator creates users from other government departments.</w:t>
      </w:r>
    </w:p>
    <w:p w:rsidR="00CA2F37" w:rsidRDefault="00047D12">
      <w:pPr>
        <w:keepNext/>
        <w:spacing w:after="120"/>
        <w:jc w:val="center"/>
      </w:pPr>
      <w:r>
        <w:drawing>
          <wp:inline xmlns:a="http://schemas.openxmlformats.org/drawingml/2006/main" xmlns:pic="http://schemas.openxmlformats.org/drawingml/2006/picture">
            <wp:extent cx="4141428" cy="8154669"/>
            <wp:docPr id="12" name="Picture 12"/>
            <wp:cNvGraphicFramePr>
              <a:graphicFrameLocks noChangeAspect="1"/>
            </wp:cNvGraphicFramePr>
            <a:graphic>
              <a:graphicData uri="http://schemas.openxmlformats.org/drawingml/2006/picture">
                <pic:pic>
                  <pic:nvPicPr>
                    <pic:cNvPr id="0" name="UM_4_03_Other_Department_User_Registration.png"/>
                    <pic:cNvPicPr/>
                  </pic:nvPicPr>
                  <pic:blipFill>
                    <a:blip r:embed="rId23"/>
                    <a:stretch>
                      <a:fillRect/>
                    </a:stretch>
                  </pic:blipFill>
                  <pic:spPr>
                    <a:xfrm>
                      <a:off x="0" y="0"/>
                      <a:ext cx="4141428" cy="8154669"/>
                    </a:xfrm>
                    <a:prstGeom prst="rect"/>
                  </pic:spPr>
                </pic:pic>
              </a:graphicData>
            </a:graphic>
          </wp:inline>
        </w:drawing>
      </w:r>
    </w:p>
    <w:p w:rsidR="00CA2F37" w:rsidRDefault="00047D12">
      <w:pPr>
        <w:keepNext/>
        <w:spacing w:after="120"/>
        <w:jc w:val="center"/>
      </w:pPr>
      <w:r>
        <w:rPr>
          <w:i/>
          <w:sz w:val="18"/>
        </w:rPr>
        <w:t>Figure 4.3: Process diagram — Other Department user registration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UM-ODU-01</w:t>
            </w:r>
          </w:p>
        </w:tc>
        <w:tc>
          <w:tcPr>
            <w:tcW w:w="8164" w:type="dxa"/>
          </w:tcPr>
          <w:p w:rsidR="00CA2F37" w:rsidRDefault="00047D12">
            <w:r>
              <w:rPr>
                <w:sz w:val="20"/>
              </w:rPr>
              <w:t>Only authorised administrators can create Other Department users.</w:t>
            </w:r>
          </w:p>
        </w:tc>
      </w:tr>
      <w:tr w:rsidR="00CA2F37">
        <w:trPr>
          <w:jc w:val="center"/>
        </w:trPr>
        <w:tc>
          <w:tcPr>
            <w:tcW w:w="1474" w:type="dxa"/>
          </w:tcPr>
          <w:p w:rsidR="00CA2F37" w:rsidRDefault="00047D12">
            <w:r>
              <w:rPr>
                <w:b/>
                <w:sz w:val="20"/>
              </w:rPr>
              <w:t>UM-ODU-02</w:t>
            </w:r>
          </w:p>
        </w:tc>
        <w:tc>
          <w:tcPr>
            <w:tcW w:w="8164" w:type="dxa"/>
          </w:tcPr>
          <w:p w:rsidR="00CA2F37" w:rsidRDefault="00047D12">
            <w:r>
              <w:rPr>
                <w:sz w:val="20"/>
              </w:rPr>
              <w:t>The administrator selects the Department and enters Employee ID or KGID, official email of that department, and mobile. The official email must not already be registered to another account. The Username is Department Code + Employee ID / KGID (for example REV-12345).</w:t>
            </w:r>
          </w:p>
        </w:tc>
      </w:tr>
      <w:tr w:rsidR="00CA2F37">
        <w:trPr>
          <w:jc w:val="center"/>
        </w:trPr>
        <w:tc>
          <w:tcPr>
            <w:tcW w:w="1474" w:type="dxa"/>
          </w:tcPr>
          <w:p w:rsidR="00CA2F37" w:rsidRDefault="00047D12">
            <w:r>
              <w:rPr>
                <w:b/>
                <w:sz w:val="20"/>
              </w:rPr>
              <w:lastRenderedPageBreak/>
              <w:t>UM-ODU-03</w:t>
            </w:r>
          </w:p>
        </w:tc>
        <w:tc>
          <w:tcPr>
            <w:tcW w:w="8164" w:type="dxa"/>
          </w:tcPr>
          <w:p w:rsidR="00CA2F37" w:rsidRDefault="00047D12">
            <w:r>
              <w:rPr>
                <w:sz w:val="20"/>
              </w:rPr>
              <w:t>Where a list of allowed official email domains is set up, personal email addresses are refused.</w:t>
            </w:r>
          </w:p>
        </w:tc>
      </w:tr>
      <w:tr w:rsidR="00CA2F37">
        <w:trPr>
          <w:jc w:val="center"/>
        </w:trPr>
        <w:tc>
          <w:tcPr>
            <w:tcW w:w="1474" w:type="dxa"/>
          </w:tcPr>
          <w:p w:rsidR="00CA2F37" w:rsidRDefault="00047D12">
            <w:r>
              <w:rPr>
                <w:b/>
                <w:sz w:val="20"/>
              </w:rPr>
              <w:t>UM-ODU-04</w:t>
            </w:r>
          </w:p>
        </w:tc>
        <w:tc>
          <w:tcPr>
            <w:tcW w:w="8164" w:type="dxa"/>
          </w:tcPr>
          <w:p w:rsidR="00CA2F37" w:rsidRDefault="00047D12">
            <w:r>
              <w:rPr>
                <w:sz w:val="20"/>
              </w:rPr>
              <w:t>Exactly one role is given, chosen only from Other Department roles. Posts do not apply to these users.</w:t>
            </w:r>
          </w:p>
        </w:tc>
      </w:tr>
      <w:tr w:rsidR="00CA2F37">
        <w:trPr>
          <w:jc w:val="center"/>
        </w:trPr>
        <w:tc>
          <w:tcPr>
            <w:tcW w:w="1474" w:type="dxa"/>
          </w:tcPr>
          <w:p w:rsidR="00CA2F37" w:rsidRDefault="00047D12">
            <w:r>
              <w:rPr>
                <w:b/>
                <w:sz w:val="20"/>
              </w:rPr>
              <w:t>UM-ODU-05</w:t>
            </w:r>
          </w:p>
        </w:tc>
        <w:tc>
          <w:tcPr>
            <w:tcW w:w="8164" w:type="dxa"/>
          </w:tcPr>
          <w:p w:rsidR="00CA2F37" w:rsidRDefault="00047D12">
            <w:r>
              <w:rPr>
                <w:sz w:val="20"/>
              </w:rPr>
              <w:t>An optional End Date may be entered. On that date the account stops automatically.</w:t>
            </w:r>
          </w:p>
        </w:tc>
      </w:tr>
    </w:tbl>
    <w:p w:rsidR="00CA2F37" w:rsidRDefault="00CA2F37"/>
    <w:p w:rsidR="00CA2F37" w:rsidRDefault="00047D12">
      <w:pPr>
        <w:pStyle w:val="Heading2"/>
      </w:pPr>
      <w:r>
        <w:rPr>
          <w:color w:val="1F3A5F"/>
        </w:rPr>
        <w:t>4.4 User logins</w:t>
      </w:r>
    </w:p>
    <w:p w:rsidR="00CA2F37" w:rsidRDefault="00047D12">
      <w:pPr>
        <w:spacing w:after="120"/>
      </w:pPr>
      <w:r>
        <w:t>How each type of user signs in, and the rules that keep sign-in safe.</w:t>
      </w:r>
    </w:p>
    <w:p w:rsidR="00CA2F37" w:rsidRDefault="00047D12">
      <w:pPr>
        <w:keepNext/>
        <w:spacing w:after="120"/>
        <w:jc w:val="center"/>
      </w:pPr>
      <w:r>
        <w:drawing>
          <wp:inline xmlns:a="http://schemas.openxmlformats.org/drawingml/2006/main" xmlns:pic="http://schemas.openxmlformats.org/drawingml/2006/picture">
            <wp:extent cx="4553797" cy="8154670"/>
            <wp:docPr id="13" name="Picture 13"/>
            <wp:cNvGraphicFramePr>
              <a:graphicFrameLocks noChangeAspect="1"/>
            </wp:cNvGraphicFramePr>
            <a:graphic>
              <a:graphicData uri="http://schemas.openxmlformats.org/drawingml/2006/picture">
                <pic:pic>
                  <pic:nvPicPr>
                    <pic:cNvPr id="0" name="UM_4_04_User_Logins.png"/>
                    <pic:cNvPicPr/>
                  </pic:nvPicPr>
                  <pic:blipFill>
                    <a:blip r:embed="rId24"/>
                    <a:stretch>
                      <a:fillRect/>
                    </a:stretch>
                  </pic:blipFill>
                  <pic:spPr>
                    <a:xfrm>
                      <a:off x="0" y="0"/>
                      <a:ext cx="4553797" cy="8154670"/>
                    </a:xfrm>
                    <a:prstGeom prst="rect"/>
                  </pic:spPr>
                </pic:pic>
              </a:graphicData>
            </a:graphic>
          </wp:inline>
        </w:drawing>
      </w:r>
    </w:p>
    <w:p w:rsidR="00CA2F37" w:rsidRDefault="00047D12">
      <w:pPr>
        <w:keepNext/>
        <w:spacing w:after="120"/>
        <w:jc w:val="center"/>
      </w:pPr>
      <w:r>
        <w:rPr>
          <w:i/>
          <w:sz w:val="18"/>
        </w:rPr>
        <w:t>Figure 4.4: Process diagram — User logins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UM-LOG-01</w:t>
            </w:r>
          </w:p>
        </w:tc>
        <w:tc>
          <w:tcPr>
            <w:tcW w:w="8164" w:type="dxa"/>
          </w:tcPr>
          <w:p w:rsidR="00CA2F37" w:rsidRDefault="00047D12">
            <w:r>
              <w:rPr>
                <w:sz w:val="20"/>
              </w:rPr>
              <w:t>No user signs in with a password.</w:t>
            </w:r>
          </w:p>
        </w:tc>
      </w:tr>
      <w:tr w:rsidR="00CA2F37">
        <w:trPr>
          <w:jc w:val="center"/>
        </w:trPr>
        <w:tc>
          <w:tcPr>
            <w:tcW w:w="1474" w:type="dxa"/>
          </w:tcPr>
          <w:p w:rsidR="00CA2F37" w:rsidRDefault="00047D12">
            <w:r>
              <w:rPr>
                <w:b/>
                <w:sz w:val="20"/>
              </w:rPr>
              <w:t>UM-LOG-02</w:t>
            </w:r>
          </w:p>
        </w:tc>
        <w:tc>
          <w:tcPr>
            <w:tcW w:w="8164" w:type="dxa"/>
          </w:tcPr>
          <w:p w:rsidR="00CA2F37" w:rsidRDefault="00047D12">
            <w:r>
              <w:rPr>
                <w:sz w:val="20"/>
              </w:rPr>
              <w:t>Citizens and Other Department users sign in with Username + Captcha + OTP sent to their registered mobile. The OTP is never sent to email.</w:t>
            </w:r>
          </w:p>
        </w:tc>
      </w:tr>
      <w:tr w:rsidR="00CA2F37">
        <w:trPr>
          <w:jc w:val="center"/>
        </w:trPr>
        <w:tc>
          <w:tcPr>
            <w:tcW w:w="1474" w:type="dxa"/>
          </w:tcPr>
          <w:p w:rsidR="00CA2F37" w:rsidRDefault="00047D12">
            <w:r>
              <w:rPr>
                <w:b/>
                <w:sz w:val="20"/>
              </w:rPr>
              <w:lastRenderedPageBreak/>
              <w:t>UM-LOG-03</w:t>
            </w:r>
          </w:p>
        </w:tc>
        <w:tc>
          <w:tcPr>
            <w:tcW w:w="8164" w:type="dxa"/>
          </w:tcPr>
          <w:p w:rsidR="00CA2F37" w:rsidRDefault="00047D12">
            <w:r>
              <w:rPr>
                <w:sz w:val="20"/>
              </w:rPr>
              <w:t>DSR Officers sign in with KGID + Captcha + face or biometric (for example fingerprint). No OTP is sent.</w:t>
            </w:r>
          </w:p>
        </w:tc>
      </w:tr>
      <w:tr w:rsidR="00CA2F37">
        <w:trPr>
          <w:jc w:val="center"/>
        </w:trPr>
        <w:tc>
          <w:tcPr>
            <w:tcW w:w="1474" w:type="dxa"/>
          </w:tcPr>
          <w:p w:rsidR="00CA2F37" w:rsidRDefault="00047D12">
            <w:r>
              <w:rPr>
                <w:b/>
                <w:sz w:val="20"/>
              </w:rPr>
              <w:t>UM-LOG-04</w:t>
            </w:r>
          </w:p>
        </w:tc>
        <w:tc>
          <w:tcPr>
            <w:tcW w:w="8164" w:type="dxa"/>
          </w:tcPr>
          <w:p w:rsidR="00CA2F37" w:rsidRDefault="00047D12">
            <w:r>
              <w:rPr>
                <w:sz w:val="20"/>
              </w:rPr>
              <w:t>OTP rules: 6 digits; valid 5 minutes for sign-in and 10 minutes for registration or reset; 3 wrong entries cancel the OTP; a new OTP can be asked for after 60 seconds, at most 3 times in 15 minutes.</w:t>
            </w:r>
          </w:p>
        </w:tc>
      </w:tr>
      <w:tr w:rsidR="00CA2F37">
        <w:trPr>
          <w:jc w:val="center"/>
        </w:trPr>
        <w:tc>
          <w:tcPr>
            <w:tcW w:w="1474" w:type="dxa"/>
          </w:tcPr>
          <w:p w:rsidR="00CA2F37" w:rsidRDefault="00047D12">
            <w:r>
              <w:rPr>
                <w:b/>
                <w:sz w:val="20"/>
              </w:rPr>
              <w:t>UM-LOG-05</w:t>
            </w:r>
          </w:p>
        </w:tc>
        <w:tc>
          <w:tcPr>
            <w:tcW w:w="8164" w:type="dxa"/>
          </w:tcPr>
          <w:p w:rsidR="00CA2F37" w:rsidRDefault="00047D12">
            <w:r>
              <w:rPr>
                <w:sz w:val="20"/>
              </w:rPr>
              <w:t>After 5 failed attempts the Username is locked for 15 minutes. An administrator may unlock earlier, with a reason.</w:t>
            </w:r>
          </w:p>
        </w:tc>
      </w:tr>
      <w:tr w:rsidR="00CA2F37">
        <w:trPr>
          <w:jc w:val="center"/>
        </w:trPr>
        <w:tc>
          <w:tcPr>
            <w:tcW w:w="1474" w:type="dxa"/>
          </w:tcPr>
          <w:p w:rsidR="00CA2F37" w:rsidRDefault="00047D12">
            <w:r>
              <w:rPr>
                <w:b/>
                <w:sz w:val="20"/>
              </w:rPr>
              <w:t>UM-LOG-06</w:t>
            </w:r>
          </w:p>
        </w:tc>
        <w:tc>
          <w:tcPr>
            <w:tcW w:w="8164" w:type="dxa"/>
          </w:tcPr>
          <w:p w:rsidR="00CA2F37" w:rsidRDefault="00047D12">
            <w:r>
              <w:rPr>
                <w:sz w:val="20"/>
              </w:rPr>
              <w:t>The user is signed out after 10 minutes without activity, and after 4 hours in any case.</w:t>
            </w:r>
          </w:p>
        </w:tc>
      </w:tr>
      <w:tr w:rsidR="00CA2F37">
        <w:trPr>
          <w:jc w:val="center"/>
        </w:trPr>
        <w:tc>
          <w:tcPr>
            <w:tcW w:w="1474" w:type="dxa"/>
          </w:tcPr>
          <w:p w:rsidR="00CA2F37" w:rsidRDefault="00047D12">
            <w:r>
              <w:rPr>
                <w:b/>
                <w:sz w:val="20"/>
              </w:rPr>
              <w:t>UM-LOG-07</w:t>
            </w:r>
          </w:p>
        </w:tc>
        <w:tc>
          <w:tcPr>
            <w:tcW w:w="8164" w:type="dxa"/>
          </w:tcPr>
          <w:p w:rsidR="00CA2F37" w:rsidRDefault="00047D12">
            <w:r>
              <w:rPr>
                <w:sz w:val="20"/>
              </w:rPr>
              <w:t>A user can be signed in at only one place at a time. A new sign-in closes the earlier one.</w:t>
            </w:r>
          </w:p>
        </w:tc>
      </w:tr>
      <w:tr w:rsidR="00CA2F37">
        <w:trPr>
          <w:jc w:val="center"/>
        </w:trPr>
        <w:tc>
          <w:tcPr>
            <w:tcW w:w="1474" w:type="dxa"/>
          </w:tcPr>
          <w:p w:rsidR="00CA2F37" w:rsidRDefault="00047D12">
            <w:r>
              <w:rPr>
                <w:b/>
                <w:sz w:val="20"/>
              </w:rPr>
              <w:t>UM-LOG-08</w:t>
            </w:r>
          </w:p>
        </w:tc>
        <w:tc>
          <w:tcPr>
            <w:tcW w:w="8164" w:type="dxa"/>
          </w:tcPr>
          <w:p w:rsidR="00CA2F37" w:rsidRDefault="00047D12">
            <w:r>
              <w:rPr>
                <w:sz w:val="20"/>
              </w:rPr>
              <w:t>The user can sign out at any time.</w:t>
            </w:r>
          </w:p>
        </w:tc>
      </w:tr>
      <w:tr w:rsidR="00CA2F37">
        <w:trPr>
          <w:jc w:val="center"/>
        </w:trPr>
        <w:tc>
          <w:tcPr>
            <w:tcW w:w="1474" w:type="dxa"/>
          </w:tcPr>
          <w:p w:rsidR="00CA2F37" w:rsidRDefault="00047D12">
            <w:r>
              <w:rPr>
                <w:b/>
                <w:sz w:val="20"/>
              </w:rPr>
              <w:t>UM-LOG-09</w:t>
            </w:r>
          </w:p>
        </w:tc>
        <w:tc>
          <w:tcPr>
            <w:tcW w:w="8164" w:type="dxa"/>
          </w:tcPr>
          <w:p w:rsidR="00CA2F37" w:rsidRDefault="00047D12" w:rsidP="00047D12">
            <w:r>
              <w:rPr>
                <w:sz w:val="20"/>
              </w:rPr>
              <w:t>A DSR Officer holding more than one post selects one post at sign-in, If the officer holds only one post, it is selected automatically.</w:t>
            </w:r>
          </w:p>
        </w:tc>
      </w:tr>
      <w:tr w:rsidR="00CA2F37">
        <w:trPr>
          <w:jc w:val="center"/>
        </w:trPr>
        <w:tc>
          <w:tcPr>
            <w:tcW w:w="1474" w:type="dxa"/>
          </w:tcPr>
          <w:p w:rsidR="00CA2F37" w:rsidRDefault="00047D12">
            <w:r>
              <w:rPr>
                <w:b/>
                <w:sz w:val="20"/>
              </w:rPr>
              <w:t>UM-LOG-10</w:t>
            </w:r>
          </w:p>
        </w:tc>
        <w:tc>
          <w:tcPr>
            <w:tcW w:w="8164" w:type="dxa"/>
          </w:tcPr>
          <w:p w:rsidR="00CA2F37" w:rsidRDefault="00047D12">
            <w:r>
              <w:rPr>
                <w:sz w:val="20"/>
              </w:rPr>
              <w:t>After sign-in the officer can do only the work allowed for the selected post — not the work of their other posts.</w:t>
            </w:r>
          </w:p>
        </w:tc>
      </w:tr>
      <w:tr w:rsidR="00CA2F37">
        <w:trPr>
          <w:jc w:val="center"/>
        </w:trPr>
        <w:tc>
          <w:tcPr>
            <w:tcW w:w="1474" w:type="dxa"/>
          </w:tcPr>
          <w:p w:rsidR="00CA2F37" w:rsidRDefault="00047D12">
            <w:r>
              <w:rPr>
                <w:b/>
                <w:sz w:val="20"/>
              </w:rPr>
              <w:t>UM-LOG-11</w:t>
            </w:r>
          </w:p>
        </w:tc>
        <w:tc>
          <w:tcPr>
            <w:tcW w:w="8164" w:type="dxa"/>
          </w:tcPr>
          <w:p w:rsidR="00CA2F37" w:rsidRDefault="00047D12">
            <w:r>
              <w:rPr>
                <w:sz w:val="20"/>
              </w:rPr>
              <w:t>The screen header shows the selected post, role and office.</w:t>
            </w:r>
          </w:p>
        </w:tc>
      </w:tr>
      <w:tr w:rsidR="00CA2F37">
        <w:trPr>
          <w:jc w:val="center"/>
        </w:trPr>
        <w:tc>
          <w:tcPr>
            <w:tcW w:w="1474" w:type="dxa"/>
          </w:tcPr>
          <w:p w:rsidR="00CA2F37" w:rsidRDefault="00047D12">
            <w:r>
              <w:rPr>
                <w:b/>
                <w:sz w:val="20"/>
              </w:rPr>
              <w:t>UM-LOG-12</w:t>
            </w:r>
          </w:p>
        </w:tc>
        <w:tc>
          <w:tcPr>
            <w:tcW w:w="8164" w:type="dxa"/>
          </w:tcPr>
          <w:p w:rsidR="00CA2F37" w:rsidRDefault="00047D12" w:rsidP="00047D12">
            <w:r>
              <w:rPr>
                <w:sz w:val="20"/>
              </w:rPr>
              <w:t>An officer on approved leave or absence day cannot sign in. The message shows the type of absence and the date until which it applies.</w:t>
            </w:r>
          </w:p>
        </w:tc>
      </w:tr>
    </w:tbl>
    <w:p w:rsidR="00CA2F37" w:rsidRDefault="00CA2F37"/>
    <w:p w:rsidR="00CA2F37" w:rsidRDefault="00047D12">
      <w:pPr>
        <w:pStyle w:val="Heading2"/>
      </w:pPr>
      <w:r>
        <w:rPr>
          <w:color w:val="1F3A5F"/>
        </w:rPr>
        <w:t>4.5 Lost mobile and change of mobile or email</w:t>
      </w:r>
    </w:p>
    <w:p w:rsidR="00CA2F37" w:rsidRDefault="00047D12">
      <w:pPr>
        <w:spacing w:after="120"/>
      </w:pPr>
      <w:r>
        <w:t>Each type of user has its own rule.</w:t>
      </w:r>
    </w:p>
    <w:p w:rsidR="00CA2F37" w:rsidRDefault="00047D12">
      <w:pPr>
        <w:keepNext/>
        <w:spacing w:after="120"/>
        <w:jc w:val="center"/>
      </w:pPr>
      <w:r>
        <w:drawing>
          <wp:inline xmlns:a="http://schemas.openxmlformats.org/drawingml/2006/main" xmlns:pic="http://schemas.openxmlformats.org/drawingml/2006/picture">
            <wp:extent cx="5000076" cy="8154669"/>
            <wp:docPr id="14" name="Picture 14"/>
            <wp:cNvGraphicFramePr>
              <a:graphicFrameLocks noChangeAspect="1"/>
            </wp:cNvGraphicFramePr>
            <a:graphic>
              <a:graphicData uri="http://schemas.openxmlformats.org/drawingml/2006/picture">
                <pic:pic>
                  <pic:nvPicPr>
                    <pic:cNvPr id="0" name="UM_4_05_Lost_Mobile_and_Change_of_Mobile_or_Email.png"/>
                    <pic:cNvPicPr/>
                  </pic:nvPicPr>
                  <pic:blipFill>
                    <a:blip r:embed="rId25"/>
                    <a:stretch>
                      <a:fillRect/>
                    </a:stretch>
                  </pic:blipFill>
                  <pic:spPr>
                    <a:xfrm>
                      <a:off x="0" y="0"/>
                      <a:ext cx="5000076" cy="8154669"/>
                    </a:xfrm>
                    <a:prstGeom prst="rect"/>
                  </pic:spPr>
                </pic:pic>
              </a:graphicData>
            </a:graphic>
          </wp:inline>
        </w:drawing>
      </w:r>
    </w:p>
    <w:p w:rsidR="00CA2F37" w:rsidRDefault="00047D12">
      <w:pPr>
        <w:keepNext/>
        <w:spacing w:after="120"/>
        <w:jc w:val="center"/>
      </w:pPr>
      <w:r>
        <w:rPr>
          <w:i/>
          <w:sz w:val="18"/>
        </w:rPr>
        <w:t>Figure 4.5: Process diagram — Lost mobile and change of mobile or email</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UM-MOB-01</w:t>
            </w:r>
          </w:p>
        </w:tc>
        <w:tc>
          <w:tcPr>
            <w:tcW w:w="8164" w:type="dxa"/>
          </w:tcPr>
          <w:p w:rsidR="00CA2F37" w:rsidRDefault="00047D12">
            <w:r>
              <w:rPr>
                <w:sz w:val="20"/>
              </w:rPr>
              <w:t>A citizen who has lost their mobile can reset it: Username + Captcha, then Aadhaar e-KYC, then a PIN sent to the registered email, then an OTP to the new mobile. The citizen is informed by email.</w:t>
            </w:r>
          </w:p>
        </w:tc>
      </w:tr>
      <w:tr w:rsidR="00CA2F37">
        <w:trPr>
          <w:jc w:val="center"/>
        </w:trPr>
        <w:tc>
          <w:tcPr>
            <w:tcW w:w="1474" w:type="dxa"/>
          </w:tcPr>
          <w:p w:rsidR="00CA2F37" w:rsidRDefault="00047D12">
            <w:r>
              <w:rPr>
                <w:b/>
                <w:sz w:val="20"/>
              </w:rPr>
              <w:t>UM-MOB-02</w:t>
            </w:r>
          </w:p>
        </w:tc>
        <w:tc>
          <w:tcPr>
            <w:tcW w:w="8164" w:type="dxa"/>
          </w:tcPr>
          <w:p w:rsidR="00CA2F37" w:rsidRDefault="00047D12">
            <w:r>
              <w:rPr>
                <w:sz w:val="20"/>
              </w:rPr>
              <w:t>Repeated failures in the reset lock it for 30 minutes.</w:t>
            </w:r>
          </w:p>
        </w:tc>
      </w:tr>
      <w:tr w:rsidR="00CA2F37">
        <w:trPr>
          <w:jc w:val="center"/>
        </w:trPr>
        <w:tc>
          <w:tcPr>
            <w:tcW w:w="1474" w:type="dxa"/>
          </w:tcPr>
          <w:p w:rsidR="00CA2F37" w:rsidRDefault="00047D12">
            <w:r>
              <w:rPr>
                <w:b/>
                <w:sz w:val="20"/>
              </w:rPr>
              <w:lastRenderedPageBreak/>
              <w:t>UM-MOB-03</w:t>
            </w:r>
          </w:p>
        </w:tc>
        <w:tc>
          <w:tcPr>
            <w:tcW w:w="8164" w:type="dxa"/>
          </w:tcPr>
          <w:p w:rsidR="00CA2F37" w:rsidRDefault="00047D12">
            <w:r>
              <w:rPr>
                <w:sz w:val="20"/>
              </w:rPr>
              <w:t>A citizen can change mobile or email after signing in; an OTP is sent to the new mobile or email.</w:t>
            </w:r>
          </w:p>
        </w:tc>
      </w:tr>
      <w:tr w:rsidR="00CA2F37">
        <w:trPr>
          <w:jc w:val="center"/>
        </w:trPr>
        <w:tc>
          <w:tcPr>
            <w:tcW w:w="1474" w:type="dxa"/>
          </w:tcPr>
          <w:p w:rsidR="00CA2F37" w:rsidRDefault="00047D12">
            <w:r>
              <w:rPr>
                <w:b/>
                <w:sz w:val="20"/>
              </w:rPr>
              <w:t>UM-MOB-04</w:t>
            </w:r>
          </w:p>
        </w:tc>
        <w:tc>
          <w:tcPr>
            <w:tcW w:w="8164" w:type="dxa"/>
          </w:tcPr>
          <w:p w:rsidR="00CA2F37" w:rsidRDefault="00047D12">
            <w:r>
              <w:rPr>
                <w:sz w:val="20"/>
              </w:rPr>
              <w:t>A DSR Officer can change their own mobile after signing in; an OTP is sent to the new number.</w:t>
            </w:r>
          </w:p>
        </w:tc>
      </w:tr>
      <w:tr w:rsidR="00CA2F37">
        <w:trPr>
          <w:jc w:val="center"/>
        </w:trPr>
        <w:tc>
          <w:tcPr>
            <w:tcW w:w="1474" w:type="dxa"/>
          </w:tcPr>
          <w:p w:rsidR="00CA2F37" w:rsidRDefault="00047D12">
            <w:r>
              <w:rPr>
                <w:b/>
                <w:sz w:val="20"/>
              </w:rPr>
              <w:t>UM-MOB-05</w:t>
            </w:r>
          </w:p>
        </w:tc>
        <w:tc>
          <w:tcPr>
            <w:tcW w:w="8164" w:type="dxa"/>
          </w:tcPr>
          <w:p w:rsidR="00CA2F37" w:rsidRDefault="00047D12">
            <w:r>
              <w:rPr>
                <w:sz w:val="20"/>
              </w:rPr>
              <w:t>An Other Department user's mobile or email can be changed only by an administrator, with a reason.</w:t>
            </w:r>
          </w:p>
        </w:tc>
      </w:tr>
      <w:tr w:rsidR="00CA2F37">
        <w:trPr>
          <w:jc w:val="center"/>
        </w:trPr>
        <w:tc>
          <w:tcPr>
            <w:tcW w:w="1474" w:type="dxa"/>
          </w:tcPr>
          <w:p w:rsidR="00CA2F37" w:rsidRDefault="00047D12">
            <w:r>
              <w:rPr>
                <w:b/>
                <w:sz w:val="20"/>
              </w:rPr>
              <w:t>UM-MOB-06</w:t>
            </w:r>
          </w:p>
        </w:tc>
        <w:tc>
          <w:tcPr>
            <w:tcW w:w="8164" w:type="dxa"/>
          </w:tcPr>
          <w:p w:rsidR="00CA2F37" w:rsidRDefault="00047D12">
            <w:r>
              <w:rPr>
                <w:sz w:val="20"/>
              </w:rPr>
              <w:t>DSR Officers and Other Department users have no lost-mobile reset before sign-in.</w:t>
            </w:r>
          </w:p>
        </w:tc>
      </w:tr>
    </w:tbl>
    <w:p w:rsidR="00DE3050" w:rsidRDefault="00DE3050" w:rsidP="00E73F45"/>
    <w:p w:rsidR="00CA2F37" w:rsidRDefault="00047D12">
      <w:pPr>
        <w:pStyle w:val="Heading2"/>
      </w:pPr>
      <w:r>
        <w:rPr>
          <w:color w:val="1F3A5F"/>
        </w:rPr>
        <w:t>4.6 Profile updates</w:t>
      </w:r>
    </w:p>
    <w:p w:rsidR="00CA2F37" w:rsidRDefault="00047D12">
      <w:pPr>
        <w:spacing w:after="120"/>
      </w:pPr>
      <w:r>
        <w:t>Users can update their own profile details after signing in.</w:t>
      </w:r>
    </w:p>
    <w:p w:rsidR="00CA2F37" w:rsidRDefault="00047D12">
      <w:pPr>
        <w:keepNext/>
        <w:spacing w:after="120"/>
        <w:jc w:val="center"/>
      </w:pPr>
      <w:r>
        <w:drawing>
          <wp:inline xmlns:a="http://schemas.openxmlformats.org/drawingml/2006/main" xmlns:pic="http://schemas.openxmlformats.org/drawingml/2006/picture">
            <wp:extent cx="6112275" cy="8154670"/>
            <wp:docPr id="15" name="Picture 15"/>
            <wp:cNvGraphicFramePr>
              <a:graphicFrameLocks noChangeAspect="1"/>
            </wp:cNvGraphicFramePr>
            <a:graphic>
              <a:graphicData uri="http://schemas.openxmlformats.org/drawingml/2006/picture">
                <pic:pic>
                  <pic:nvPicPr>
                    <pic:cNvPr id="0" name="UM_4_06_Profile_Updates.png"/>
                    <pic:cNvPicPr/>
                  </pic:nvPicPr>
                  <pic:blipFill>
                    <a:blip r:embed="rId26"/>
                    <a:stretch>
                      <a:fillRect/>
                    </a:stretch>
                  </pic:blipFill>
                  <pic:spPr>
                    <a:xfrm>
                      <a:off x="0" y="0"/>
                      <a:ext cx="6112275" cy="8154670"/>
                    </a:xfrm>
                    <a:prstGeom prst="rect"/>
                  </pic:spPr>
                </pic:pic>
              </a:graphicData>
            </a:graphic>
          </wp:inline>
        </w:drawing>
      </w:r>
    </w:p>
    <w:p w:rsidR="00CA2F37" w:rsidRDefault="00047D12">
      <w:pPr>
        <w:keepNext/>
        <w:spacing w:after="120"/>
        <w:jc w:val="center"/>
      </w:pPr>
      <w:r>
        <w:rPr>
          <w:i/>
          <w:sz w:val="18"/>
        </w:rPr>
        <w:t>Figure 4.6: Process diagram — Profile updates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UM-PRF-01</w:t>
            </w:r>
          </w:p>
        </w:tc>
        <w:tc>
          <w:tcPr>
            <w:tcW w:w="8164" w:type="dxa"/>
          </w:tcPr>
          <w:p w:rsidR="00CA2F37" w:rsidRDefault="00047D12">
            <w:r>
              <w:rPr>
                <w:sz w:val="20"/>
              </w:rPr>
              <w:t>Users can upload a profile photo.</w:t>
            </w:r>
          </w:p>
        </w:tc>
      </w:tr>
      <w:tr w:rsidR="00CA2F37">
        <w:trPr>
          <w:jc w:val="center"/>
        </w:trPr>
        <w:tc>
          <w:tcPr>
            <w:tcW w:w="1474" w:type="dxa"/>
          </w:tcPr>
          <w:p w:rsidR="00CA2F37" w:rsidRDefault="00047D12">
            <w:r>
              <w:rPr>
                <w:b/>
                <w:sz w:val="20"/>
              </w:rPr>
              <w:t>UM-PRF-02</w:t>
            </w:r>
          </w:p>
        </w:tc>
        <w:tc>
          <w:tcPr>
            <w:tcW w:w="8164" w:type="dxa"/>
          </w:tcPr>
          <w:p w:rsidR="00CA2F37" w:rsidRDefault="00047D12">
            <w:r>
              <w:rPr>
                <w:sz w:val="20"/>
              </w:rPr>
              <w:t>Users can add or update other details in their profile, such as address and additional contact numbers.</w:t>
            </w:r>
          </w:p>
        </w:tc>
      </w:tr>
    </w:tbl>
    <w:p w:rsidR="00CA2F37" w:rsidRDefault="00CA2F37"/>
    <w:p w:rsidR="00CA2F37" w:rsidRDefault="00047D12">
      <w:pPr>
        <w:pStyle w:val="Heading2"/>
      </w:pPr>
      <w:r>
        <w:rPr>
          <w:color w:val="1F3A5F"/>
        </w:rPr>
        <w:t>4.7 Additional charge (after sign-in)</w:t>
      </w:r>
    </w:p>
    <w:p w:rsidR="00CA2F37" w:rsidRDefault="00047D12">
      <w:pPr>
        <w:spacing w:after="120"/>
      </w:pPr>
      <w:r>
        <w:t>An officer may look after a vacant post directly under them in the same office, during the same session.</w:t>
      </w:r>
    </w:p>
    <w:p w:rsidR="00CA2F37" w:rsidRDefault="00047D12">
      <w:pPr>
        <w:keepNext/>
        <w:spacing w:after="120"/>
        <w:jc w:val="center"/>
      </w:pPr>
      <w:r>
        <w:drawing>
          <wp:inline xmlns:a="http://schemas.openxmlformats.org/drawingml/2006/main" xmlns:pic="http://schemas.openxmlformats.org/drawingml/2006/picture">
            <wp:extent cx="4416664" cy="8154670"/>
            <wp:docPr id="16" name="Picture 16"/>
            <wp:cNvGraphicFramePr>
              <a:graphicFrameLocks noChangeAspect="1"/>
            </wp:cNvGraphicFramePr>
            <a:graphic>
              <a:graphicData uri="http://schemas.openxmlformats.org/drawingml/2006/picture">
                <pic:pic>
                  <pic:nvPicPr>
                    <pic:cNvPr id="0" name="UM_4_07_Additional_Charge.png"/>
                    <pic:cNvPicPr/>
                  </pic:nvPicPr>
                  <pic:blipFill>
                    <a:blip r:embed="rId27"/>
                    <a:stretch>
                      <a:fillRect/>
                    </a:stretch>
                  </pic:blipFill>
                  <pic:spPr>
                    <a:xfrm>
                      <a:off x="0" y="0"/>
                      <a:ext cx="4416664" cy="8154670"/>
                    </a:xfrm>
                    <a:prstGeom prst="rect"/>
                  </pic:spPr>
                </pic:pic>
              </a:graphicData>
            </a:graphic>
          </wp:inline>
        </w:drawing>
      </w:r>
    </w:p>
    <w:p w:rsidR="00CA2F37" w:rsidRDefault="00047D12">
      <w:pPr>
        <w:keepNext/>
        <w:spacing w:after="120"/>
        <w:jc w:val="center"/>
      </w:pPr>
      <w:r>
        <w:rPr>
          <w:i/>
          <w:sz w:val="18"/>
        </w:rPr>
        <w:t>Figure 4.7: Process diagram — Additional charge (after sign-in)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UM-ADC-01</w:t>
            </w:r>
          </w:p>
        </w:tc>
        <w:tc>
          <w:tcPr>
            <w:tcW w:w="8164" w:type="dxa"/>
          </w:tcPr>
          <w:p w:rsidR="00CA2F37" w:rsidRDefault="00047D12">
            <w:r>
              <w:rPr>
                <w:sz w:val="20"/>
              </w:rPr>
              <w:t>After sign-in, an officer can take additional charge of a post directly under their post, in the same office, only if nobody holds that post.</w:t>
            </w:r>
          </w:p>
        </w:tc>
      </w:tr>
      <w:tr w:rsidR="00CA2F37">
        <w:trPr>
          <w:jc w:val="center"/>
        </w:trPr>
        <w:tc>
          <w:tcPr>
            <w:tcW w:w="1474" w:type="dxa"/>
          </w:tcPr>
          <w:p w:rsidR="00CA2F37" w:rsidRDefault="00047D12">
            <w:r>
              <w:rPr>
                <w:b/>
                <w:sz w:val="20"/>
              </w:rPr>
              <w:t>UM-ADC-02</w:t>
            </w:r>
          </w:p>
        </w:tc>
        <w:tc>
          <w:tcPr>
            <w:tcW w:w="8164" w:type="dxa"/>
          </w:tcPr>
          <w:p w:rsidR="00CA2F37" w:rsidRDefault="00047D12">
            <w:r>
              <w:rPr>
                <w:sz w:val="20"/>
              </w:rPr>
              <w:t xml:space="preserve">If that post is vacant, the next post below it may also be offered. Example: a Sub-Registrar at SRO </w:t>
            </w:r>
            <w:r>
              <w:rPr>
                <w:sz w:val="20"/>
              </w:rPr>
              <w:lastRenderedPageBreak/>
              <w:t>Yeshwanthapura can take FDA if no FDA is posted there, and SDA if no SDA is posted under that vacant FDA. If even one FDA is posted, FDA is not offered.</w:t>
            </w:r>
          </w:p>
        </w:tc>
      </w:tr>
      <w:tr w:rsidR="00CA2F37">
        <w:trPr>
          <w:jc w:val="center"/>
        </w:trPr>
        <w:tc>
          <w:tcPr>
            <w:tcW w:w="1474" w:type="dxa"/>
          </w:tcPr>
          <w:p w:rsidR="00CA2F37" w:rsidRDefault="00047D12">
            <w:r>
              <w:rPr>
                <w:b/>
                <w:sz w:val="20"/>
              </w:rPr>
              <w:lastRenderedPageBreak/>
              <w:t>UM-ADC-03</w:t>
            </w:r>
          </w:p>
        </w:tc>
        <w:tc>
          <w:tcPr>
            <w:tcW w:w="8164" w:type="dxa"/>
          </w:tcPr>
          <w:p w:rsidR="00CA2F37" w:rsidRDefault="00047D12">
            <w:r>
              <w:rPr>
                <w:sz w:val="20"/>
              </w:rPr>
              <w:t>No order is needed. Only one additional charge at a time.</w:t>
            </w:r>
          </w:p>
        </w:tc>
      </w:tr>
      <w:tr w:rsidR="00CA2F37">
        <w:trPr>
          <w:jc w:val="center"/>
        </w:trPr>
        <w:tc>
          <w:tcPr>
            <w:tcW w:w="1474" w:type="dxa"/>
          </w:tcPr>
          <w:p w:rsidR="00CA2F37" w:rsidRDefault="00047D12">
            <w:r>
              <w:rPr>
                <w:b/>
                <w:sz w:val="20"/>
              </w:rPr>
              <w:t>UM-ADC-04</w:t>
            </w:r>
          </w:p>
        </w:tc>
        <w:tc>
          <w:tcPr>
            <w:tcW w:w="8164" w:type="dxa"/>
          </w:tcPr>
          <w:p w:rsidR="00CA2F37" w:rsidRDefault="00047D12">
            <w:r>
              <w:rPr>
                <w:sz w:val="20"/>
              </w:rPr>
              <w:t>While on additional charge the officer can do only the work of that post (for example a Sub-Registrar acting as FDA cannot sign as Sub-Registrar). The officer can switch back at any time without signing out.</w:t>
            </w:r>
          </w:p>
        </w:tc>
      </w:tr>
      <w:tr w:rsidR="00CA2F37">
        <w:trPr>
          <w:jc w:val="center"/>
        </w:trPr>
        <w:tc>
          <w:tcPr>
            <w:tcW w:w="1474" w:type="dxa"/>
          </w:tcPr>
          <w:p w:rsidR="00CA2F37" w:rsidRDefault="00047D12">
            <w:r>
              <w:rPr>
                <w:b/>
                <w:sz w:val="20"/>
              </w:rPr>
              <w:t>UM-ADC-05</w:t>
            </w:r>
          </w:p>
        </w:tc>
        <w:tc>
          <w:tcPr>
            <w:tcW w:w="8164" w:type="dxa"/>
          </w:tcPr>
          <w:p w:rsidR="00CA2F37" w:rsidRDefault="00047D12">
            <w:r>
              <w:rPr>
                <w:sz w:val="20"/>
              </w:rPr>
              <w:t>The header shows which post is currently active.</w:t>
            </w:r>
          </w:p>
        </w:tc>
      </w:tr>
    </w:tbl>
    <w:p w:rsidR="00CA2F37" w:rsidRDefault="00CA2F37"/>
    <w:p w:rsidR="00CA2F37" w:rsidRDefault="00047D12">
      <w:pPr>
        <w:pStyle w:val="Heading2"/>
      </w:pPr>
      <w:r>
        <w:rPr>
          <w:color w:val="1F3A5F"/>
        </w:rPr>
        <w:t>4.8 Assigning the DSR Officer to Posts</w:t>
      </w:r>
    </w:p>
    <w:p w:rsidR="00CA2F37" w:rsidRDefault="00047D12">
      <w:pPr>
        <w:spacing w:after="120"/>
      </w:pPr>
      <w:r>
        <w:t>The superior assigns a DSR Officer to posts, or removes the officer from posts, after the IGR office has uploaded the movement order. The superior first selects the process: Transfer In or Transfer Out / Relieving. This is also how a post is given to an officer who was created without one.</w:t>
      </w:r>
    </w:p>
    <w:p w:rsidR="00CA2F37" w:rsidRDefault="00047D12">
      <w:pPr>
        <w:keepNext/>
        <w:spacing w:after="120"/>
        <w:jc w:val="center"/>
      </w:pPr>
      <w:r>
        <w:drawing>
          <wp:inline xmlns:a="http://schemas.openxmlformats.org/drawingml/2006/main" xmlns:pic="http://schemas.openxmlformats.org/drawingml/2006/picture">
            <wp:extent cx="6120130" cy="5623719"/>
            <wp:docPr id="17" name="Picture 17"/>
            <wp:cNvGraphicFramePr>
              <a:graphicFrameLocks noChangeAspect="1"/>
            </wp:cNvGraphicFramePr>
            <a:graphic>
              <a:graphicData uri="http://schemas.openxmlformats.org/drawingml/2006/picture">
                <pic:pic>
                  <pic:nvPicPr>
                    <pic:cNvPr id="0" name="UM_4_08_Assigning_the_DSR_Officer_to_Posts.png"/>
                    <pic:cNvPicPr/>
                  </pic:nvPicPr>
                  <pic:blipFill>
                    <a:blip r:embed="rId28"/>
                    <a:stretch>
                      <a:fillRect/>
                    </a:stretch>
                  </pic:blipFill>
                  <pic:spPr>
                    <a:xfrm>
                      <a:off x="0" y="0"/>
                      <a:ext cx="6120130" cy="5623719"/>
                    </a:xfrm>
                    <a:prstGeom prst="rect"/>
                  </pic:spPr>
                </pic:pic>
              </a:graphicData>
            </a:graphic>
          </wp:inline>
        </w:drawing>
      </w:r>
    </w:p>
    <w:p w:rsidR="00CA2F37" w:rsidRDefault="00047D12">
      <w:pPr>
        <w:keepNext/>
        <w:spacing w:after="120"/>
        <w:jc w:val="center"/>
      </w:pPr>
      <w:r>
        <w:rPr>
          <w:i/>
          <w:sz w:val="18"/>
        </w:rPr>
        <w:t>Figure 4.8: Process diagram — Assigning the DSR Officer to Posts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UM-ASG-01</w:t>
            </w:r>
          </w:p>
        </w:tc>
        <w:tc>
          <w:tcPr>
            <w:tcW w:w="8164" w:type="dxa"/>
          </w:tcPr>
          <w:p w:rsidR="00CA2F37" w:rsidRDefault="00047D12">
            <w:r>
              <w:rPr>
                <w:sz w:val="20"/>
              </w:rPr>
              <w:t>The superior selects the process for assigning: Transfer In (placing the officer in a post) or Transfer Out / Relieving (removing the officer from one or more posts). The details asked for depend on the process selected.</w:t>
            </w:r>
          </w:p>
        </w:tc>
      </w:tr>
      <w:tr w:rsidR="00CA2F37">
        <w:trPr>
          <w:jc w:val="center"/>
        </w:trPr>
        <w:tc>
          <w:tcPr>
            <w:tcW w:w="1474" w:type="dxa"/>
          </w:tcPr>
          <w:p w:rsidR="00CA2F37" w:rsidRDefault="00047D12">
            <w:r>
              <w:rPr>
                <w:b/>
                <w:sz w:val="20"/>
              </w:rPr>
              <w:lastRenderedPageBreak/>
              <w:t>UM-ASG-02</w:t>
            </w:r>
          </w:p>
        </w:tc>
        <w:tc>
          <w:tcPr>
            <w:tcW w:w="8164" w:type="dxa"/>
          </w:tcPr>
          <w:p w:rsidR="00CA2F37" w:rsidRDefault="00047D12">
            <w:r>
              <w:rPr>
                <w:sz w:val="20"/>
              </w:rPr>
              <w:t>Both processes are triggered from the IGR office. An authorised user at the IGR office uploads the movement order for the officer; only then can the superior carry out the selected process. The movement order is linked to the Transfer In or Relieving.</w:t>
            </w:r>
          </w:p>
        </w:tc>
      </w:tr>
      <w:tr w:rsidR="00CA2F37">
        <w:trPr>
          <w:jc w:val="center"/>
        </w:trPr>
        <w:tc>
          <w:tcPr>
            <w:tcW w:w="1474" w:type="dxa"/>
          </w:tcPr>
          <w:p w:rsidR="00CA2F37" w:rsidRDefault="00047D12">
            <w:r>
              <w:rPr>
                <w:b/>
                <w:sz w:val="20"/>
              </w:rPr>
              <w:t>UM-ASG-03</w:t>
            </w:r>
          </w:p>
        </w:tc>
        <w:tc>
          <w:tcPr>
            <w:tcW w:w="8164" w:type="dxa"/>
          </w:tcPr>
          <w:p w:rsidR="00CA2F37" w:rsidRDefault="00047D12">
            <w:r>
              <w:rPr>
                <w:sz w:val="20"/>
              </w:rPr>
              <w:t>A superior can act only on offices under them, and only on posts that report directly to the superior's post. Example: the District Registrar of DRO Bengaluru can relieve the Sub-Registrar of SRO Yeshwanthapura, but not of SRO Mysuru East; the IGR cannot relieve a Sub-Registrar even though the SRO is visible.</w:t>
            </w:r>
          </w:p>
        </w:tc>
      </w:tr>
      <w:tr w:rsidR="00CA2F37">
        <w:trPr>
          <w:jc w:val="center"/>
        </w:trPr>
        <w:tc>
          <w:tcPr>
            <w:tcW w:w="1474" w:type="dxa"/>
          </w:tcPr>
          <w:p w:rsidR="00CA2F37" w:rsidRDefault="00047D12">
            <w:r>
              <w:rPr>
                <w:b/>
                <w:sz w:val="20"/>
              </w:rPr>
              <w:t>UM-ASG-04</w:t>
            </w:r>
          </w:p>
        </w:tc>
        <w:tc>
          <w:tcPr>
            <w:tcW w:w="8164" w:type="dxa"/>
          </w:tcPr>
          <w:p w:rsidR="00CA2F37" w:rsidRDefault="00047D12">
            <w:r>
              <w:rPr>
                <w:sz w:val="20"/>
              </w:rPr>
              <w:t>Transfer In: allowed only when the post has a vacancy (occupied is less than sanctioned strength). If the post is full, Transfer In is blocked.</w:t>
            </w:r>
          </w:p>
        </w:tc>
      </w:tr>
      <w:tr w:rsidR="00CA2F37">
        <w:trPr>
          <w:jc w:val="center"/>
        </w:trPr>
        <w:tc>
          <w:tcPr>
            <w:tcW w:w="1474" w:type="dxa"/>
          </w:tcPr>
          <w:p w:rsidR="00CA2F37" w:rsidRDefault="00047D12">
            <w:r>
              <w:rPr>
                <w:b/>
                <w:sz w:val="20"/>
              </w:rPr>
              <w:t>UM-ASG-05</w:t>
            </w:r>
          </w:p>
        </w:tc>
        <w:tc>
          <w:tcPr>
            <w:tcW w:w="8164" w:type="dxa"/>
          </w:tcPr>
          <w:p w:rsidR="00CA2F37" w:rsidRDefault="00047D12">
            <w:r>
              <w:rPr>
                <w:sz w:val="20"/>
              </w:rPr>
              <w:t>Transfer In: the Transfer Order / Reporting Order number is required (with upload where available). No Joining Date is entered.</w:t>
            </w:r>
          </w:p>
        </w:tc>
      </w:tr>
      <w:tr w:rsidR="00CA2F37">
        <w:trPr>
          <w:jc w:val="center"/>
        </w:trPr>
        <w:tc>
          <w:tcPr>
            <w:tcW w:w="1474" w:type="dxa"/>
          </w:tcPr>
          <w:p w:rsidR="00CA2F37" w:rsidRDefault="00047D12">
            <w:r>
              <w:rPr>
                <w:b/>
                <w:sz w:val="20"/>
              </w:rPr>
              <w:t>UM-ASG-06</w:t>
            </w:r>
          </w:p>
        </w:tc>
        <w:tc>
          <w:tcPr>
            <w:tcW w:w="8164" w:type="dxa"/>
          </w:tcPr>
          <w:p w:rsidR="00CA2F37" w:rsidRDefault="00047D12">
            <w:r>
              <w:rPr>
                <w:sz w:val="20"/>
              </w:rPr>
              <w:t>Transfer In: takes effect immediately and the vacancy count is updated. The officer sees the new post at the next sign-in.</w:t>
            </w:r>
          </w:p>
        </w:tc>
      </w:tr>
      <w:tr w:rsidR="00CA2F37">
        <w:trPr>
          <w:jc w:val="center"/>
        </w:trPr>
        <w:tc>
          <w:tcPr>
            <w:tcW w:w="1474" w:type="dxa"/>
          </w:tcPr>
          <w:p w:rsidR="00CA2F37" w:rsidRDefault="00047D12">
            <w:r>
              <w:rPr>
                <w:b/>
                <w:sz w:val="20"/>
              </w:rPr>
              <w:t>UM-ASG-07</w:t>
            </w:r>
          </w:p>
        </w:tc>
        <w:tc>
          <w:tcPr>
            <w:tcW w:w="8164" w:type="dxa"/>
          </w:tcPr>
          <w:p w:rsidR="00CA2F37" w:rsidRDefault="00047D12">
            <w:r>
              <w:rPr>
                <w:sz w:val="20"/>
              </w:rPr>
              <w:t>Transfer In: a post whose holder is only on leave is not a vacancy.</w:t>
            </w:r>
          </w:p>
        </w:tc>
      </w:tr>
      <w:tr w:rsidR="00CA2F37">
        <w:trPr>
          <w:jc w:val="center"/>
        </w:trPr>
        <w:tc>
          <w:tcPr>
            <w:tcW w:w="1474" w:type="dxa"/>
          </w:tcPr>
          <w:p w:rsidR="00CA2F37" w:rsidRDefault="00047D12">
            <w:r>
              <w:rPr>
                <w:b/>
                <w:sz w:val="20"/>
              </w:rPr>
              <w:t>UM-ASG-08</w:t>
            </w:r>
          </w:p>
        </w:tc>
        <w:tc>
          <w:tcPr>
            <w:tcW w:w="8164" w:type="dxa"/>
          </w:tcPr>
          <w:p w:rsidR="00CA2F37" w:rsidRDefault="00047D12">
            <w:r>
              <w:rPr>
                <w:sz w:val="20"/>
              </w:rPr>
              <w:t>Transfer Out / Relieving: Relieving Date, Relieving Order and Relieving Reason are required. The reason must be one of: Deputation, Transfer, Suspension, Superannuation, Death.</w:t>
            </w:r>
          </w:p>
        </w:tc>
      </w:tr>
      <w:tr w:rsidR="00CA2F37">
        <w:trPr>
          <w:jc w:val="center"/>
        </w:trPr>
        <w:tc>
          <w:tcPr>
            <w:tcW w:w="1474" w:type="dxa"/>
          </w:tcPr>
          <w:p w:rsidR="00CA2F37" w:rsidRDefault="00047D12">
            <w:r>
              <w:rPr>
                <w:b/>
                <w:sz w:val="20"/>
              </w:rPr>
              <w:t>UM-ASG-09</w:t>
            </w:r>
          </w:p>
        </w:tc>
        <w:tc>
          <w:tcPr>
            <w:tcW w:w="8164" w:type="dxa"/>
          </w:tcPr>
          <w:p w:rsidR="00CA2F37" w:rsidRDefault="00047D12">
            <w:r>
              <w:rPr>
                <w:sz w:val="20"/>
              </w:rPr>
              <w:t>Transfer Out / Relieving: the officer keeps the post until the end of the Relieving Date.</w:t>
            </w:r>
          </w:p>
        </w:tc>
      </w:tr>
      <w:tr w:rsidR="00CA2F37">
        <w:trPr>
          <w:jc w:val="center"/>
        </w:trPr>
        <w:tc>
          <w:tcPr>
            <w:tcW w:w="1474" w:type="dxa"/>
          </w:tcPr>
          <w:p w:rsidR="00CA2F37" w:rsidRDefault="00047D12">
            <w:r>
              <w:rPr>
                <w:b/>
                <w:sz w:val="20"/>
              </w:rPr>
              <w:t>UM-ASG-10</w:t>
            </w:r>
          </w:p>
        </w:tc>
        <w:tc>
          <w:tcPr>
            <w:tcW w:w="8164" w:type="dxa"/>
          </w:tcPr>
          <w:p w:rsidR="00CA2F37" w:rsidRDefault="00047D12">
            <w:r>
              <w:rPr>
                <w:sz w:val="20"/>
              </w:rPr>
              <w:t>Transfer Out / Relieving: shortly after midnight the system removes the officer from the post and updates the vacancy counts. If this fails, Kaveri IT Cell is alerted.</w:t>
            </w:r>
          </w:p>
        </w:tc>
      </w:tr>
      <w:tr w:rsidR="00CA2F37">
        <w:trPr>
          <w:jc w:val="center"/>
        </w:trPr>
        <w:tc>
          <w:tcPr>
            <w:tcW w:w="1474" w:type="dxa"/>
          </w:tcPr>
          <w:p w:rsidR="00CA2F37" w:rsidRDefault="00047D12">
            <w:r>
              <w:rPr>
                <w:b/>
                <w:sz w:val="20"/>
              </w:rPr>
              <w:t>UM-ASG-11</w:t>
            </w:r>
          </w:p>
        </w:tc>
        <w:tc>
          <w:tcPr>
            <w:tcW w:w="8164" w:type="dxa"/>
          </w:tcPr>
          <w:p w:rsidR="00CA2F37" w:rsidRDefault="00047D12">
            <w:r>
              <w:rPr>
                <w:sz w:val="20"/>
              </w:rPr>
              <w:t>Transfer Out / Relieving: any open session the officer has on that post is ended.</w:t>
            </w:r>
          </w:p>
        </w:tc>
      </w:tr>
      <w:tr w:rsidR="00CA2F37">
        <w:trPr>
          <w:jc w:val="center"/>
        </w:trPr>
        <w:tc>
          <w:tcPr>
            <w:tcW w:w="1474" w:type="dxa"/>
          </w:tcPr>
          <w:p w:rsidR="00CA2F37" w:rsidRDefault="00047D12">
            <w:r>
              <w:rPr>
                <w:b/>
                <w:sz w:val="20"/>
              </w:rPr>
              <w:t>UM-ASG-12</w:t>
            </w:r>
          </w:p>
        </w:tc>
        <w:tc>
          <w:tcPr>
            <w:tcW w:w="8164" w:type="dxa"/>
          </w:tcPr>
          <w:p w:rsidR="00CA2F37" w:rsidRDefault="00047D12">
            <w:r>
              <w:rPr>
                <w:sz w:val="20"/>
              </w:rPr>
              <w:t>Transfer Out / Relieving: if the officer has no post left, they cannot sign in until a new post is given.</w:t>
            </w:r>
          </w:p>
        </w:tc>
      </w:tr>
    </w:tbl>
    <w:p w:rsidR="00CA2F37" w:rsidRDefault="00CA2F37"/>
    <w:p w:rsidR="00CA2F37" w:rsidRDefault="00047D12">
      <w:pPr>
        <w:pStyle w:val="Heading2"/>
      </w:pPr>
      <w:r>
        <w:rPr>
          <w:color w:val="1F3A5F"/>
        </w:rPr>
        <w:t>4.9 Temporary absence and temporary charge</w:t>
      </w:r>
    </w:p>
    <w:p w:rsidR="00CA2F37" w:rsidRDefault="00047D12">
      <w:pPr>
        <w:spacing w:after="120"/>
      </w:pPr>
      <w:r>
        <w:t>A superior records leave or other absence, and may give the post's charge to another officer for that period.</w:t>
      </w:r>
    </w:p>
    <w:p w:rsidR="00CA2F37" w:rsidRDefault="00047D12">
      <w:pPr>
        <w:keepNext/>
        <w:spacing w:after="120"/>
        <w:jc w:val="center"/>
      </w:pPr>
      <w:r>
        <w:drawing>
          <wp:inline xmlns:a="http://schemas.openxmlformats.org/drawingml/2006/main" xmlns:pic="http://schemas.openxmlformats.org/drawingml/2006/picture">
            <wp:extent cx="5423299" cy="8154669"/>
            <wp:docPr id="18" name="Picture 18"/>
            <wp:cNvGraphicFramePr>
              <a:graphicFrameLocks noChangeAspect="1"/>
            </wp:cNvGraphicFramePr>
            <a:graphic>
              <a:graphicData uri="http://schemas.openxmlformats.org/drawingml/2006/picture">
                <pic:pic>
                  <pic:nvPicPr>
                    <pic:cNvPr id="0" name="UM_4_09_Temporary_Absence_and_Temporary_Charge.png"/>
                    <pic:cNvPicPr/>
                  </pic:nvPicPr>
                  <pic:blipFill>
                    <a:blip r:embed="rId29"/>
                    <a:stretch>
                      <a:fillRect/>
                    </a:stretch>
                  </pic:blipFill>
                  <pic:spPr>
                    <a:xfrm>
                      <a:off x="0" y="0"/>
                      <a:ext cx="5423299" cy="8154669"/>
                    </a:xfrm>
                    <a:prstGeom prst="rect"/>
                  </pic:spPr>
                </pic:pic>
              </a:graphicData>
            </a:graphic>
          </wp:inline>
        </w:drawing>
      </w:r>
    </w:p>
    <w:p w:rsidR="00CA2F37" w:rsidRDefault="00047D12">
      <w:pPr>
        <w:keepNext/>
        <w:spacing w:after="120"/>
        <w:jc w:val="center"/>
      </w:pPr>
      <w:r>
        <w:rPr>
          <w:i/>
          <w:sz w:val="18"/>
        </w:rPr>
        <w:t>Figure 4.9: Process diagram — Temporary absence and temporary charge</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UM-ABS-01</w:t>
            </w:r>
          </w:p>
        </w:tc>
        <w:tc>
          <w:tcPr>
            <w:tcW w:w="8164" w:type="dxa"/>
          </w:tcPr>
          <w:p w:rsidR="00CA2F37" w:rsidRDefault="00047D12">
            <w:r>
              <w:rPr>
                <w:sz w:val="20"/>
              </w:rPr>
              <w:t>A superior records Leave, OOD or Other absence against an officer's post, with reason, from-date and to-date, and an optional order. The officer cannot record their own absence.</w:t>
            </w:r>
          </w:p>
        </w:tc>
      </w:tr>
      <w:tr w:rsidR="00CA2F37">
        <w:trPr>
          <w:jc w:val="center"/>
        </w:trPr>
        <w:tc>
          <w:tcPr>
            <w:tcW w:w="1474" w:type="dxa"/>
          </w:tcPr>
          <w:p w:rsidR="00CA2F37" w:rsidRDefault="00047D12">
            <w:r>
              <w:rPr>
                <w:b/>
                <w:sz w:val="20"/>
              </w:rPr>
              <w:t>UM-ABS-02</w:t>
            </w:r>
          </w:p>
        </w:tc>
        <w:tc>
          <w:tcPr>
            <w:tcW w:w="8164" w:type="dxa"/>
          </w:tcPr>
          <w:p w:rsidR="00CA2F37" w:rsidRDefault="00047D12">
            <w:r>
              <w:rPr>
                <w:sz w:val="20"/>
              </w:rPr>
              <w:t>The same office and reporting rules as for relieving apply.</w:t>
            </w:r>
          </w:p>
        </w:tc>
      </w:tr>
      <w:tr w:rsidR="00CA2F37">
        <w:trPr>
          <w:jc w:val="center"/>
        </w:trPr>
        <w:tc>
          <w:tcPr>
            <w:tcW w:w="1474" w:type="dxa"/>
          </w:tcPr>
          <w:p w:rsidR="00CA2F37" w:rsidRDefault="00047D12">
            <w:r>
              <w:rPr>
                <w:b/>
                <w:sz w:val="20"/>
              </w:rPr>
              <w:lastRenderedPageBreak/>
              <w:t>UM-ABS-03</w:t>
            </w:r>
          </w:p>
        </w:tc>
        <w:tc>
          <w:tcPr>
            <w:tcW w:w="8164" w:type="dxa"/>
          </w:tcPr>
          <w:p w:rsidR="00CA2F37" w:rsidRDefault="00047D12">
            <w:r>
              <w:rPr>
                <w:sz w:val="20"/>
              </w:rPr>
              <w:t>During the absence the officer cannot sign in at all, on any post.</w:t>
            </w:r>
          </w:p>
        </w:tc>
      </w:tr>
      <w:tr w:rsidR="00CA2F37">
        <w:trPr>
          <w:jc w:val="center"/>
        </w:trPr>
        <w:tc>
          <w:tcPr>
            <w:tcW w:w="1474" w:type="dxa"/>
          </w:tcPr>
          <w:p w:rsidR="00CA2F37" w:rsidRDefault="00047D12">
            <w:r>
              <w:rPr>
                <w:b/>
                <w:sz w:val="20"/>
              </w:rPr>
              <w:t>UM-ABS-04</w:t>
            </w:r>
          </w:p>
        </w:tc>
        <w:tc>
          <w:tcPr>
            <w:tcW w:w="8164" w:type="dxa"/>
          </w:tcPr>
          <w:p w:rsidR="00CA2F37" w:rsidRDefault="00047D12">
            <w:r>
              <w:rPr>
                <w:sz w:val="20"/>
              </w:rPr>
              <w:t>An absence does not create a vacancy: Transfer In is not allowed because of it, and the post is not offered for additional charge.</w:t>
            </w:r>
          </w:p>
        </w:tc>
      </w:tr>
      <w:tr w:rsidR="00CA2F37">
        <w:trPr>
          <w:jc w:val="center"/>
        </w:trPr>
        <w:tc>
          <w:tcPr>
            <w:tcW w:w="1474" w:type="dxa"/>
          </w:tcPr>
          <w:p w:rsidR="00CA2F37" w:rsidRDefault="00047D12">
            <w:r>
              <w:rPr>
                <w:b/>
                <w:sz w:val="20"/>
              </w:rPr>
              <w:t>UM-ABS-05</w:t>
            </w:r>
          </w:p>
        </w:tc>
        <w:tc>
          <w:tcPr>
            <w:tcW w:w="8164" w:type="dxa"/>
          </w:tcPr>
          <w:p w:rsidR="00CA2F37" w:rsidRDefault="00047D12">
            <w:r>
              <w:rPr>
                <w:sz w:val="20"/>
              </w:rPr>
              <w:t>The superior may give temporary charge of the absent officer's post to another officer under them, even at another office under the superior (for example a District Registrar gives the charge of SRO A's Sub-Registrar to the Sub-Registrar of SRO B). Only one temporary charge per absent post at a time.</w:t>
            </w:r>
          </w:p>
        </w:tc>
      </w:tr>
      <w:tr w:rsidR="00CA2F37">
        <w:trPr>
          <w:jc w:val="center"/>
        </w:trPr>
        <w:tc>
          <w:tcPr>
            <w:tcW w:w="1474" w:type="dxa"/>
          </w:tcPr>
          <w:p w:rsidR="00CA2F37" w:rsidRDefault="00047D12">
            <w:r>
              <w:rPr>
                <w:b/>
                <w:sz w:val="20"/>
              </w:rPr>
              <w:t>UM-ABS-06</w:t>
            </w:r>
          </w:p>
        </w:tc>
        <w:tc>
          <w:tcPr>
            <w:tcW w:w="8164" w:type="dxa"/>
          </w:tcPr>
          <w:p w:rsidR="00CA2F37" w:rsidRDefault="00047D12" w:rsidP="000304F1">
            <w:r>
              <w:rPr>
                <w:sz w:val="20"/>
              </w:rPr>
              <w:t>The covering officer sees "Temporary charge — Role — Post — Office " at sign-in. Selecting it gives only that post's work.</w:t>
            </w:r>
          </w:p>
        </w:tc>
      </w:tr>
      <w:tr w:rsidR="00CA2F37">
        <w:trPr>
          <w:jc w:val="center"/>
        </w:trPr>
        <w:tc>
          <w:tcPr>
            <w:tcW w:w="1474" w:type="dxa"/>
          </w:tcPr>
          <w:p w:rsidR="00CA2F37" w:rsidRDefault="00047D12">
            <w:r>
              <w:rPr>
                <w:b/>
                <w:sz w:val="20"/>
              </w:rPr>
              <w:t>UM-ABS-07</w:t>
            </w:r>
          </w:p>
        </w:tc>
        <w:tc>
          <w:tcPr>
            <w:tcW w:w="8164" w:type="dxa"/>
          </w:tcPr>
          <w:p w:rsidR="00CA2F37" w:rsidRDefault="00047D12">
            <w:r>
              <w:rPr>
                <w:sz w:val="20"/>
              </w:rPr>
              <w:t>The absence and temporary charge end automatically after the to-date (11:59 PM). The superior can cancel earlier, with immediate effect.</w:t>
            </w:r>
          </w:p>
        </w:tc>
      </w:tr>
    </w:tbl>
    <w:p w:rsidR="00CA2F37" w:rsidRDefault="00CA2F37"/>
    <w:p w:rsidR="00CA2F37" w:rsidRDefault="00047D12">
      <w:pPr>
        <w:pStyle w:val="Heading2"/>
      </w:pPr>
      <w:r>
        <w:rPr>
          <w:color w:val="1F3A5F"/>
        </w:rPr>
        <w:t>4.10 Creating / modifying roles and their access</w:t>
      </w:r>
    </w:p>
    <w:p w:rsidR="00CA2F37" w:rsidRDefault="00047D12">
      <w:pPr>
        <w:spacing w:after="120"/>
      </w:pPr>
      <w:r>
        <w:t>Roles, and what each role can do,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UM-ROL-01</w:t>
            </w:r>
          </w:p>
        </w:tc>
        <w:tc>
          <w:tcPr>
            <w:tcW w:w="8164" w:type="dxa"/>
          </w:tcPr>
          <w:p w:rsidR="00CA2F37" w:rsidRDefault="00047D12">
            <w:r>
              <w:rPr>
                <w:sz w:val="20"/>
              </w:rPr>
              <w:t>There is one list of roles for all users, grouped by role category: Citizen, DSR, Other Department.</w:t>
            </w:r>
          </w:p>
        </w:tc>
      </w:tr>
      <w:tr w:rsidR="00CA2F37">
        <w:trPr>
          <w:jc w:val="center"/>
        </w:trPr>
        <w:tc>
          <w:tcPr>
            <w:tcW w:w="1474" w:type="dxa"/>
          </w:tcPr>
          <w:p w:rsidR="00CA2F37" w:rsidRDefault="00047D12">
            <w:r>
              <w:rPr>
                <w:b/>
                <w:sz w:val="20"/>
              </w:rPr>
              <w:t>UM-ROL-02</w:t>
            </w:r>
          </w:p>
        </w:tc>
        <w:tc>
          <w:tcPr>
            <w:tcW w:w="8164" w:type="dxa"/>
          </w:tcPr>
          <w:p w:rsidR="00CA2F37" w:rsidRDefault="00047D12">
            <w:r>
              <w:rPr>
                <w:sz w:val="20"/>
              </w:rPr>
              <w:t>Roles, posts and hierarchies are maintained only by authorised administrators.</w:t>
            </w:r>
          </w:p>
        </w:tc>
      </w:tr>
      <w:tr w:rsidR="00CA2F37">
        <w:trPr>
          <w:jc w:val="center"/>
        </w:trPr>
        <w:tc>
          <w:tcPr>
            <w:tcW w:w="1474" w:type="dxa"/>
          </w:tcPr>
          <w:p w:rsidR="00CA2F37" w:rsidRDefault="00047D12">
            <w:r>
              <w:rPr>
                <w:b/>
                <w:sz w:val="20"/>
              </w:rPr>
              <w:t>UM-ROL-03</w:t>
            </w:r>
          </w:p>
        </w:tc>
        <w:tc>
          <w:tcPr>
            <w:tcW w:w="8164" w:type="dxa"/>
          </w:tcPr>
          <w:p w:rsidR="00CA2F37" w:rsidRDefault="00047D12">
            <w:r>
              <w:rPr>
                <w:sz w:val="20"/>
              </w:rPr>
              <w:t>An authorised administrator can add, change and deactivate roles. The starting list of roles is confirmed by the Domain Expert before go-live.</w:t>
            </w:r>
          </w:p>
        </w:tc>
      </w:tr>
      <w:tr w:rsidR="00CA2F37">
        <w:trPr>
          <w:jc w:val="center"/>
        </w:trPr>
        <w:tc>
          <w:tcPr>
            <w:tcW w:w="1474" w:type="dxa"/>
          </w:tcPr>
          <w:p w:rsidR="00CA2F37" w:rsidRDefault="00047D12">
            <w:r>
              <w:rPr>
                <w:b/>
                <w:sz w:val="20"/>
              </w:rPr>
              <w:t>UM-ROL-06</w:t>
            </w:r>
          </w:p>
        </w:tc>
        <w:tc>
          <w:tcPr>
            <w:tcW w:w="8164" w:type="dxa"/>
          </w:tcPr>
          <w:p w:rsidR="00CA2F37" w:rsidRDefault="00047D12">
            <w:r>
              <w:rPr>
                <w:sz w:val="20"/>
              </w:rPr>
              <w:t>An authorised administrator maintains the modules (for example Registration of Documents, Marriage Registration, Encumbrance Search, Certified Copy), their functions (View, Add, Edit, Approve, Sign, Print, Download) and which role may use which function.</w:t>
            </w:r>
          </w:p>
        </w:tc>
      </w:tr>
      <w:tr w:rsidR="00CA2F37">
        <w:trPr>
          <w:jc w:val="center"/>
        </w:trPr>
        <w:tc>
          <w:tcPr>
            <w:tcW w:w="1474" w:type="dxa"/>
          </w:tcPr>
          <w:p w:rsidR="00CA2F37" w:rsidRDefault="00047D12">
            <w:r>
              <w:rPr>
                <w:b/>
                <w:sz w:val="20"/>
              </w:rPr>
              <w:t>UM-ROL-07</w:t>
            </w:r>
          </w:p>
        </w:tc>
        <w:tc>
          <w:tcPr>
            <w:tcW w:w="8164" w:type="dxa"/>
          </w:tcPr>
          <w:p w:rsidR="00CA2F37" w:rsidRDefault="00047D12">
            <w:r>
              <w:rPr>
                <w:sz w:val="20"/>
              </w:rPr>
              <w:t>Only a role of the matching category can be given to a user (for example only Other Department roles to Other Department users).</w:t>
            </w:r>
          </w:p>
        </w:tc>
      </w:tr>
      <w:tr w:rsidR="00CA2F37">
        <w:trPr>
          <w:jc w:val="center"/>
        </w:trPr>
        <w:tc>
          <w:tcPr>
            <w:tcW w:w="1474" w:type="dxa"/>
          </w:tcPr>
          <w:p w:rsidR="00CA2F37" w:rsidRDefault="00047D12">
            <w:r>
              <w:rPr>
                <w:b/>
                <w:sz w:val="20"/>
              </w:rPr>
              <w:t>UM-ROL-08</w:t>
            </w:r>
          </w:p>
        </w:tc>
        <w:tc>
          <w:tcPr>
            <w:tcW w:w="8164" w:type="dxa"/>
          </w:tcPr>
          <w:p w:rsidR="00CA2F37" w:rsidRDefault="00047D12">
            <w:r>
              <w:rPr>
                <w:sz w:val="20"/>
              </w:rPr>
              <w:t>Users can see and do only what their role allows. Anything else is refused and recorded.</w:t>
            </w:r>
          </w:p>
        </w:tc>
      </w:tr>
      <w:tr w:rsidR="00CA2F37">
        <w:trPr>
          <w:jc w:val="center"/>
        </w:trPr>
        <w:tc>
          <w:tcPr>
            <w:tcW w:w="1474" w:type="dxa"/>
          </w:tcPr>
          <w:p w:rsidR="00CA2F37" w:rsidRDefault="00047D12">
            <w:r>
              <w:rPr>
                <w:b/>
                <w:sz w:val="20"/>
              </w:rPr>
              <w:t>UM-ROL-09</w:t>
            </w:r>
          </w:p>
        </w:tc>
        <w:tc>
          <w:tcPr>
            <w:tcW w:w="8164" w:type="dxa"/>
          </w:tcPr>
          <w:p w:rsidR="00CA2F37" w:rsidRDefault="00047D12">
            <w:r>
              <w:rPr>
                <w:sz w:val="20"/>
              </w:rPr>
              <w:t>Every change is recorded with who made it and when.</w:t>
            </w:r>
          </w:p>
        </w:tc>
      </w:tr>
      <w:tr w:rsidR="00CA2F37">
        <w:trPr>
          <w:jc w:val="center"/>
        </w:trPr>
        <w:tc>
          <w:tcPr>
            <w:tcW w:w="1474" w:type="dxa"/>
          </w:tcPr>
          <w:p w:rsidR="00CA2F37" w:rsidRDefault="00047D12">
            <w:r>
              <w:rPr>
                <w:b/>
                <w:sz w:val="20"/>
              </w:rPr>
              <w:t>UM-ROL-10</w:t>
            </w:r>
          </w:p>
        </w:tc>
        <w:tc>
          <w:tcPr>
            <w:tcW w:w="8164" w:type="dxa"/>
          </w:tcPr>
          <w:p w:rsidR="00CA2F37" w:rsidRDefault="00047D12">
            <w:r>
              <w:rPr>
                <w:sz w:val="20"/>
              </w:rPr>
              <w:t>A DSR Officer can be mapped to multiple DSR roles. This applies only to DSR Officers; Other Department users get exactly one role.</w:t>
            </w:r>
          </w:p>
        </w:tc>
      </w:tr>
    </w:tbl>
    <w:p w:rsidR="00CA2F37" w:rsidRDefault="00CA2F37"/>
    <w:p w:rsidR="00CA2F37" w:rsidRDefault="00047D12">
      <w:pPr>
        <w:pStyle w:val="Heading2"/>
      </w:pPr>
      <w:r>
        <w:rPr>
          <w:color w:val="1F3A5F"/>
        </w:rPr>
        <w:t>4.11 Creating / modifying sanctioned posts for each office</w:t>
      </w:r>
    </w:p>
    <w:p w:rsidR="00CA2F37" w:rsidRDefault="00047D12">
      <w:pPr>
        <w:spacing w:after="120"/>
      </w:pPr>
      <w:r>
        <w:t>Posts and sanctioned strength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UM-SAN-01</w:t>
            </w:r>
          </w:p>
        </w:tc>
        <w:tc>
          <w:tcPr>
            <w:tcW w:w="8164" w:type="dxa"/>
          </w:tcPr>
          <w:p w:rsidR="00CA2F37" w:rsidRDefault="00047D12">
            <w:r>
              <w:rPr>
                <w:sz w:val="20"/>
              </w:rPr>
              <w:t>An authorised administrator maintains the list of posts (for example Sub-Registrar, FDA (Enforcement), DEO, District Registrar), each linked to a division.</w:t>
            </w:r>
          </w:p>
        </w:tc>
      </w:tr>
      <w:tr w:rsidR="00CA2F37">
        <w:trPr>
          <w:jc w:val="center"/>
        </w:trPr>
        <w:tc>
          <w:tcPr>
            <w:tcW w:w="1474" w:type="dxa"/>
          </w:tcPr>
          <w:p w:rsidR="00CA2F37" w:rsidRDefault="00047D12">
            <w:r>
              <w:rPr>
                <w:b/>
                <w:sz w:val="20"/>
              </w:rPr>
              <w:t>UM-SAN-02</w:t>
            </w:r>
          </w:p>
        </w:tc>
        <w:tc>
          <w:tcPr>
            <w:tcW w:w="8164" w:type="dxa"/>
          </w:tcPr>
          <w:p w:rsidR="00CA2F37" w:rsidRDefault="00047D12">
            <w:r>
              <w:rPr>
                <w:sz w:val="20"/>
              </w:rPr>
              <w:t>An authorised administrator sets which posts can exist in which type of office (for example Sub-Registrar only at a Sub-Registrar Office, District Registrar only at a District Registrar Office).</w:t>
            </w:r>
          </w:p>
        </w:tc>
      </w:tr>
      <w:tr w:rsidR="00CA2F37">
        <w:trPr>
          <w:jc w:val="center"/>
        </w:trPr>
        <w:tc>
          <w:tcPr>
            <w:tcW w:w="1474" w:type="dxa"/>
          </w:tcPr>
          <w:p w:rsidR="00CA2F37" w:rsidRDefault="00047D12">
            <w:r>
              <w:rPr>
                <w:b/>
                <w:sz w:val="20"/>
              </w:rPr>
              <w:t>UM-SAN-03</w:t>
            </w:r>
          </w:p>
        </w:tc>
        <w:tc>
          <w:tcPr>
            <w:tcW w:w="8164" w:type="dxa"/>
          </w:tcPr>
          <w:p w:rsidR="00CA2F37" w:rsidRDefault="00047D12">
            <w:r>
              <w:rPr>
                <w:sz w:val="20"/>
              </w:rPr>
              <w:t>An authorised administrator sets the sanctioned strength of each post in each office. Every change is recorded.</w:t>
            </w:r>
          </w:p>
        </w:tc>
      </w:tr>
      <w:tr w:rsidR="00CA2F37">
        <w:trPr>
          <w:jc w:val="center"/>
        </w:trPr>
        <w:tc>
          <w:tcPr>
            <w:tcW w:w="1474" w:type="dxa"/>
          </w:tcPr>
          <w:p w:rsidR="00CA2F37" w:rsidRDefault="00047D12">
            <w:r>
              <w:rPr>
                <w:b/>
                <w:sz w:val="20"/>
              </w:rPr>
              <w:t>UM-SAN-04</w:t>
            </w:r>
          </w:p>
        </w:tc>
        <w:tc>
          <w:tcPr>
            <w:tcW w:w="8164" w:type="dxa"/>
          </w:tcPr>
          <w:p w:rsidR="00CA2F37" w:rsidRDefault="00047D12">
            <w:r>
              <w:rPr>
                <w:sz w:val="20"/>
              </w:rPr>
              <w:t>For every post in every office the system shows sanctioned, occupied and vacant counts, and whether the post is fully vacant.</w:t>
            </w:r>
          </w:p>
        </w:tc>
      </w:tr>
      <w:tr w:rsidR="00CA2F37">
        <w:trPr>
          <w:jc w:val="center"/>
        </w:trPr>
        <w:tc>
          <w:tcPr>
            <w:tcW w:w="1474" w:type="dxa"/>
          </w:tcPr>
          <w:p w:rsidR="00CA2F37" w:rsidRDefault="00047D12">
            <w:r>
              <w:rPr>
                <w:b/>
                <w:sz w:val="20"/>
              </w:rPr>
              <w:t>UM-SAN-05</w:t>
            </w:r>
          </w:p>
        </w:tc>
        <w:tc>
          <w:tcPr>
            <w:tcW w:w="8164" w:type="dxa"/>
          </w:tcPr>
          <w:p w:rsidR="00CA2F37" w:rsidRDefault="00047D12">
            <w:r>
              <w:rPr>
                <w:sz w:val="20"/>
              </w:rPr>
              <w:t>Officers can be placed only in sanctioned posts with a vacancy; placing above sanctioned strength is blocked.</w:t>
            </w:r>
          </w:p>
        </w:tc>
      </w:tr>
    </w:tbl>
    <w:p w:rsidR="00CA2F37" w:rsidRDefault="00CA2F37"/>
    <w:p w:rsidR="00CA2F37" w:rsidRDefault="00047D12">
      <w:pPr>
        <w:pStyle w:val="Heading2"/>
      </w:pPr>
      <w:r>
        <w:rPr>
          <w:color w:val="1F3A5F"/>
        </w:rPr>
        <w:t>4.12 Creating / managing reporting hierarchies</w:t>
      </w:r>
    </w:p>
    <w:p w:rsidR="00CA2F37" w:rsidRDefault="00047D12">
      <w:pPr>
        <w:spacing w:after="120"/>
      </w:pPr>
      <w:r>
        <w:t>The office hierarchy and the officer reporting hierarchy are maintained by an authorised administrator.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UM-HIE-01</w:t>
            </w:r>
          </w:p>
        </w:tc>
        <w:tc>
          <w:tcPr>
            <w:tcW w:w="8164" w:type="dxa"/>
          </w:tcPr>
          <w:p w:rsidR="00CA2F37" w:rsidRDefault="00047D12">
            <w:r>
              <w:rPr>
                <w:sz w:val="20"/>
              </w:rPr>
              <w:t>Office hierarchy: MS Building (Secretariat) → IGR Office (Head Office) → District Registrar Offices → Sub-Registrar Offices. Each office has a code, name, type and parent office.</w:t>
            </w:r>
          </w:p>
        </w:tc>
      </w:tr>
      <w:tr w:rsidR="00CA2F37">
        <w:trPr>
          <w:jc w:val="center"/>
        </w:trPr>
        <w:tc>
          <w:tcPr>
            <w:tcW w:w="1474" w:type="dxa"/>
          </w:tcPr>
          <w:p w:rsidR="00CA2F37" w:rsidRDefault="00047D12">
            <w:r>
              <w:rPr>
                <w:b/>
                <w:sz w:val="20"/>
              </w:rPr>
              <w:t>UM-HIE-02</w:t>
            </w:r>
          </w:p>
        </w:tc>
        <w:tc>
          <w:tcPr>
            <w:tcW w:w="8164" w:type="dxa"/>
          </w:tcPr>
          <w:p w:rsidR="00CA2F37" w:rsidRDefault="00047D12">
            <w:r>
              <w:rPr>
                <w:sz w:val="20"/>
              </w:rPr>
              <w:t>Officer reporting hierarchy, by post: Additional Chief Secretary / Principal Secretary / Secretary → IGR → divisions → posts under them. Each post reports to one parent post.</w:t>
            </w:r>
          </w:p>
        </w:tc>
      </w:tr>
      <w:tr w:rsidR="00CA2F37">
        <w:trPr>
          <w:jc w:val="center"/>
        </w:trPr>
        <w:tc>
          <w:tcPr>
            <w:tcW w:w="1474" w:type="dxa"/>
          </w:tcPr>
          <w:p w:rsidR="00CA2F37" w:rsidRDefault="00047D12">
            <w:r>
              <w:rPr>
                <w:b/>
                <w:sz w:val="20"/>
              </w:rPr>
              <w:lastRenderedPageBreak/>
              <w:t>UM-HIE-03</w:t>
            </w:r>
          </w:p>
        </w:tc>
        <w:tc>
          <w:tcPr>
            <w:tcW w:w="8164" w:type="dxa"/>
          </w:tcPr>
          <w:p w:rsidR="00CA2F37" w:rsidRDefault="00047D12">
            <w:r>
              <w:rPr>
                <w:sz w:val="20"/>
              </w:rPr>
              <w:t>An authorised administrator can add, change, reorder, enable and disable offices and hierarchy entries. Every change is recorded.</w:t>
            </w:r>
          </w:p>
        </w:tc>
      </w:tr>
      <w:tr w:rsidR="00CA2F37">
        <w:trPr>
          <w:jc w:val="center"/>
        </w:trPr>
        <w:tc>
          <w:tcPr>
            <w:tcW w:w="1474" w:type="dxa"/>
          </w:tcPr>
          <w:p w:rsidR="00CA2F37" w:rsidRDefault="00047D12">
            <w:r>
              <w:rPr>
                <w:b/>
                <w:sz w:val="20"/>
              </w:rPr>
              <w:t>UM-HIE-04</w:t>
            </w:r>
          </w:p>
        </w:tc>
        <w:tc>
          <w:tcPr>
            <w:tcW w:w="8164" w:type="dxa"/>
          </w:tcPr>
          <w:p w:rsidR="00CA2F37" w:rsidRDefault="00047D12">
            <w:r>
              <w:rPr>
                <w:sz w:val="20"/>
              </w:rPr>
              <w:t>The hierarchies decide which offices a superior sees and for whom they can create users, transfer, relieve, record absence, give temporary charge, and take additional charge.</w:t>
            </w:r>
          </w:p>
        </w:tc>
      </w:tr>
    </w:tbl>
    <w:p w:rsidR="00CA2F37" w:rsidRDefault="00CA2F37"/>
    <w:p w:rsidR="00CA2F37" w:rsidRDefault="00047D12">
      <w:pPr>
        <w:pStyle w:val="Heading2"/>
      </w:pPr>
      <w:r>
        <w:rPr>
          <w:color w:val="1F3A5F"/>
        </w:rPr>
        <w:t>4.13 Creating designations and mapping them to DSR Officers</w:t>
      </w:r>
    </w:p>
    <w:p w:rsidR="00CA2F37" w:rsidRDefault="00047D12">
      <w:pPr>
        <w:spacing w:after="120"/>
      </w:pPr>
      <w:r>
        <w:t>Designations are created by an authorised administrator, and each designation is mapped to a DSR Officer.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UM-DSG-01</w:t>
            </w:r>
          </w:p>
        </w:tc>
        <w:tc>
          <w:tcPr>
            <w:tcW w:w="8164" w:type="dxa"/>
          </w:tcPr>
          <w:p w:rsidR="00CA2F37" w:rsidRDefault="00047D12">
            <w:r>
              <w:rPr>
                <w:sz w:val="20"/>
              </w:rPr>
              <w:t>An authorised administrator maintains the list of designations. Each designation has a code and a name, and can be added, changed, enabled and disabled.</w:t>
            </w:r>
          </w:p>
        </w:tc>
      </w:tr>
      <w:tr w:rsidR="00CA2F37">
        <w:trPr>
          <w:jc w:val="center"/>
        </w:trPr>
        <w:tc>
          <w:tcPr>
            <w:tcW w:w="1474" w:type="dxa"/>
          </w:tcPr>
          <w:p w:rsidR="00CA2F37" w:rsidRDefault="00047D12">
            <w:r>
              <w:rPr>
                <w:b/>
                <w:sz w:val="20"/>
              </w:rPr>
              <w:t>UM-DSG-02</w:t>
            </w:r>
          </w:p>
        </w:tc>
        <w:tc>
          <w:tcPr>
            <w:tcW w:w="8164" w:type="dxa"/>
          </w:tcPr>
          <w:p w:rsidR="00CA2F37" w:rsidRDefault="00047D12">
            <w:r>
              <w:rPr>
                <w:sz w:val="20"/>
              </w:rPr>
              <w:t>An authorised administrator maps a designation to a DSR Officer.</w:t>
            </w:r>
          </w:p>
        </w:tc>
      </w:tr>
      <w:tr w:rsidR="00CA2F37">
        <w:trPr>
          <w:jc w:val="center"/>
        </w:trPr>
        <w:tc>
          <w:tcPr>
            <w:tcW w:w="1474" w:type="dxa"/>
          </w:tcPr>
          <w:p w:rsidR="00CA2F37" w:rsidRDefault="00047D12">
            <w:r>
              <w:rPr>
                <w:b/>
                <w:sz w:val="20"/>
              </w:rPr>
              <w:t>UM-DSG-03</w:t>
            </w:r>
          </w:p>
        </w:tc>
        <w:tc>
          <w:tcPr>
            <w:tcW w:w="8164" w:type="dxa"/>
          </w:tcPr>
          <w:p w:rsidR="00CA2F37" w:rsidRDefault="00047D12">
            <w:r>
              <w:rPr>
                <w:sz w:val="20"/>
              </w:rPr>
              <w:t>The mapping is always one to one: a DSR Officer has only one designation, and a designation is mapped to only one DSR Officer.</w:t>
            </w:r>
          </w:p>
        </w:tc>
      </w:tr>
      <w:tr w:rsidR="00CA2F37">
        <w:trPr>
          <w:jc w:val="center"/>
        </w:trPr>
        <w:tc>
          <w:tcPr>
            <w:tcW w:w="1474" w:type="dxa"/>
          </w:tcPr>
          <w:p w:rsidR="00CA2F37" w:rsidRDefault="00047D12">
            <w:r>
              <w:rPr>
                <w:b/>
                <w:sz w:val="20"/>
              </w:rPr>
              <w:t>UM-DSG-04</w:t>
            </w:r>
          </w:p>
        </w:tc>
        <w:tc>
          <w:tcPr>
            <w:tcW w:w="8164" w:type="dxa"/>
          </w:tcPr>
          <w:p w:rsidR="00CA2F37" w:rsidRDefault="00047D12">
            <w:r>
              <w:rPr>
                <w:sz w:val="20"/>
              </w:rPr>
              <w:t>Designations apply only to DSR Officers. Other Department users and citizens have no designation.</w:t>
            </w:r>
          </w:p>
        </w:tc>
      </w:tr>
      <w:tr w:rsidR="00CA2F37">
        <w:trPr>
          <w:jc w:val="center"/>
        </w:trPr>
        <w:tc>
          <w:tcPr>
            <w:tcW w:w="1474" w:type="dxa"/>
          </w:tcPr>
          <w:p w:rsidR="00CA2F37" w:rsidRDefault="00047D12">
            <w:r>
              <w:rPr>
                <w:b/>
                <w:sz w:val="20"/>
              </w:rPr>
              <w:t>UM-DSG-05</w:t>
            </w:r>
          </w:p>
        </w:tc>
        <w:tc>
          <w:tcPr>
            <w:tcW w:w="8164" w:type="dxa"/>
          </w:tcPr>
          <w:p w:rsidR="00CA2F37" w:rsidRDefault="00047D12">
            <w:r>
              <w:rPr>
                <w:sz w:val="20"/>
              </w:rPr>
              <w:t>Every change to designations and to their mapping is recorded with who made it and when.</w:t>
            </w:r>
          </w:p>
        </w:tc>
      </w:tr>
    </w:tbl>
    <w:p w:rsidR="00CA2F37" w:rsidRDefault="00CA2F37"/>
    <w:p w:rsidR="00CA2F37" w:rsidRDefault="00047D12">
      <w:pPr>
        <w:pStyle w:val="Heading2"/>
      </w:pPr>
      <w:r>
        <w:rPr>
          <w:color w:val="1F3A5F"/>
        </w:rPr>
        <w:t>4.14 Managing users</w:t>
      </w:r>
    </w:p>
    <w:p w:rsidR="00CA2F37" w:rsidRDefault="00047D12">
      <w:pPr>
        <w:spacing w:after="120"/>
      </w:pPr>
      <w:r>
        <w:t>Day-to-day administration of user accounts.</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UM-USR-01</w:t>
            </w:r>
          </w:p>
        </w:tc>
        <w:tc>
          <w:tcPr>
            <w:tcW w:w="8164" w:type="dxa"/>
          </w:tcPr>
          <w:p w:rsidR="00CA2F37" w:rsidRDefault="00047D12">
            <w:r>
              <w:rPr>
                <w:sz w:val="20"/>
              </w:rPr>
              <w:t>Administrators can create, change, suspend and deactivate users. Deactivation needs a reason.</w:t>
            </w:r>
          </w:p>
        </w:tc>
      </w:tr>
      <w:tr w:rsidR="00CA2F37">
        <w:trPr>
          <w:jc w:val="center"/>
        </w:trPr>
        <w:tc>
          <w:tcPr>
            <w:tcW w:w="1474" w:type="dxa"/>
          </w:tcPr>
          <w:p w:rsidR="00CA2F37" w:rsidRDefault="00047D12">
            <w:r>
              <w:rPr>
                <w:b/>
                <w:sz w:val="20"/>
              </w:rPr>
              <w:t>UM-USR-02</w:t>
            </w:r>
          </w:p>
        </w:tc>
        <w:tc>
          <w:tcPr>
            <w:tcW w:w="8164" w:type="dxa"/>
          </w:tcPr>
          <w:p w:rsidR="00CA2F37" w:rsidRDefault="00047D12">
            <w:r>
              <w:rPr>
                <w:sz w:val="20"/>
              </w:rPr>
              <w:t>Administrators can search users by Username / KGID, user type, role, office, division and status.</w:t>
            </w:r>
          </w:p>
        </w:tc>
      </w:tr>
      <w:tr w:rsidR="00CA2F37">
        <w:trPr>
          <w:jc w:val="center"/>
        </w:trPr>
        <w:tc>
          <w:tcPr>
            <w:tcW w:w="1474" w:type="dxa"/>
          </w:tcPr>
          <w:p w:rsidR="00CA2F37" w:rsidRDefault="00047D12">
            <w:r>
              <w:rPr>
                <w:b/>
                <w:sz w:val="20"/>
              </w:rPr>
              <w:t>UM-USR-03</w:t>
            </w:r>
          </w:p>
        </w:tc>
        <w:tc>
          <w:tcPr>
            <w:tcW w:w="8164" w:type="dxa"/>
          </w:tcPr>
          <w:p w:rsidR="00CA2F37" w:rsidRDefault="00047D12">
            <w:r>
              <w:rPr>
                <w:sz w:val="20"/>
              </w:rPr>
              <w:t>A wrong Username (including KGID or Employee ID) can be corrected only by an administrator, with a reason.</w:t>
            </w:r>
          </w:p>
        </w:tc>
      </w:tr>
      <w:tr w:rsidR="00CA2F37">
        <w:trPr>
          <w:jc w:val="center"/>
        </w:trPr>
        <w:tc>
          <w:tcPr>
            <w:tcW w:w="1474" w:type="dxa"/>
          </w:tcPr>
          <w:p w:rsidR="00CA2F37" w:rsidRDefault="00047D12">
            <w:r>
              <w:rPr>
                <w:b/>
                <w:sz w:val="20"/>
              </w:rPr>
              <w:t>UM-USR-04</w:t>
            </w:r>
          </w:p>
        </w:tc>
        <w:tc>
          <w:tcPr>
            <w:tcW w:w="8164" w:type="dxa"/>
          </w:tcPr>
          <w:p w:rsidR="00CA2F37" w:rsidRDefault="00047D12">
            <w:r>
              <w:rPr>
                <w:sz w:val="20"/>
              </w:rPr>
              <w:t>Users are informed by SMS / email when their account is created, suspended or deactivated.</w:t>
            </w:r>
          </w:p>
        </w:tc>
      </w:tr>
      <w:tr w:rsidR="00CA2F37">
        <w:trPr>
          <w:jc w:val="center"/>
        </w:trPr>
        <w:tc>
          <w:tcPr>
            <w:tcW w:w="1474" w:type="dxa"/>
          </w:tcPr>
          <w:p w:rsidR="00CA2F37" w:rsidRDefault="00047D12">
            <w:r>
              <w:rPr>
                <w:b/>
                <w:sz w:val="20"/>
              </w:rPr>
              <w:t>UM-USR-05</w:t>
            </w:r>
          </w:p>
        </w:tc>
        <w:tc>
          <w:tcPr>
            <w:tcW w:w="8164" w:type="dxa"/>
          </w:tcPr>
          <w:p w:rsidR="00CA2F37" w:rsidRDefault="00047D12">
            <w:r>
              <w:rPr>
                <w:sz w:val="20"/>
              </w:rPr>
              <w:t>Every administrator action is recorded.</w:t>
            </w:r>
          </w:p>
        </w:tc>
      </w:tr>
      <w:tr w:rsidR="00CA2F37">
        <w:trPr>
          <w:jc w:val="center"/>
        </w:trPr>
        <w:tc>
          <w:tcPr>
            <w:tcW w:w="1474" w:type="dxa"/>
          </w:tcPr>
          <w:p w:rsidR="00CA2F37" w:rsidRDefault="00047D12">
            <w:r>
              <w:rPr>
                <w:b/>
                <w:sz w:val="20"/>
              </w:rPr>
              <w:t>UM-USR-06</w:t>
            </w:r>
          </w:p>
        </w:tc>
        <w:tc>
          <w:tcPr>
            <w:tcW w:w="8164" w:type="dxa"/>
          </w:tcPr>
          <w:p w:rsidR="00CA2F37" w:rsidRDefault="00047D12">
            <w:r>
              <w:rPr>
                <w:sz w:val="20"/>
              </w:rPr>
              <w:t>No second approval (maker-checker) is needed for user creation or master changes.</w:t>
            </w:r>
          </w:p>
        </w:tc>
      </w:tr>
    </w:tbl>
    <w:p w:rsidR="00CA2F37" w:rsidRDefault="00CA2F37"/>
    <w:p w:rsidR="00CA2F37" w:rsidRDefault="00047D12">
      <w:pPr>
        <w:pStyle w:val="Heading2"/>
      </w:pPr>
      <w:r>
        <w:rPr>
          <w:color w:val="1F3A5F"/>
        </w:rPr>
        <w:t>4.15 Moving citizens from Kaveri 2.0</w:t>
      </w:r>
    </w:p>
    <w:p w:rsidR="00CA2F37" w:rsidRDefault="00047D12">
      <w:pPr>
        <w:spacing w:after="120"/>
      </w:pPr>
      <w:r>
        <w:t>Existing e-KYC-verified citizens are moved so that they need not register again.</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Requirement</w:t>
            </w:r>
          </w:p>
        </w:tc>
      </w:tr>
      <w:tr w:rsidR="00CA2F37">
        <w:trPr>
          <w:jc w:val="center"/>
        </w:trPr>
        <w:tc>
          <w:tcPr>
            <w:tcW w:w="1474" w:type="dxa"/>
          </w:tcPr>
          <w:p w:rsidR="00CA2F37" w:rsidRDefault="00047D12">
            <w:r>
              <w:rPr>
                <w:b/>
                <w:sz w:val="20"/>
              </w:rPr>
              <w:t>UM-MIG-01</w:t>
            </w:r>
          </w:p>
        </w:tc>
        <w:tc>
          <w:tcPr>
            <w:tcW w:w="8164" w:type="dxa"/>
          </w:tcPr>
          <w:p w:rsidR="00CA2F37" w:rsidRDefault="00047D12">
            <w:r>
              <w:rPr>
                <w:sz w:val="20"/>
              </w:rPr>
              <w:t>Only Kaveri 2.0 citizens whose e-KYC is completed (e-KYC = true) are moved. Others must register afresh on KAVERI 3.0.</w:t>
            </w:r>
          </w:p>
        </w:tc>
      </w:tr>
      <w:tr w:rsidR="00CA2F37">
        <w:trPr>
          <w:jc w:val="center"/>
        </w:trPr>
        <w:tc>
          <w:tcPr>
            <w:tcW w:w="1474" w:type="dxa"/>
          </w:tcPr>
          <w:p w:rsidR="00CA2F37" w:rsidRDefault="00047D12">
            <w:r>
              <w:rPr>
                <w:b/>
                <w:sz w:val="20"/>
              </w:rPr>
              <w:t>UM-MIG-02</w:t>
            </w:r>
          </w:p>
        </w:tc>
        <w:tc>
          <w:tcPr>
            <w:tcW w:w="8164" w:type="dxa"/>
          </w:tcPr>
          <w:p w:rsidR="00CA2F37" w:rsidRDefault="00047D12">
            <w:r>
              <w:rPr>
                <w:sz w:val="20"/>
              </w:rPr>
              <w:t>Only four items are moved: the email ID (Kaveri 2.0 username), mobile number, email, and e-KYC status. Passwords are not moved.</w:t>
            </w:r>
          </w:p>
        </w:tc>
      </w:tr>
      <w:tr w:rsidR="00CA2F37">
        <w:trPr>
          <w:jc w:val="center"/>
        </w:trPr>
        <w:tc>
          <w:tcPr>
            <w:tcW w:w="1474" w:type="dxa"/>
          </w:tcPr>
          <w:p w:rsidR="00CA2F37" w:rsidRDefault="00047D12">
            <w:r>
              <w:rPr>
                <w:b/>
                <w:sz w:val="20"/>
              </w:rPr>
              <w:t>UM-MIG-03</w:t>
            </w:r>
          </w:p>
        </w:tc>
        <w:tc>
          <w:tcPr>
            <w:tcW w:w="8164" w:type="dxa"/>
          </w:tcPr>
          <w:p w:rsidR="00CA2F37" w:rsidRDefault="00047D12">
            <w:r>
              <w:rPr>
                <w:sz w:val="20"/>
              </w:rPr>
              <w:t>The Kaveri 2.0 email ID becomes the citizen's Username and cannot be changed.</w:t>
            </w:r>
          </w:p>
        </w:tc>
      </w:tr>
      <w:tr w:rsidR="00CA2F37">
        <w:trPr>
          <w:jc w:val="center"/>
        </w:trPr>
        <w:tc>
          <w:tcPr>
            <w:tcW w:w="1474" w:type="dxa"/>
          </w:tcPr>
          <w:p w:rsidR="00CA2F37" w:rsidRDefault="00047D12">
            <w:r>
              <w:rPr>
                <w:b/>
                <w:sz w:val="20"/>
              </w:rPr>
              <w:t>UM-MIG-04</w:t>
            </w:r>
          </w:p>
        </w:tc>
        <w:tc>
          <w:tcPr>
            <w:tcW w:w="8164" w:type="dxa"/>
          </w:tcPr>
          <w:p w:rsidR="00CA2F37" w:rsidRDefault="00047D12">
            <w:r>
              <w:rPr>
                <w:sz w:val="20"/>
              </w:rPr>
              <w:t>Aadhaar e-KYC is not asked again.</w:t>
            </w:r>
          </w:p>
        </w:tc>
      </w:tr>
      <w:tr w:rsidR="00CA2F37">
        <w:trPr>
          <w:jc w:val="center"/>
        </w:trPr>
        <w:tc>
          <w:tcPr>
            <w:tcW w:w="1474" w:type="dxa"/>
          </w:tcPr>
          <w:p w:rsidR="00CA2F37" w:rsidRDefault="00047D12">
            <w:r>
              <w:rPr>
                <w:b/>
                <w:sz w:val="20"/>
              </w:rPr>
              <w:t>UM-MIG-05</w:t>
            </w:r>
          </w:p>
        </w:tc>
        <w:tc>
          <w:tcPr>
            <w:tcW w:w="8164" w:type="dxa"/>
          </w:tcPr>
          <w:p w:rsidR="00CA2F37" w:rsidRDefault="00047D12" w:rsidP="005E6029">
            <w:r>
              <w:rPr>
                <w:sz w:val="20"/>
              </w:rPr>
              <w:t>At first sign-in the citizen uses email ID + Captcha + OTP to mo</w:t>
            </w:r>
            <w:r w:rsidR="005E6029">
              <w:rPr>
                <w:sz w:val="20"/>
              </w:rPr>
              <w:t>bile, verifies the email by OTP</w:t>
            </w:r>
            <w:r>
              <w:rPr>
                <w:sz w:val="20"/>
              </w:rPr>
              <w:t>. The account then becomes active.</w:t>
            </w:r>
          </w:p>
        </w:tc>
      </w:tr>
      <w:tr w:rsidR="00CA2F37">
        <w:trPr>
          <w:jc w:val="center"/>
        </w:trPr>
        <w:tc>
          <w:tcPr>
            <w:tcW w:w="1474" w:type="dxa"/>
          </w:tcPr>
          <w:p w:rsidR="00CA2F37" w:rsidRDefault="00047D12">
            <w:r>
              <w:rPr>
                <w:b/>
                <w:sz w:val="20"/>
              </w:rPr>
              <w:t>UM-MIG-06</w:t>
            </w:r>
          </w:p>
        </w:tc>
        <w:tc>
          <w:tcPr>
            <w:tcW w:w="8164" w:type="dxa"/>
          </w:tcPr>
          <w:p w:rsidR="00CA2F37" w:rsidRDefault="00047D12">
            <w:r>
              <w:rPr>
                <w:sz w:val="20"/>
              </w:rPr>
              <w:t>A moved citizen who has lost their mobile uses the normal lost-mobile reset.</w:t>
            </w:r>
          </w:p>
        </w:tc>
      </w:tr>
      <w:tr w:rsidR="00CA2F37">
        <w:trPr>
          <w:jc w:val="center"/>
        </w:trPr>
        <w:tc>
          <w:tcPr>
            <w:tcW w:w="1474" w:type="dxa"/>
          </w:tcPr>
          <w:p w:rsidR="00CA2F37" w:rsidRDefault="00047D12">
            <w:r>
              <w:rPr>
                <w:b/>
                <w:sz w:val="20"/>
              </w:rPr>
              <w:t>UM-MIG-07</w:t>
            </w:r>
          </w:p>
        </w:tc>
        <w:tc>
          <w:tcPr>
            <w:tcW w:w="8164" w:type="dxa"/>
          </w:tcPr>
          <w:p w:rsidR="00CA2F37" w:rsidRDefault="00047D12">
            <w:r>
              <w:rPr>
                <w:sz w:val="20"/>
              </w:rPr>
              <w:t>Records with a wrong or duplicate email ID, a wrong email, an email already used by another account, or an invalid mobile number, are set aside for correction. If the email is blank, the email ID is used as the email.</w:t>
            </w:r>
          </w:p>
        </w:tc>
      </w:tr>
      <w:tr w:rsidR="00CA2F37">
        <w:trPr>
          <w:jc w:val="center"/>
        </w:trPr>
        <w:tc>
          <w:tcPr>
            <w:tcW w:w="1474" w:type="dxa"/>
          </w:tcPr>
          <w:p w:rsidR="00CA2F37" w:rsidRDefault="00047D12">
            <w:r>
              <w:rPr>
                <w:b/>
                <w:sz w:val="20"/>
              </w:rPr>
              <w:t>UM-MIG-08</w:t>
            </w:r>
          </w:p>
        </w:tc>
        <w:tc>
          <w:tcPr>
            <w:tcW w:w="8164" w:type="dxa"/>
          </w:tcPr>
          <w:p w:rsidR="00CA2F37" w:rsidRDefault="00047D12">
            <w:r>
              <w:rPr>
                <w:sz w:val="20"/>
              </w:rPr>
              <w:t>The Kaveri 2.0 email ID is kept as a link to the citizen's old applications, documents and payments.</w:t>
            </w:r>
          </w:p>
        </w:tc>
      </w:tr>
      <w:tr w:rsidR="00CA2F37">
        <w:trPr>
          <w:jc w:val="center"/>
        </w:trPr>
        <w:tc>
          <w:tcPr>
            <w:tcW w:w="1474" w:type="dxa"/>
          </w:tcPr>
          <w:p w:rsidR="00CA2F37" w:rsidRDefault="00047D12">
            <w:r>
              <w:rPr>
                <w:b/>
                <w:sz w:val="20"/>
              </w:rPr>
              <w:t>UM-MIG-09</w:t>
            </w:r>
          </w:p>
        </w:tc>
        <w:tc>
          <w:tcPr>
            <w:tcW w:w="8164" w:type="dxa"/>
          </w:tcPr>
          <w:p w:rsidR="00CA2F37" w:rsidRDefault="00047D12" w:rsidP="005E6029">
            <w:r>
              <w:rPr>
                <w:sz w:val="20"/>
              </w:rPr>
              <w:t xml:space="preserve">Trial runs are done first. </w:t>
            </w:r>
          </w:p>
        </w:tc>
      </w:tr>
      <w:tr w:rsidR="00CA2F37">
        <w:trPr>
          <w:jc w:val="center"/>
        </w:trPr>
        <w:tc>
          <w:tcPr>
            <w:tcW w:w="1474" w:type="dxa"/>
          </w:tcPr>
          <w:p w:rsidR="00CA2F37" w:rsidRDefault="00047D12">
            <w:r>
              <w:rPr>
                <w:b/>
                <w:sz w:val="20"/>
              </w:rPr>
              <w:t>UM-MIG-10</w:t>
            </w:r>
          </w:p>
        </w:tc>
        <w:tc>
          <w:tcPr>
            <w:tcW w:w="8164" w:type="dxa"/>
          </w:tcPr>
          <w:p w:rsidR="00CA2F37" w:rsidRDefault="00047D12">
            <w:r>
              <w:rPr>
                <w:sz w:val="20"/>
              </w:rPr>
              <w:t>Moved citizens receive an SMS / email in Kannada and English asking them to activate their account. It contains no OTP or link.</w:t>
            </w:r>
          </w:p>
        </w:tc>
      </w:tr>
    </w:tbl>
    <w:p w:rsidR="00CA2F37" w:rsidRDefault="00CA2F37"/>
    <w:p w:rsidR="00CA2F37" w:rsidRDefault="000C7B5F">
      <w:pPr>
        <w:pStyle w:val="Heading1"/>
      </w:pPr>
      <w:r>
        <w:rPr>
          <w:color w:val="1F3A5F"/>
        </w:rPr>
        <w:lastRenderedPageBreak/>
        <w:t>5</w:t>
      </w:r>
      <w:r w:rsidR="00047D12">
        <w:rPr>
          <w:color w:val="1F3A5F"/>
        </w:rPr>
        <w:t>. Reports</w:t>
      </w:r>
    </w:p>
    <w:p w:rsidR="00CA2F37" w:rsidRDefault="00047D12">
      <w:pPr>
        <w:spacing w:after="120"/>
      </w:pPr>
      <w:r>
        <w:t>The system shall provide the following reports, for a chosen period where relevant:</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Req ID</w:t>
            </w:r>
          </w:p>
        </w:tc>
        <w:tc>
          <w:tcPr>
            <w:tcW w:w="8164" w:type="dxa"/>
            <w:shd w:val="clear" w:color="auto" w:fill="1F3A5F"/>
          </w:tcPr>
          <w:p w:rsidR="00CA2F37" w:rsidRDefault="00047D12">
            <w:r>
              <w:rPr>
                <w:b/>
                <w:color w:val="FFFFFF"/>
                <w:sz w:val="20"/>
              </w:rPr>
              <w:t>Report</w:t>
            </w:r>
          </w:p>
        </w:tc>
      </w:tr>
      <w:tr w:rsidR="00CA2F37">
        <w:trPr>
          <w:jc w:val="center"/>
        </w:trPr>
        <w:tc>
          <w:tcPr>
            <w:tcW w:w="1474" w:type="dxa"/>
          </w:tcPr>
          <w:p w:rsidR="00CA2F37" w:rsidRDefault="00047D12">
            <w:r>
              <w:rPr>
                <w:b/>
                <w:sz w:val="20"/>
              </w:rPr>
              <w:t>UM-RPT-01</w:t>
            </w:r>
          </w:p>
        </w:tc>
        <w:tc>
          <w:tcPr>
            <w:tcW w:w="8164" w:type="dxa"/>
          </w:tcPr>
          <w:p w:rsidR="00CA2F37" w:rsidRDefault="00047D12">
            <w:r>
              <w:rPr>
                <w:sz w:val="20"/>
              </w:rPr>
              <w:t>Active, inactive and suspended users.</w:t>
            </w:r>
          </w:p>
        </w:tc>
      </w:tr>
      <w:tr w:rsidR="00CA2F37">
        <w:trPr>
          <w:jc w:val="center"/>
        </w:trPr>
        <w:tc>
          <w:tcPr>
            <w:tcW w:w="1474" w:type="dxa"/>
          </w:tcPr>
          <w:p w:rsidR="00CA2F37" w:rsidRDefault="00047D12">
            <w:r>
              <w:rPr>
                <w:b/>
                <w:sz w:val="20"/>
              </w:rPr>
              <w:t>UM-RPT-02</w:t>
            </w:r>
          </w:p>
        </w:tc>
        <w:tc>
          <w:tcPr>
            <w:tcW w:w="8164" w:type="dxa"/>
          </w:tcPr>
          <w:p w:rsidR="00CA2F37" w:rsidRDefault="00047D12">
            <w:r>
              <w:rPr>
                <w:sz w:val="20"/>
              </w:rPr>
              <w:t>Sign-in attempts (successful and failed) for a chosen period.</w:t>
            </w:r>
          </w:p>
        </w:tc>
      </w:tr>
      <w:tr w:rsidR="00CA2F37">
        <w:trPr>
          <w:jc w:val="center"/>
        </w:trPr>
        <w:tc>
          <w:tcPr>
            <w:tcW w:w="1474" w:type="dxa"/>
          </w:tcPr>
          <w:p w:rsidR="00CA2F37" w:rsidRDefault="00047D12">
            <w:r>
              <w:rPr>
                <w:b/>
                <w:sz w:val="20"/>
              </w:rPr>
              <w:t>UM-RPT-03</w:t>
            </w:r>
          </w:p>
        </w:tc>
        <w:tc>
          <w:tcPr>
            <w:tcW w:w="8164" w:type="dxa"/>
          </w:tcPr>
          <w:p w:rsidR="00CA2F37" w:rsidRDefault="00047D12">
            <w:r>
              <w:rPr>
                <w:sz w:val="20"/>
              </w:rPr>
              <w:t>Roles given to users, and what each role can do.</w:t>
            </w:r>
          </w:p>
        </w:tc>
      </w:tr>
      <w:tr w:rsidR="00CA2F37">
        <w:trPr>
          <w:jc w:val="center"/>
        </w:trPr>
        <w:tc>
          <w:tcPr>
            <w:tcW w:w="1474" w:type="dxa"/>
          </w:tcPr>
          <w:p w:rsidR="00CA2F37" w:rsidRDefault="00047D12">
            <w:r>
              <w:rPr>
                <w:b/>
                <w:sz w:val="20"/>
              </w:rPr>
              <w:t>UM-RPT-04</w:t>
            </w:r>
          </w:p>
        </w:tc>
        <w:tc>
          <w:tcPr>
            <w:tcW w:w="8164" w:type="dxa"/>
          </w:tcPr>
          <w:p w:rsidR="00CA2F37" w:rsidRDefault="00047D12">
            <w:r>
              <w:rPr>
                <w:sz w:val="20"/>
              </w:rPr>
              <w:t>Sanctioned posts in each office: sanctioned, occupied, vacant, and fully vacant.</w:t>
            </w:r>
          </w:p>
        </w:tc>
      </w:tr>
      <w:tr w:rsidR="00CA2F37">
        <w:trPr>
          <w:jc w:val="center"/>
        </w:trPr>
        <w:tc>
          <w:tcPr>
            <w:tcW w:w="1474" w:type="dxa"/>
          </w:tcPr>
          <w:p w:rsidR="00CA2F37" w:rsidRDefault="00047D12">
            <w:r>
              <w:rPr>
                <w:b/>
                <w:sz w:val="20"/>
              </w:rPr>
              <w:t>UM-RPT-05</w:t>
            </w:r>
          </w:p>
        </w:tc>
        <w:tc>
          <w:tcPr>
            <w:tcW w:w="8164" w:type="dxa"/>
          </w:tcPr>
          <w:p w:rsidR="00CA2F37" w:rsidRDefault="00047D12">
            <w:r>
              <w:rPr>
                <w:sz w:val="20"/>
              </w:rPr>
              <w:t>Changes of mobile and email, and citizen lost-mobile resets.</w:t>
            </w:r>
          </w:p>
        </w:tc>
      </w:tr>
      <w:tr w:rsidR="00CA2F37">
        <w:trPr>
          <w:jc w:val="center"/>
        </w:trPr>
        <w:tc>
          <w:tcPr>
            <w:tcW w:w="1474" w:type="dxa"/>
          </w:tcPr>
          <w:p w:rsidR="00CA2F37" w:rsidRDefault="00047D12">
            <w:r>
              <w:rPr>
                <w:b/>
                <w:sz w:val="20"/>
              </w:rPr>
              <w:t>UM-RPT-06</w:t>
            </w:r>
          </w:p>
        </w:tc>
        <w:tc>
          <w:tcPr>
            <w:tcW w:w="8164" w:type="dxa"/>
          </w:tcPr>
          <w:p w:rsidR="00CA2F37" w:rsidRDefault="00047D12">
            <w:r>
              <w:rPr>
                <w:sz w:val="20"/>
              </w:rPr>
              <w:t>Additional charge taken and cleared, by officer.</w:t>
            </w:r>
          </w:p>
        </w:tc>
      </w:tr>
      <w:tr w:rsidR="00CA2F37">
        <w:trPr>
          <w:jc w:val="center"/>
        </w:trPr>
        <w:tc>
          <w:tcPr>
            <w:tcW w:w="1474" w:type="dxa"/>
          </w:tcPr>
          <w:p w:rsidR="00CA2F37" w:rsidRDefault="00047D12">
            <w:r>
              <w:rPr>
                <w:b/>
                <w:sz w:val="20"/>
              </w:rPr>
              <w:t>UM-RPT-07</w:t>
            </w:r>
          </w:p>
        </w:tc>
        <w:tc>
          <w:tcPr>
            <w:tcW w:w="8164" w:type="dxa"/>
          </w:tcPr>
          <w:p w:rsidR="00CA2F37" w:rsidRDefault="00047D12">
            <w:r>
              <w:rPr>
                <w:sz w:val="20"/>
              </w:rPr>
              <w:t>Temporary absence and temporary charge, by officer and period.</w:t>
            </w:r>
          </w:p>
        </w:tc>
      </w:tr>
      <w:tr w:rsidR="00CA2F37">
        <w:trPr>
          <w:jc w:val="center"/>
        </w:trPr>
        <w:tc>
          <w:tcPr>
            <w:tcW w:w="1474" w:type="dxa"/>
          </w:tcPr>
          <w:p w:rsidR="00CA2F37" w:rsidRDefault="00047D12">
            <w:r>
              <w:rPr>
                <w:b/>
                <w:sz w:val="20"/>
              </w:rPr>
              <w:t>UM-RPT-08</w:t>
            </w:r>
          </w:p>
        </w:tc>
        <w:tc>
          <w:tcPr>
            <w:tcW w:w="8164" w:type="dxa"/>
          </w:tcPr>
          <w:p w:rsidR="00CA2F37" w:rsidRDefault="00047D12">
            <w:r>
              <w:rPr>
                <w:sz w:val="20"/>
              </w:rPr>
              <w:t>Nightly posting update: officers removed from posts and vacancy changes.</w:t>
            </w:r>
          </w:p>
        </w:tc>
      </w:tr>
      <w:tr w:rsidR="00CA2F37">
        <w:trPr>
          <w:jc w:val="center"/>
        </w:trPr>
        <w:tc>
          <w:tcPr>
            <w:tcW w:w="1474" w:type="dxa"/>
          </w:tcPr>
          <w:p w:rsidR="00CA2F37" w:rsidRDefault="00047D12">
            <w:r>
              <w:rPr>
                <w:b/>
                <w:sz w:val="20"/>
              </w:rPr>
              <w:t>UM-RPT-09</w:t>
            </w:r>
          </w:p>
        </w:tc>
        <w:tc>
          <w:tcPr>
            <w:tcW w:w="8164" w:type="dxa"/>
          </w:tcPr>
          <w:p w:rsidR="00CA2F37" w:rsidRDefault="00047D12">
            <w:r>
              <w:rPr>
                <w:sz w:val="20"/>
              </w:rPr>
              <w:t>Transfer In and Relieving history, with movement orders, other orders and reasons.</w:t>
            </w:r>
          </w:p>
        </w:tc>
      </w:tr>
      <w:tr w:rsidR="00CA2F37">
        <w:trPr>
          <w:jc w:val="center"/>
        </w:trPr>
        <w:tc>
          <w:tcPr>
            <w:tcW w:w="1474" w:type="dxa"/>
          </w:tcPr>
          <w:p w:rsidR="00CA2F37" w:rsidRDefault="00047D12">
            <w:r>
              <w:rPr>
                <w:b/>
                <w:sz w:val="20"/>
              </w:rPr>
              <w:t>UM-RPT-10</w:t>
            </w:r>
          </w:p>
        </w:tc>
        <w:tc>
          <w:tcPr>
            <w:tcW w:w="8164" w:type="dxa"/>
          </w:tcPr>
          <w:p w:rsidR="00CA2F37" w:rsidRDefault="00047D12">
            <w:r>
              <w:rPr>
                <w:sz w:val="20"/>
              </w:rPr>
              <w:t>Posting history of each officer.</w:t>
            </w:r>
          </w:p>
        </w:tc>
      </w:tr>
      <w:tr w:rsidR="00CA2F37">
        <w:trPr>
          <w:jc w:val="center"/>
        </w:trPr>
        <w:tc>
          <w:tcPr>
            <w:tcW w:w="1474" w:type="dxa"/>
          </w:tcPr>
          <w:p w:rsidR="00CA2F37" w:rsidRDefault="00047D12">
            <w:r>
              <w:rPr>
                <w:b/>
                <w:sz w:val="20"/>
              </w:rPr>
              <w:t>UM-RPT-11</w:t>
            </w:r>
          </w:p>
        </w:tc>
        <w:tc>
          <w:tcPr>
            <w:tcW w:w="8164" w:type="dxa"/>
          </w:tcPr>
          <w:p w:rsidR="00CA2F37" w:rsidRDefault="00047D12">
            <w:r>
              <w:rPr>
                <w:sz w:val="20"/>
              </w:rPr>
              <w:t>Moving citizens from Kaveri 2.0: counts moved, not moved and set aside; activation progress after go-live.</w:t>
            </w:r>
          </w:p>
        </w:tc>
      </w:tr>
      <w:tr w:rsidR="00CA2F37">
        <w:trPr>
          <w:jc w:val="center"/>
        </w:trPr>
        <w:tc>
          <w:tcPr>
            <w:tcW w:w="1474" w:type="dxa"/>
          </w:tcPr>
          <w:p w:rsidR="00CA2F37" w:rsidRDefault="00047D12">
            <w:r>
              <w:rPr>
                <w:b/>
                <w:sz w:val="20"/>
              </w:rPr>
              <w:t>UM-RPT-12</w:t>
            </w:r>
          </w:p>
        </w:tc>
        <w:tc>
          <w:tcPr>
            <w:tcW w:w="8164" w:type="dxa"/>
          </w:tcPr>
          <w:p w:rsidR="00CA2F37" w:rsidRDefault="00047D12">
            <w:r>
              <w:rPr>
                <w:sz w:val="20"/>
              </w:rPr>
              <w:t>Designations and the DSR Officer mapped to each.</w:t>
            </w:r>
          </w:p>
        </w:tc>
      </w:tr>
    </w:tbl>
    <w:p w:rsidR="00CA2F37" w:rsidRDefault="00CA2F37"/>
    <w:p w:rsidR="00CA2F37" w:rsidRDefault="000C7B5F">
      <w:pPr>
        <w:pStyle w:val="Heading1"/>
      </w:pPr>
      <w:r>
        <w:rPr>
          <w:color w:val="1F3A5F"/>
        </w:rPr>
        <w:t>6</w:t>
      </w:r>
      <w:r w:rsidR="00047D12">
        <w:rPr>
          <w:color w:val="1F3A5F"/>
        </w:rPr>
        <w:t>. Acceptance</w:t>
      </w:r>
    </w:p>
    <w:p w:rsidR="00CA2F37" w:rsidRDefault="00047D12">
      <w:pPr>
        <w:spacing w:after="120"/>
      </w:pPr>
      <w:r>
        <w:t>User Management will be accepted when the following have been shown to work and signed off by the Product Owner:</w:t>
      </w:r>
    </w:p>
    <w:tbl>
      <w:tblPr>
        <w:tblStyle w:val="TableGrid"/>
        <w:tblW w:w="0" w:type="auto"/>
        <w:jc w:val="center"/>
        <w:tblLook w:val="04A0" w:firstRow="1" w:lastRow="0" w:firstColumn="1" w:lastColumn="0" w:noHBand="0" w:noVBand="1"/>
      </w:tblPr>
      <w:tblGrid>
        <w:gridCol w:w="1474"/>
        <w:gridCol w:w="8164"/>
      </w:tblGrid>
      <w:tr w:rsidR="00CA2F37">
        <w:trPr>
          <w:tblHeader/>
          <w:jc w:val="center"/>
        </w:trPr>
        <w:tc>
          <w:tcPr>
            <w:tcW w:w="1474" w:type="dxa"/>
            <w:shd w:val="clear" w:color="auto" w:fill="1F3A5F"/>
          </w:tcPr>
          <w:p w:rsidR="00CA2F37" w:rsidRDefault="00047D12">
            <w:r>
              <w:rPr>
                <w:b/>
                <w:color w:val="FFFFFF"/>
                <w:sz w:val="20"/>
              </w:rPr>
              <w:t>ID</w:t>
            </w:r>
          </w:p>
        </w:tc>
        <w:tc>
          <w:tcPr>
            <w:tcW w:w="8164" w:type="dxa"/>
            <w:shd w:val="clear" w:color="auto" w:fill="1F3A5F"/>
          </w:tcPr>
          <w:p w:rsidR="00CA2F37" w:rsidRDefault="00047D12">
            <w:r>
              <w:rPr>
                <w:b/>
                <w:color w:val="FFFFFF"/>
                <w:sz w:val="20"/>
              </w:rPr>
              <w:t>Acceptance criterion</w:t>
            </w:r>
          </w:p>
        </w:tc>
      </w:tr>
      <w:tr w:rsidR="00CA2F37">
        <w:trPr>
          <w:jc w:val="center"/>
        </w:trPr>
        <w:tc>
          <w:tcPr>
            <w:tcW w:w="1474" w:type="dxa"/>
          </w:tcPr>
          <w:p w:rsidR="00CA2F37" w:rsidRDefault="00047D12">
            <w:r>
              <w:rPr>
                <w:b/>
                <w:sz w:val="20"/>
              </w:rPr>
              <w:t>UM-ACC-01</w:t>
            </w:r>
          </w:p>
        </w:tc>
        <w:tc>
          <w:tcPr>
            <w:tcW w:w="8164" w:type="dxa"/>
          </w:tcPr>
          <w:p w:rsidR="00CA2F37" w:rsidRDefault="00047D12">
            <w:r>
              <w:rPr>
                <w:sz w:val="20"/>
              </w:rPr>
              <w:t>A citizen registers with Username and email and mobile OTPs, signs in with Username, Captcha and OTP, is asked for Aadhaar e-KYC at the first sign-in, and cannot use any service until e-KYC succeeds.</w:t>
            </w:r>
          </w:p>
        </w:tc>
      </w:tr>
      <w:tr w:rsidR="00CA2F37">
        <w:trPr>
          <w:jc w:val="center"/>
        </w:trPr>
        <w:tc>
          <w:tcPr>
            <w:tcW w:w="1474" w:type="dxa"/>
          </w:tcPr>
          <w:p w:rsidR="00CA2F37" w:rsidRDefault="00047D12">
            <w:r>
              <w:rPr>
                <w:b/>
                <w:sz w:val="20"/>
              </w:rPr>
              <w:t>UM-ACC-02</w:t>
            </w:r>
          </w:p>
        </w:tc>
        <w:tc>
          <w:tcPr>
            <w:tcW w:w="8164" w:type="dxa"/>
          </w:tcPr>
          <w:p w:rsidR="00CA2F37" w:rsidRDefault="00047D12">
            <w:r>
              <w:rPr>
                <w:sz w:val="20"/>
              </w:rPr>
              <w:t>A DSR Officer with two posts must select one post at sign-in; with one post it is selected automatically; the officer can do only that post's work.</w:t>
            </w:r>
          </w:p>
        </w:tc>
      </w:tr>
      <w:tr w:rsidR="00CA2F37">
        <w:trPr>
          <w:jc w:val="center"/>
        </w:trPr>
        <w:tc>
          <w:tcPr>
            <w:tcW w:w="1474" w:type="dxa"/>
          </w:tcPr>
          <w:p w:rsidR="00CA2F37" w:rsidRDefault="00047D12">
            <w:r>
              <w:rPr>
                <w:b/>
                <w:sz w:val="20"/>
              </w:rPr>
              <w:t>UM-ACC-03</w:t>
            </w:r>
          </w:p>
        </w:tc>
        <w:tc>
          <w:tcPr>
            <w:tcW w:w="8164" w:type="dxa"/>
          </w:tcPr>
          <w:p w:rsidR="00CA2F37" w:rsidRDefault="00047D12">
            <w:r>
              <w:rPr>
                <w:sz w:val="20"/>
              </w:rPr>
              <w:t>After sign-in at SRO Yeshwanthapura, additional charge offers only fully vacant posts under the officer at that same office — not vacant posts at another SRO.</w:t>
            </w:r>
          </w:p>
        </w:tc>
      </w:tr>
      <w:tr w:rsidR="00CA2F37">
        <w:trPr>
          <w:jc w:val="center"/>
        </w:trPr>
        <w:tc>
          <w:tcPr>
            <w:tcW w:w="1474" w:type="dxa"/>
          </w:tcPr>
          <w:p w:rsidR="00CA2F37" w:rsidRDefault="00047D12">
            <w:r>
              <w:rPr>
                <w:b/>
                <w:sz w:val="20"/>
              </w:rPr>
              <w:t>UM-ACC-04</w:t>
            </w:r>
          </w:p>
        </w:tc>
        <w:tc>
          <w:tcPr>
            <w:tcW w:w="8164" w:type="dxa"/>
          </w:tcPr>
          <w:p w:rsidR="00CA2F37" w:rsidRDefault="00047D12">
            <w:r>
              <w:rPr>
                <w:sz w:val="20"/>
              </w:rPr>
              <w:t>Transfer In and Relieving cannot be done until the IGR office has uploaded the movement order. Transfer In to a full post is blocked; after relieving takes effect at midnight, Transfer In succeeds immediately with the movement order and a Transfer / Reporting Order.</w:t>
            </w:r>
          </w:p>
        </w:tc>
      </w:tr>
      <w:tr w:rsidR="00CA2F37">
        <w:trPr>
          <w:jc w:val="center"/>
        </w:trPr>
        <w:tc>
          <w:tcPr>
            <w:tcW w:w="1474" w:type="dxa"/>
          </w:tcPr>
          <w:p w:rsidR="00CA2F37" w:rsidRDefault="00047D12">
            <w:r>
              <w:rPr>
                <w:b/>
                <w:sz w:val="20"/>
              </w:rPr>
              <w:t>UM-ACC-05</w:t>
            </w:r>
          </w:p>
        </w:tc>
        <w:tc>
          <w:tcPr>
            <w:tcW w:w="8164" w:type="dxa"/>
          </w:tcPr>
          <w:p w:rsidR="00CA2F37" w:rsidRDefault="00047D12">
            <w:r>
              <w:rPr>
                <w:sz w:val="20"/>
              </w:rPr>
              <w:t>An officer relieved with Relieving Date D keeps the post until 11:59 PM on D and is removed from it shortly after midnight.</w:t>
            </w:r>
          </w:p>
        </w:tc>
      </w:tr>
      <w:tr w:rsidR="00CA2F37">
        <w:trPr>
          <w:jc w:val="center"/>
        </w:trPr>
        <w:tc>
          <w:tcPr>
            <w:tcW w:w="1474" w:type="dxa"/>
          </w:tcPr>
          <w:p w:rsidR="00CA2F37" w:rsidRDefault="00047D12">
            <w:r>
              <w:rPr>
                <w:b/>
                <w:sz w:val="20"/>
              </w:rPr>
              <w:t>UM-ACC-06</w:t>
            </w:r>
          </w:p>
        </w:tc>
        <w:tc>
          <w:tcPr>
            <w:tcW w:w="8164" w:type="dxa"/>
          </w:tcPr>
          <w:p w:rsidR="00CA2F37" w:rsidRDefault="00047D12">
            <w:r>
              <w:rPr>
                <w:sz w:val="20"/>
              </w:rPr>
              <w:t>A District Registrar records Leave for the Sub-Registrar of SRO A, who then cannot sign in; temporary charge given to the Sub-Registrar of SRO B appears at their sign-in and ends after the to-date.</w:t>
            </w:r>
          </w:p>
        </w:tc>
      </w:tr>
      <w:tr w:rsidR="00CA2F37">
        <w:trPr>
          <w:jc w:val="center"/>
        </w:trPr>
        <w:tc>
          <w:tcPr>
            <w:tcW w:w="1474" w:type="dxa"/>
          </w:tcPr>
          <w:p w:rsidR="00CA2F37" w:rsidRDefault="00047D12">
            <w:r>
              <w:rPr>
                <w:b/>
                <w:sz w:val="20"/>
              </w:rPr>
              <w:t>UM-ACC-07</w:t>
            </w:r>
          </w:p>
        </w:tc>
        <w:tc>
          <w:tcPr>
            <w:tcW w:w="8164" w:type="dxa"/>
          </w:tcPr>
          <w:p w:rsidR="00CA2F37" w:rsidRDefault="00047D12">
            <w:r>
              <w:rPr>
                <w:sz w:val="20"/>
              </w:rPr>
              <w:t>OTP and session rules work as stated: 5-minute OTP, 3 wrong entries, 15-minute lock after 5 failures, 10-minute idle sign-out, 4-hour limit, one session per user.</w:t>
            </w:r>
          </w:p>
        </w:tc>
      </w:tr>
      <w:tr w:rsidR="00CA2F37">
        <w:trPr>
          <w:jc w:val="center"/>
        </w:trPr>
        <w:tc>
          <w:tcPr>
            <w:tcW w:w="1474" w:type="dxa"/>
          </w:tcPr>
          <w:p w:rsidR="00CA2F37" w:rsidRDefault="00047D12">
            <w:r>
              <w:rPr>
                <w:b/>
                <w:sz w:val="20"/>
              </w:rPr>
              <w:t>UM-ACC-08</w:t>
            </w:r>
          </w:p>
        </w:tc>
        <w:tc>
          <w:tcPr>
            <w:tcW w:w="8164" w:type="dxa"/>
          </w:tcPr>
          <w:p w:rsidR="00CA2F37" w:rsidRDefault="00047D12">
            <w:r>
              <w:rPr>
                <w:sz w:val="20"/>
              </w:rPr>
              <w:t>Every active role has its module access set up and confirmed by the Domain Expert before go-live.</w:t>
            </w:r>
          </w:p>
        </w:tc>
      </w:tr>
      <w:tr w:rsidR="00CA2F37">
        <w:trPr>
          <w:jc w:val="center"/>
        </w:trPr>
        <w:tc>
          <w:tcPr>
            <w:tcW w:w="1474" w:type="dxa"/>
          </w:tcPr>
          <w:p w:rsidR="00CA2F37" w:rsidRDefault="00047D12">
            <w:r>
              <w:rPr>
                <w:b/>
                <w:sz w:val="20"/>
              </w:rPr>
              <w:t>UM-ACC-09</w:t>
            </w:r>
          </w:p>
        </w:tc>
        <w:tc>
          <w:tcPr>
            <w:tcW w:w="8164" w:type="dxa"/>
          </w:tcPr>
          <w:p w:rsidR="00CA2F37" w:rsidRDefault="00047D12">
            <w:r>
              <w:rPr>
                <w:sz w:val="20"/>
              </w:rPr>
              <w:t>A moved Kaveri 2.0 citizen signs in with their email ID, is not asked for e-KYC again, and becomes active after email OTP and accepting the privacy notice; the migration counts match.</w:t>
            </w:r>
          </w:p>
        </w:tc>
      </w:tr>
    </w:tbl>
    <w:p w:rsidR="00CA2F37" w:rsidRDefault="00CA2F37"/>
    <w:p w:rsidR="00CA2F37" w:rsidRDefault="000C7B5F">
      <w:pPr>
        <w:pStyle w:val="Heading1"/>
      </w:pPr>
      <w:r>
        <w:rPr>
          <w:color w:val="1F3A5F"/>
        </w:rPr>
        <w:t>7</w:t>
      </w:r>
      <w:r w:rsidR="00047D12">
        <w:rPr>
          <w:color w:val="1F3A5F"/>
        </w:rPr>
        <w:t>. Glossary</w:t>
      </w:r>
    </w:p>
    <w:tbl>
      <w:tblPr>
        <w:tblStyle w:val="TableGrid"/>
        <w:tblW w:w="0" w:type="auto"/>
        <w:jc w:val="center"/>
        <w:tblLook w:val="04A0" w:firstRow="1" w:lastRow="0" w:firstColumn="1" w:lastColumn="0" w:noHBand="0" w:noVBand="1"/>
      </w:tblPr>
      <w:tblGrid>
        <w:gridCol w:w="2268"/>
        <w:gridCol w:w="7370"/>
      </w:tblGrid>
      <w:tr w:rsidR="00CA2F37">
        <w:trPr>
          <w:tblHeader/>
          <w:jc w:val="center"/>
        </w:trPr>
        <w:tc>
          <w:tcPr>
            <w:tcW w:w="2268" w:type="dxa"/>
            <w:shd w:val="clear" w:color="auto" w:fill="1F3A5F"/>
          </w:tcPr>
          <w:p w:rsidR="00CA2F37" w:rsidRDefault="00047D12">
            <w:r>
              <w:rPr>
                <w:b/>
                <w:color w:val="FFFFFF"/>
                <w:sz w:val="20"/>
              </w:rPr>
              <w:t>Term</w:t>
            </w:r>
          </w:p>
        </w:tc>
        <w:tc>
          <w:tcPr>
            <w:tcW w:w="7370" w:type="dxa"/>
            <w:shd w:val="clear" w:color="auto" w:fill="1F3A5F"/>
          </w:tcPr>
          <w:p w:rsidR="00CA2F37" w:rsidRDefault="00047D12">
            <w:r>
              <w:rPr>
                <w:b/>
                <w:color w:val="FFFFFF"/>
                <w:sz w:val="20"/>
              </w:rPr>
              <w:t>Meaning</w:t>
            </w:r>
          </w:p>
        </w:tc>
      </w:tr>
      <w:tr w:rsidR="00CA2F37">
        <w:trPr>
          <w:jc w:val="center"/>
        </w:trPr>
        <w:tc>
          <w:tcPr>
            <w:tcW w:w="2268" w:type="dxa"/>
          </w:tcPr>
          <w:p w:rsidR="00CA2F37" w:rsidRDefault="00047D12">
            <w:r>
              <w:rPr>
                <w:sz w:val="20"/>
              </w:rPr>
              <w:t>Kaveri application</w:t>
            </w:r>
          </w:p>
        </w:tc>
        <w:tc>
          <w:tcPr>
            <w:tcW w:w="7370" w:type="dxa"/>
          </w:tcPr>
          <w:p w:rsidR="00CA2F37" w:rsidRDefault="00047D12">
            <w:r>
              <w:rPr>
                <w:sz w:val="20"/>
              </w:rPr>
              <w:t>The part of KAVERI 3.0 where the Department's work is done (screens, offices, posts, roles, transfers, reports).</w:t>
            </w:r>
          </w:p>
        </w:tc>
      </w:tr>
      <w:tr w:rsidR="00CA2F37">
        <w:trPr>
          <w:jc w:val="center"/>
        </w:trPr>
        <w:tc>
          <w:tcPr>
            <w:tcW w:w="2268" w:type="dxa"/>
          </w:tcPr>
          <w:p w:rsidR="00CA2F37" w:rsidRDefault="00047D12">
            <w:r>
              <w:rPr>
                <w:sz w:val="20"/>
              </w:rPr>
              <w:t>IAM</w:t>
            </w:r>
          </w:p>
        </w:tc>
        <w:tc>
          <w:tcPr>
            <w:tcW w:w="7370" w:type="dxa"/>
          </w:tcPr>
          <w:p w:rsidR="00CA2F37" w:rsidRDefault="00047D12">
            <w:r>
              <w:rPr>
                <w:sz w:val="20"/>
              </w:rPr>
              <w:t>Identity and Access Management — the sign-in system that keeps login details and checks OTP, face or biometrics.</w:t>
            </w:r>
          </w:p>
        </w:tc>
      </w:tr>
      <w:tr w:rsidR="00CA2F37">
        <w:trPr>
          <w:jc w:val="center"/>
        </w:trPr>
        <w:tc>
          <w:tcPr>
            <w:tcW w:w="2268" w:type="dxa"/>
          </w:tcPr>
          <w:p w:rsidR="00CA2F37" w:rsidRDefault="00047D12">
            <w:r>
              <w:rPr>
                <w:sz w:val="20"/>
              </w:rPr>
              <w:t>DSR</w:t>
            </w:r>
          </w:p>
        </w:tc>
        <w:tc>
          <w:tcPr>
            <w:tcW w:w="7370" w:type="dxa"/>
          </w:tcPr>
          <w:p w:rsidR="00CA2F37" w:rsidRDefault="00047D12">
            <w:r>
              <w:rPr>
                <w:sz w:val="20"/>
              </w:rPr>
              <w:t>Department of Stamps and Registration.</w:t>
            </w:r>
          </w:p>
        </w:tc>
      </w:tr>
      <w:tr w:rsidR="00CA2F37">
        <w:trPr>
          <w:jc w:val="center"/>
        </w:trPr>
        <w:tc>
          <w:tcPr>
            <w:tcW w:w="2268" w:type="dxa"/>
          </w:tcPr>
          <w:p w:rsidR="00CA2F37" w:rsidRDefault="00047D12">
            <w:r>
              <w:rPr>
                <w:sz w:val="20"/>
              </w:rPr>
              <w:t>KGID</w:t>
            </w:r>
          </w:p>
        </w:tc>
        <w:tc>
          <w:tcPr>
            <w:tcW w:w="7370" w:type="dxa"/>
          </w:tcPr>
          <w:p w:rsidR="00CA2F37" w:rsidRDefault="00047D12">
            <w:r>
              <w:rPr>
                <w:sz w:val="20"/>
              </w:rPr>
              <w:t>Karnataka Government ID of an officer; used as the DSR Officer's Username.</w:t>
            </w:r>
          </w:p>
        </w:tc>
      </w:tr>
      <w:tr w:rsidR="00CA2F37">
        <w:trPr>
          <w:jc w:val="center"/>
        </w:trPr>
        <w:tc>
          <w:tcPr>
            <w:tcW w:w="2268" w:type="dxa"/>
          </w:tcPr>
          <w:p w:rsidR="00CA2F37" w:rsidRDefault="00047D12">
            <w:r>
              <w:rPr>
                <w:sz w:val="20"/>
              </w:rPr>
              <w:lastRenderedPageBreak/>
              <w:t>IGR / DRO / SRO</w:t>
            </w:r>
          </w:p>
        </w:tc>
        <w:tc>
          <w:tcPr>
            <w:tcW w:w="7370" w:type="dxa"/>
          </w:tcPr>
          <w:p w:rsidR="00CA2F37" w:rsidRDefault="00047D12">
            <w:r>
              <w:rPr>
                <w:sz w:val="20"/>
              </w:rPr>
              <w:t>Inspector General of Registration office (Head Office) / District Registrar Office / Sub-Registrar Office.</w:t>
            </w:r>
          </w:p>
        </w:tc>
      </w:tr>
      <w:tr w:rsidR="00CA2F37">
        <w:trPr>
          <w:jc w:val="center"/>
        </w:trPr>
        <w:tc>
          <w:tcPr>
            <w:tcW w:w="2268" w:type="dxa"/>
          </w:tcPr>
          <w:p w:rsidR="00CA2F37" w:rsidRDefault="00047D12">
            <w:r>
              <w:rPr>
                <w:sz w:val="20"/>
              </w:rPr>
              <w:t>Authorised administrator</w:t>
            </w:r>
          </w:p>
        </w:tc>
        <w:tc>
          <w:tcPr>
            <w:tcW w:w="7370" w:type="dxa"/>
          </w:tcPr>
          <w:p w:rsidR="00CA2F37" w:rsidRDefault="00047D12">
            <w:r>
              <w:rPr>
                <w:sz w:val="20"/>
              </w:rPr>
              <w:t>A user given the authority to create users and to maintain roles, posts, sanctioned posts, offices and hierarchies.</w:t>
            </w:r>
          </w:p>
        </w:tc>
      </w:tr>
      <w:tr w:rsidR="00CA2F37">
        <w:trPr>
          <w:jc w:val="center"/>
        </w:trPr>
        <w:tc>
          <w:tcPr>
            <w:tcW w:w="2268" w:type="dxa"/>
          </w:tcPr>
          <w:p w:rsidR="00CA2F37" w:rsidRDefault="00047D12">
            <w:r>
              <w:rPr>
                <w:sz w:val="20"/>
              </w:rPr>
              <w:t>Designation</w:t>
            </w:r>
          </w:p>
        </w:tc>
        <w:tc>
          <w:tcPr>
            <w:tcW w:w="7370" w:type="dxa"/>
          </w:tcPr>
          <w:p w:rsidR="00CA2F37" w:rsidRDefault="00047D12">
            <w:r>
              <w:rPr>
                <w:sz w:val="20"/>
              </w:rPr>
              <w:t>A title created by an authorised administrator and mapped to exactly one DSR Officer; each DSR Officer has only one designation.</w:t>
            </w:r>
          </w:p>
        </w:tc>
      </w:tr>
      <w:tr w:rsidR="00CA2F37">
        <w:trPr>
          <w:jc w:val="center"/>
        </w:trPr>
        <w:tc>
          <w:tcPr>
            <w:tcW w:w="2268" w:type="dxa"/>
          </w:tcPr>
          <w:p w:rsidR="00CA2F37" w:rsidRDefault="00047D12">
            <w:r>
              <w:rPr>
                <w:sz w:val="20"/>
              </w:rPr>
              <w:t>Superior</w:t>
            </w:r>
          </w:p>
        </w:tc>
        <w:tc>
          <w:tcPr>
            <w:tcW w:w="7370" w:type="dxa"/>
          </w:tcPr>
          <w:p w:rsidR="00CA2F37" w:rsidRDefault="00047D12">
            <w:r>
              <w:rPr>
                <w:sz w:val="20"/>
              </w:rPr>
              <w:t>The officer whose post is directly above the officer's post in the reporting hierarchy, at an office under them.</w:t>
            </w:r>
          </w:p>
        </w:tc>
      </w:tr>
      <w:tr w:rsidR="00CA2F37">
        <w:trPr>
          <w:jc w:val="center"/>
        </w:trPr>
        <w:tc>
          <w:tcPr>
            <w:tcW w:w="2268" w:type="dxa"/>
          </w:tcPr>
          <w:p w:rsidR="00CA2F37" w:rsidRDefault="00047D12">
            <w:r>
              <w:rPr>
                <w:sz w:val="20"/>
              </w:rPr>
              <w:t>Sanctioned strength</w:t>
            </w:r>
          </w:p>
        </w:tc>
        <w:tc>
          <w:tcPr>
            <w:tcW w:w="7370" w:type="dxa"/>
          </w:tcPr>
          <w:p w:rsidR="00CA2F37" w:rsidRDefault="00047D12">
            <w:r>
              <w:rPr>
                <w:sz w:val="20"/>
              </w:rPr>
              <w:t>The approved number of persons for a post in an office.</w:t>
            </w:r>
          </w:p>
        </w:tc>
      </w:tr>
      <w:tr w:rsidR="00CA2F37">
        <w:trPr>
          <w:jc w:val="center"/>
        </w:trPr>
        <w:tc>
          <w:tcPr>
            <w:tcW w:w="2268" w:type="dxa"/>
          </w:tcPr>
          <w:p w:rsidR="00CA2F37" w:rsidRDefault="00047D12">
            <w:r>
              <w:rPr>
                <w:sz w:val="20"/>
              </w:rPr>
              <w:t>Occupied / Vacancy</w:t>
            </w:r>
          </w:p>
        </w:tc>
        <w:tc>
          <w:tcPr>
            <w:tcW w:w="7370" w:type="dxa"/>
          </w:tcPr>
          <w:p w:rsidR="00CA2F37" w:rsidRDefault="00047D12">
            <w:r>
              <w:rPr>
                <w:sz w:val="20"/>
              </w:rPr>
              <w:t>Number of officers currently holding the post / sanctioned strength minus occupied.</w:t>
            </w:r>
          </w:p>
        </w:tc>
      </w:tr>
      <w:tr w:rsidR="00CA2F37">
        <w:trPr>
          <w:jc w:val="center"/>
        </w:trPr>
        <w:tc>
          <w:tcPr>
            <w:tcW w:w="2268" w:type="dxa"/>
          </w:tcPr>
          <w:p w:rsidR="00CA2F37" w:rsidRDefault="00047D12">
            <w:r>
              <w:rPr>
                <w:sz w:val="20"/>
              </w:rPr>
              <w:t>Fully vacant</w:t>
            </w:r>
          </w:p>
        </w:tc>
        <w:tc>
          <w:tcPr>
            <w:tcW w:w="7370" w:type="dxa"/>
          </w:tcPr>
          <w:p w:rsidR="00CA2F37" w:rsidRDefault="00047D12">
            <w:r>
              <w:rPr>
                <w:sz w:val="20"/>
              </w:rPr>
              <w:t>A post in an office that nobody holds (occupied = 0). Only such posts can be taken as additional charge.</w:t>
            </w:r>
          </w:p>
        </w:tc>
      </w:tr>
      <w:tr w:rsidR="00CA2F37">
        <w:trPr>
          <w:jc w:val="center"/>
        </w:trPr>
        <w:tc>
          <w:tcPr>
            <w:tcW w:w="2268" w:type="dxa"/>
          </w:tcPr>
          <w:p w:rsidR="00CA2F37" w:rsidRDefault="00047D12">
            <w:r>
              <w:rPr>
                <w:sz w:val="20"/>
              </w:rPr>
              <w:t>Additional charge</w:t>
            </w:r>
          </w:p>
        </w:tc>
        <w:tc>
          <w:tcPr>
            <w:tcW w:w="7370" w:type="dxa"/>
          </w:tcPr>
          <w:p w:rsidR="00CA2F37" w:rsidRDefault="00047D12">
            <w:r>
              <w:rPr>
                <w:sz w:val="20"/>
              </w:rPr>
              <w:t>An officer looking after a fully vacant post directly under them in the same office, during their session.</w:t>
            </w:r>
          </w:p>
        </w:tc>
      </w:tr>
      <w:tr w:rsidR="00CA2F37">
        <w:trPr>
          <w:jc w:val="center"/>
        </w:trPr>
        <w:tc>
          <w:tcPr>
            <w:tcW w:w="2268" w:type="dxa"/>
          </w:tcPr>
          <w:p w:rsidR="00CA2F37" w:rsidRDefault="00047D12">
            <w:r>
              <w:rPr>
                <w:sz w:val="20"/>
              </w:rPr>
              <w:t>Temporary charge</w:t>
            </w:r>
          </w:p>
        </w:tc>
        <w:tc>
          <w:tcPr>
            <w:tcW w:w="7370" w:type="dxa"/>
          </w:tcPr>
          <w:p w:rsidR="00CA2F37" w:rsidRDefault="00047D12">
            <w:r>
              <w:rPr>
                <w:sz w:val="20"/>
              </w:rPr>
              <w:t>An officer looking after the post of an absent officer, given by the superior for the period of absence.</w:t>
            </w:r>
          </w:p>
        </w:tc>
      </w:tr>
      <w:tr w:rsidR="00CA2F37">
        <w:trPr>
          <w:jc w:val="center"/>
        </w:trPr>
        <w:tc>
          <w:tcPr>
            <w:tcW w:w="2268" w:type="dxa"/>
          </w:tcPr>
          <w:p w:rsidR="00CA2F37" w:rsidRDefault="00047D12">
            <w:r>
              <w:rPr>
                <w:sz w:val="20"/>
              </w:rPr>
              <w:t>Transfer In</w:t>
            </w:r>
          </w:p>
        </w:tc>
        <w:tc>
          <w:tcPr>
            <w:tcW w:w="7370" w:type="dxa"/>
          </w:tcPr>
          <w:p w:rsidR="00CA2F37" w:rsidRDefault="00047D12">
            <w:r>
              <w:rPr>
                <w:sz w:val="20"/>
              </w:rPr>
              <w:t>Placing an officer in a post with a vacancy, triggered by a movement order from the IGR office, with a Transfer / Reporting Order.</w:t>
            </w:r>
          </w:p>
        </w:tc>
      </w:tr>
      <w:tr w:rsidR="00CA2F37">
        <w:trPr>
          <w:jc w:val="center"/>
        </w:trPr>
        <w:tc>
          <w:tcPr>
            <w:tcW w:w="2268" w:type="dxa"/>
          </w:tcPr>
          <w:p w:rsidR="00CA2F37" w:rsidRDefault="00047D12">
            <w:r>
              <w:rPr>
                <w:sz w:val="20"/>
              </w:rPr>
              <w:t>Relieving / Transfer Out</w:t>
            </w:r>
          </w:p>
        </w:tc>
        <w:tc>
          <w:tcPr>
            <w:tcW w:w="7370" w:type="dxa"/>
          </w:tcPr>
          <w:p w:rsidR="00CA2F37" w:rsidRDefault="00047D12">
            <w:r>
              <w:rPr>
                <w:sz w:val="20"/>
              </w:rPr>
              <w:t>Removing an officer from a post from the end of the Relieving Date, triggered by a movement order from the IGR office, with a Relieving Order and reason.</w:t>
            </w:r>
          </w:p>
        </w:tc>
      </w:tr>
      <w:tr w:rsidR="00CA2F37">
        <w:trPr>
          <w:jc w:val="center"/>
        </w:trPr>
        <w:tc>
          <w:tcPr>
            <w:tcW w:w="2268" w:type="dxa"/>
          </w:tcPr>
          <w:p w:rsidR="00CA2F37" w:rsidRDefault="00047D12">
            <w:r>
              <w:rPr>
                <w:sz w:val="20"/>
              </w:rPr>
              <w:t>Movement order</w:t>
            </w:r>
          </w:p>
        </w:tc>
        <w:tc>
          <w:tcPr>
            <w:tcW w:w="7370" w:type="dxa"/>
          </w:tcPr>
          <w:p w:rsidR="00CA2F37" w:rsidRDefault="00047D12">
            <w:r>
              <w:rPr>
                <w:sz w:val="20"/>
              </w:rPr>
              <w:t>The order uploaded by the IGR office that triggers Transfer In and Relieving / Transfer Out of an officer.</w:t>
            </w:r>
          </w:p>
        </w:tc>
      </w:tr>
      <w:tr w:rsidR="00CA2F37">
        <w:trPr>
          <w:jc w:val="center"/>
        </w:trPr>
        <w:tc>
          <w:tcPr>
            <w:tcW w:w="2268" w:type="dxa"/>
          </w:tcPr>
          <w:p w:rsidR="00CA2F37" w:rsidRDefault="00047D12">
            <w:r>
              <w:rPr>
                <w:sz w:val="20"/>
              </w:rPr>
              <w:t>OOD</w:t>
            </w:r>
          </w:p>
        </w:tc>
        <w:tc>
          <w:tcPr>
            <w:tcW w:w="7370" w:type="dxa"/>
          </w:tcPr>
          <w:p w:rsidR="00CA2F37" w:rsidRDefault="00047D12">
            <w:r>
              <w:rPr>
                <w:sz w:val="20"/>
              </w:rPr>
              <w:t>Out of Duty / On Other Duty — a type of temporary absence.</w:t>
            </w:r>
          </w:p>
        </w:tc>
      </w:tr>
      <w:tr w:rsidR="00CA2F37">
        <w:trPr>
          <w:jc w:val="center"/>
        </w:trPr>
        <w:tc>
          <w:tcPr>
            <w:tcW w:w="2268" w:type="dxa"/>
          </w:tcPr>
          <w:p w:rsidR="00CA2F37" w:rsidRDefault="00047D12">
            <w:r>
              <w:rPr>
                <w:sz w:val="20"/>
              </w:rPr>
              <w:t>OTP / PIN</w:t>
            </w:r>
          </w:p>
        </w:tc>
        <w:tc>
          <w:tcPr>
            <w:tcW w:w="7370" w:type="dxa"/>
          </w:tcPr>
          <w:p w:rsidR="00CA2F37" w:rsidRDefault="00047D12">
            <w:r>
              <w:rPr>
                <w:sz w:val="20"/>
              </w:rPr>
              <w:t>One-time code sent by SMS or email to confirm the user.</w:t>
            </w:r>
          </w:p>
        </w:tc>
      </w:tr>
      <w:tr w:rsidR="00CA2F37">
        <w:trPr>
          <w:jc w:val="center"/>
        </w:trPr>
        <w:tc>
          <w:tcPr>
            <w:tcW w:w="2268" w:type="dxa"/>
          </w:tcPr>
          <w:p w:rsidR="00CA2F37" w:rsidRDefault="00047D12">
            <w:r>
              <w:rPr>
                <w:sz w:val="20"/>
              </w:rPr>
              <w:t>Captcha</w:t>
            </w:r>
          </w:p>
        </w:tc>
        <w:tc>
          <w:tcPr>
            <w:tcW w:w="7370" w:type="dxa"/>
          </w:tcPr>
          <w:p w:rsidR="00CA2F37" w:rsidRDefault="00047D12">
            <w:r>
              <w:rPr>
                <w:sz w:val="20"/>
              </w:rPr>
              <w:t>A simple check on the sign-in screen that the user is a person.</w:t>
            </w:r>
          </w:p>
        </w:tc>
      </w:tr>
      <w:tr w:rsidR="00CA2F37">
        <w:trPr>
          <w:jc w:val="center"/>
        </w:trPr>
        <w:tc>
          <w:tcPr>
            <w:tcW w:w="2268" w:type="dxa"/>
          </w:tcPr>
          <w:p w:rsidR="00CA2F37" w:rsidRDefault="00047D12">
            <w:r>
              <w:rPr>
                <w:sz w:val="20"/>
              </w:rPr>
              <w:t>Aadhaar e-KYC</w:t>
            </w:r>
          </w:p>
        </w:tc>
        <w:tc>
          <w:tcPr>
            <w:tcW w:w="7370" w:type="dxa"/>
          </w:tcPr>
          <w:p w:rsidR="00CA2F37" w:rsidRDefault="00047D12">
            <w:r>
              <w:rPr>
                <w:sz w:val="20"/>
              </w:rPr>
              <w:t>Confirmation of a citizen's identity through UIDAI using Aadhaar.</w:t>
            </w:r>
          </w:p>
        </w:tc>
      </w:tr>
    </w:tbl>
    <w:p w:rsidR="00CA2F37" w:rsidRDefault="00CA2F37"/>
    <w:p w:rsidR="00CA2F37" w:rsidRDefault="000C7B5F">
      <w:pPr>
        <w:pStyle w:val="Heading1"/>
      </w:pPr>
      <w:r>
        <w:rPr>
          <w:color w:val="1F3A5F"/>
        </w:rPr>
        <w:t>8</w:t>
      </w:r>
      <w:r w:rsidR="00047D12">
        <w:rPr>
          <w:color w:val="1F3A5F"/>
        </w:rPr>
        <w:t>. Approval</w:t>
      </w:r>
    </w:p>
    <w:p w:rsidR="00CA2F37" w:rsidRDefault="00047D12">
      <w:pPr>
        <w:spacing w:after="120"/>
      </w:pPr>
      <w:r>
        <w:t>By signing below, the stakeholders confirm they have reviewed and approved this document.</w:t>
      </w:r>
    </w:p>
    <w:tbl>
      <w:tblPr>
        <w:tblStyle w:val="TableGrid"/>
        <w:tblW w:w="0" w:type="auto"/>
        <w:jc w:val="center"/>
        <w:tblLook w:val="04A0" w:firstRow="1" w:lastRow="0" w:firstColumn="1" w:lastColumn="0" w:noHBand="0" w:noVBand="1"/>
      </w:tblPr>
      <w:tblGrid>
        <w:gridCol w:w="2551"/>
        <w:gridCol w:w="3118"/>
      </w:tblGrid>
      <w:tr w:rsidR="007F0B27">
        <w:trPr>
          <w:tblHeader/>
          <w:jc w:val="center"/>
        </w:trPr>
        <w:tc>
          <w:tcPr>
            <w:tcW w:w="2551" w:type="dxa"/>
            <w:shd w:val="clear" w:color="auto" w:fill="1F3A5F"/>
          </w:tcPr>
          <w:p w:rsidR="007F0B27" w:rsidRDefault="007F0B27">
            <w:r>
              <w:rPr>
                <w:b/>
                <w:color w:val="FFFFFF"/>
                <w:sz w:val="20"/>
              </w:rPr>
              <w:t>Name</w:t>
            </w:r>
          </w:p>
        </w:tc>
        <w:tc>
          <w:tcPr>
            <w:tcW w:w="3118" w:type="dxa"/>
            <w:shd w:val="clear" w:color="auto" w:fill="1F3A5F"/>
          </w:tcPr>
          <w:p w:rsidR="007F0B27" w:rsidRDefault="007F0B27">
            <w:r>
              <w:rPr>
                <w:b/>
                <w:color w:val="FFFFFF"/>
                <w:sz w:val="20"/>
              </w:rPr>
              <w:t>Role</w:t>
            </w:r>
          </w:p>
        </w:tc>
      </w:tr>
      <w:tr w:rsidR="007F0B27">
        <w:trPr>
          <w:jc w:val="center"/>
        </w:trPr>
        <w:tc>
          <w:tcPr>
            <w:tcW w:w="2551" w:type="dxa"/>
          </w:tcPr>
          <w:p w:rsidR="007F0B27" w:rsidRDefault="007F0B27">
            <w:r>
              <w:rPr>
                <w:sz w:val="20"/>
              </w:rPr>
              <w:t>M V Prashanth</w:t>
            </w:r>
          </w:p>
        </w:tc>
        <w:tc>
          <w:tcPr>
            <w:tcW w:w="3118" w:type="dxa"/>
          </w:tcPr>
          <w:p w:rsidR="007F0B27" w:rsidRDefault="007F0B27">
            <w:r>
              <w:rPr>
                <w:sz w:val="20"/>
              </w:rPr>
              <w:t>Product Owner</w:t>
            </w:r>
          </w:p>
        </w:tc>
      </w:tr>
      <w:tr w:rsidR="007F0B27">
        <w:trPr>
          <w:jc w:val="center"/>
        </w:trPr>
        <w:tc>
          <w:tcPr>
            <w:tcW w:w="2551" w:type="dxa"/>
          </w:tcPr>
          <w:p w:rsidR="007F0B27" w:rsidRDefault="007F0B27">
            <w:r>
              <w:rPr>
                <w:sz w:val="20"/>
              </w:rPr>
              <w:t>Prabhakar Naik</w:t>
            </w:r>
          </w:p>
        </w:tc>
        <w:tc>
          <w:tcPr>
            <w:tcW w:w="3118" w:type="dxa"/>
          </w:tcPr>
          <w:p w:rsidR="007F0B27" w:rsidRDefault="007F0B27">
            <w:r>
              <w:rPr>
                <w:sz w:val="20"/>
              </w:rPr>
              <w:t>Domain expert / reviewer</w:t>
            </w:r>
          </w:p>
        </w:tc>
      </w:tr>
      <w:tr w:rsidR="007F0B27">
        <w:trPr>
          <w:jc w:val="center"/>
        </w:trPr>
        <w:tc>
          <w:tcPr>
            <w:tcW w:w="2551" w:type="dxa"/>
          </w:tcPr>
          <w:p w:rsidR="007F0B27" w:rsidRDefault="007F0B27"/>
        </w:tc>
        <w:tc>
          <w:tcPr>
            <w:tcW w:w="3118" w:type="dxa"/>
          </w:tcPr>
          <w:p w:rsidR="007F0B27" w:rsidRDefault="007F0B27">
            <w:r>
              <w:rPr>
                <w:sz w:val="20"/>
              </w:rPr>
              <w:t>Department of Stamps and Registration</w:t>
            </w:r>
          </w:p>
        </w:tc>
      </w:tr>
    </w:tbl>
    <w:p w:rsidR="00CA2F37" w:rsidRDefault="00CA2F37"/>
    <w:sectPr w:rsidR="00CA2F37" w:rsidSect="00034616">
      <w:headerReference w:type="default" r:id="rId17"/>
      <w:footerReference w:type="default" r:id="rId18"/>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3765" w:rsidRDefault="00103765">
      <w:pPr>
        <w:spacing w:after="0" w:line="240" w:lineRule="auto"/>
      </w:pPr>
      <w:r>
        <w:separator/>
      </w:r>
    </w:p>
  </w:endnote>
  <w:endnote w:type="continuationSeparator" w:id="0">
    <w:p w:rsidR="00103765" w:rsidRDefault="001037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Footer"/>
      <w:jc w:val="right"/>
    </w:pPr>
    <w:r>
      <w:rPr>
        <w:sz w:val="18"/>
      </w:rPr>
      <w:fldChar w:fldCharType="begin"/>
    </w:r>
    <w:r>
      <w:rPr>
        <w:sz w:val="18"/>
      </w:rPr>
      <w:instrText>PAGE</w:instrText>
    </w:r>
    <w:r>
      <w:rPr>
        <w:sz w:val="18"/>
      </w:rPr>
      <w:fldChar w:fldCharType="separate"/>
    </w:r>
    <w:r w:rsidR="00F31EF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3765" w:rsidRDefault="00103765">
      <w:pPr>
        <w:spacing w:after="0" w:line="240" w:lineRule="auto"/>
      </w:pPr>
      <w:r>
        <w:separator/>
      </w:r>
    </w:p>
  </w:footnote>
  <w:footnote w:type="continuationSeparator" w:id="0">
    <w:p w:rsidR="00103765" w:rsidRDefault="001037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7D12" w:rsidRDefault="00047D12">
    <w:pPr>
      <w:pStyle w:val="Header"/>
      <w:jc w:val="right"/>
    </w:pPr>
    <w:r>
      <w:rPr>
        <w:color w:val="595959"/>
        <w:sz w:val="18"/>
      </w:rPr>
      <w:t>Kaveri 3.0  |  BRD  |  User Management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A78"/>
    <w:rsid w:val="000304F1"/>
    <w:rsid w:val="00034616"/>
    <w:rsid w:val="00047D12"/>
    <w:rsid w:val="0006063C"/>
    <w:rsid w:val="000C7B5F"/>
    <w:rsid w:val="00103765"/>
    <w:rsid w:val="0015074B"/>
    <w:rsid w:val="00196D5D"/>
    <w:rsid w:val="001D6E99"/>
    <w:rsid w:val="001F6503"/>
    <w:rsid w:val="0029639D"/>
    <w:rsid w:val="002E2EE6"/>
    <w:rsid w:val="00326F90"/>
    <w:rsid w:val="0054403F"/>
    <w:rsid w:val="005A25CD"/>
    <w:rsid w:val="005E6029"/>
    <w:rsid w:val="00744F41"/>
    <w:rsid w:val="007F0B27"/>
    <w:rsid w:val="007F7CC3"/>
    <w:rsid w:val="00834633"/>
    <w:rsid w:val="00872232"/>
    <w:rsid w:val="00943D79"/>
    <w:rsid w:val="00A255F9"/>
    <w:rsid w:val="00AA1D8D"/>
    <w:rsid w:val="00B47730"/>
    <w:rsid w:val="00C732FF"/>
    <w:rsid w:val="00CA2F37"/>
    <w:rsid w:val="00CB0664"/>
    <w:rsid w:val="00D3196E"/>
    <w:rsid w:val="00D36DB4"/>
    <w:rsid w:val="00DE3050"/>
    <w:rsid w:val="00E72B43"/>
    <w:rsid w:val="00E73F45"/>
    <w:rsid w:val="00EA7084"/>
    <w:rsid w:val="00ED2EF0"/>
    <w:rsid w:val="00F31E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A04A7"/>
  <w14:defaultImageDpi w14:val="300"/>
  <w15:docId w15:val="{600DE667-CD10-4E6F-B75F-B46C8032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A5A286-D82A-49E4-8F2B-4F0B13749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TotalTime>
  <Pages>25</Pages>
  <Words>4918</Words>
  <Characters>28034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23</cp:revision>
  <dcterms:created xsi:type="dcterms:W3CDTF">2013-12-23T23:15:00Z</dcterms:created>
  <dcterms:modified xsi:type="dcterms:W3CDTF">2026-10-06T10:26:00Z</dcterms:modified>
  <cp:category/>
</cp:coreProperties>
</file>