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Plan</w:t>
      </w:r>
    </w:p>
    <w:p>
      <w:pPr>
        <w:pStyle w:val="Heading2"/>
      </w:pPr>
      <w:r>
        <w:t>Marriage Registration Module — Hindu Marriage (Kaveri 3.0)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Document ID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PLAN-K3-MRG-HMA-001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0.1 (Draft)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Draft for PO / Architecture review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Marriage Registration — Hindu Marriage Act, 1955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Source BRD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BRD_Template_Marriage_Hindu_Marriage_Act_1955.md</w:t>
            </w:r>
            <w:r>
              <w:rPr>
                <w:sz w:val="18"/>
              </w:rPr>
              <w:t xml:space="preserve"> (BRD-K3-MRG-HMA-001 v0.3)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Source HLD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HLD_Implementation_Design_Hindu_Marriage_HMA_1955.md</w:t>
            </w:r>
            <w:r>
              <w:rPr>
                <w:sz w:val="18"/>
              </w:rPr>
              <w:t xml:space="preserve"> (HLD-K3-MRG-HMA-001 v0.2)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Process source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ProcessDiagrams/Hindu_Marriage_Online.png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ProcessDiagrams/Hindu_Marriage_Offline.png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PO, PM, BA, Domain Expert, Solution Architect, Tech Leads, QA, DevOps, Security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Last updated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2026-08-13</w:t>
            </w:r>
          </w:p>
        </w:tc>
      </w:tr>
    </w:tbl>
    <w:p/>
    <w:p>
      <w:pPr>
        <w:pStyle w:val="Heading2"/>
      </w:pPr>
      <w:r>
        <w:t>Document control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Author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Summary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0.1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2026-08-13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Delivery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Initial project plan derived from BRD v0.3 To-Be and HLD v0.2 P0–P5 phasing</w:t>
            </w:r>
          </w:p>
        </w:tc>
      </w:tr>
    </w:tbl>
    <w:p/>
    <w:p>
      <w:r>
        <w:rPr>
          <w:b/>
        </w:rPr>
        <w:t>Related documents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Title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BRD-K3-MRG-HMA-001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Business Requirements Document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HLD-K3-MRG-HMA-001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High-Level Technical Design &amp; Implementation Design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PROC-K3-MRG-HMA-TOBE-001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Online / Offline process diagrams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RTM-K3-MRG-HMA-001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Requirements traceability matrix (to be maintained)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DEC-K3-MRG-001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Decision log</w:t>
            </w:r>
          </w:p>
        </w:tc>
      </w:tr>
    </w:tbl>
    <w:p/>
    <w:p>
      <w:pPr>
        <w:pStyle w:val="Heading2"/>
      </w:pPr>
      <w:r>
        <w:t>1. Purpose and objectives</w:t>
      </w:r>
    </w:p>
    <w:p>
      <w:pPr>
        <w:pStyle w:val="Heading3"/>
      </w:pPr>
      <w:r>
        <w:t>1.1 Purpose</w:t>
      </w:r>
    </w:p>
    <w:p>
      <w:r>
        <w:t xml:space="preserve">Plan delivery of </w:t>
      </w:r>
      <w:r>
        <w:rPr>
          <w:b/>
        </w:rPr>
        <w:t>Hindu marriage registration</w:t>
      </w:r>
      <w:r>
        <w:t xml:space="preserve"> under </w:t>
      </w:r>
      <w:r>
        <w:rPr>
          <w:b/>
        </w:rPr>
        <w:t>Section 8, HMA 1955</w:t>
      </w:r>
      <w:r>
        <w:t xml:space="preserve"> and </w:t>
      </w:r>
      <w:r>
        <w:rPr>
          <w:b/>
        </w:rPr>
        <w:t>Registration of Hindu Marriage (Karnataka) Rules, 1966</w:t>
      </w:r>
      <w:r>
        <w:t xml:space="preserve"> on Kaveri 3.0 — covering both </w:t>
      </w:r>
      <w:r>
        <w:rPr>
          <w:b/>
        </w:rPr>
        <w:t>Online (eSign)</w:t>
      </w:r>
      <w:r>
        <w:t xml:space="preserve"> and </w:t>
      </w:r>
      <w:r>
        <w:rPr>
          <w:b/>
        </w:rPr>
        <w:t>Offline (printout + DEO + two-stage SR verification)</w:t>
      </w:r>
      <w:r>
        <w:t xml:space="preserve"> channels per approved process diagrams.</w:t>
      </w:r>
    </w:p>
    <w:p>
      <w:pPr>
        <w:pStyle w:val="Heading3"/>
      </w:pPr>
      <w:r>
        <w:t>1.2 Business objectives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Objective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Measure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Enable citizens to register already-solemnized Hindu marriages digitally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Online + Offline E2E live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Enforce statutory forms, fees, audit, and certificate issuance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Legal / DE sign-off on Form I / IA / II / II-A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Reduce rework and jurisdiction errors vs As-Is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Rejection / rework rate; cycle time by channel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Bilingual citizen and officer experience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EN + KN UI and certificate QA gate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Meet e-Gov NFR and compliance bar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GIGW, WCAG, STQC/security, DR drill</w:t>
            </w:r>
          </w:p>
        </w:tc>
      </w:tr>
    </w:tbl>
    <w:p/>
    <w:p>
      <w:pPr>
        <w:pStyle w:val="Heading3"/>
      </w:pPr>
      <w:r>
        <w:t>1.3 MVP boundary (Phase 1)</w:t>
      </w:r>
    </w:p>
    <w:p>
      <w:r>
        <w:rPr>
          <w:b/>
        </w:rPr>
        <w:t>In MVP</w:t>
      </w:r>
    </w:p>
    <w:p>
      <w:pPr>
        <w:pStyle w:val="ListBullet"/>
      </w:pPr>
      <w:r>
        <w:t>Post-solemnization Hindu marriage registration only</w:t>
      </w:r>
    </w:p>
    <w:p>
      <w:pPr>
        <w:pStyle w:val="ListBullet"/>
      </w:pPr>
      <w:r>
        <w:t>Both channels: Online and Offline</w:t>
      </w:r>
    </w:p>
    <w:p>
      <w:pPr>
        <w:pStyle w:val="ListBullet"/>
      </w:pPr>
      <w:r>
        <w:t xml:space="preserve">Payment </w:t>
      </w:r>
      <w:r>
        <w:rPr>
          <w:b/>
        </w:rPr>
        <w:t>after</w:t>
      </w:r>
      <w:r>
        <w:t xml:space="preserve"> first SR approval</w:t>
      </w:r>
    </w:p>
    <w:p>
      <w:pPr>
        <w:pStyle w:val="ListBullet"/>
      </w:pPr>
      <w:r>
        <w:t>SR DSC before Form II-A</w:t>
      </w:r>
    </w:p>
    <w:p>
      <w:pPr>
        <w:pStyle w:val="ListBullet"/>
      </w:pPr>
      <w:r>
        <w:t>DEO role (Offline), appointment + printout (Offline)</w:t>
      </w:r>
    </w:p>
    <w:p>
      <w:r>
        <w:rPr>
          <w:b/>
        </w:rPr>
        <w:t>Out of MVP</w:t>
      </w:r>
      <w:r>
        <w:t xml:space="preserve"> (unless PO promotes)</w:t>
      </w:r>
    </w:p>
    <w:p>
      <w:pPr>
        <w:pStyle w:val="ListBullet"/>
      </w:pPr>
      <w:r>
        <w:t>Special Marriage Act and other personal-law Acts</w:t>
      </w:r>
    </w:p>
    <w:p>
      <w:pPr>
        <w:pStyle w:val="ListBullet"/>
      </w:pPr>
      <w:r>
        <w:t>Divorce / nullity / matrimonial petitions</w:t>
      </w:r>
    </w:p>
    <w:p>
      <w:pPr>
        <w:pStyle w:val="ListBullet"/>
      </w:pPr>
      <w:r>
        <w:t>Priest-led solemnization scheduling</w:t>
      </w:r>
    </w:p>
    <w:p>
      <w:pPr>
        <w:pStyle w:val="ListBullet"/>
      </w:pPr>
      <w:r>
        <w:t>Full legacy ETL (migration workstream flagged separately)</w:t>
      </w:r>
    </w:p>
    <w:p>
      <w:pPr>
        <w:pStyle w:val="ListBullet"/>
      </w:pPr>
      <w:r>
        <w:t>DigiLocker push (P4 optional if approved)</w:t>
      </w:r>
    </w:p>
    <w:p>
      <w:pPr>
        <w:pStyle w:val="Heading2"/>
      </w:pPr>
      <w:r>
        <w:t>2. Delivery approach</w:t>
      </w:r>
    </w:p>
    <w:p>
      <w:pPr>
        <w:pStyle w:val="Heading3"/>
      </w:pPr>
      <w:r>
        <w:t>2.1 Principles</w:t>
      </w:r>
    </w:p>
    <w:p>
      <w:pPr>
        <w:pStyle w:val="ListNumber"/>
      </w:pPr>
      <w:r>
        <w:rPr>
          <w:b/>
        </w:rPr>
        <w:t>Process-first</w:t>
      </w:r>
      <w:r>
        <w:t xml:space="preserve"> — Online / Offline diagrams and BRD §7.6 status model are the workflow source of truth.</w:t>
      </w:r>
    </w:p>
    <w:p>
      <w:pPr>
        <w:pStyle w:val="ListNumber"/>
      </w:pPr>
      <w:r>
        <w:rPr>
          <w:b/>
        </w:rPr>
        <w:t>Platform before feature</w:t>
      </w:r>
      <w:r>
        <w:t xml:space="preserve"> — shared Identity, Masters, Audit, Notification, Document store before channel MVPs (HLD P0).</w:t>
      </w:r>
    </w:p>
    <w:p>
      <w:pPr>
        <w:pStyle w:val="ListNumber"/>
      </w:pPr>
      <w:r>
        <w:rPr>
          <w:b/>
        </w:rPr>
        <w:t>Online before Offline</w:t>
      </w:r>
      <w:r>
        <w:t xml:space="preserve"> — complete digital path first (P2), then counter path with DEO / Stage 2 (P3).</w:t>
      </w:r>
    </w:p>
    <w:p>
      <w:pPr>
        <w:pStyle w:val="ListNumber"/>
      </w:pPr>
      <w:r>
        <w:rPr>
          <w:b/>
        </w:rPr>
        <w:t>Hard gates early</w:t>
      </w:r>
      <w:r>
        <w:t xml:space="preserve"> — pay-after-approve, eSign gate, Stage-2→DEO rework, DSC-before-certificate built into workflow from day one.</w:t>
      </w:r>
    </w:p>
    <w:p>
      <w:pPr>
        <w:pStyle w:val="ListNumber"/>
      </w:pPr>
      <w:r>
        <w:rPr>
          <w:b/>
        </w:rPr>
        <w:t>Statutory lock</w:t>
      </w:r>
      <w:r>
        <w:t xml:space="preserve"> — form templates legally approved before UAT print/PDF gates.</w:t>
      </w:r>
    </w:p>
    <w:p>
      <w:pPr>
        <w:pStyle w:val="ListNumber"/>
      </w:pPr>
      <w:r>
        <w:rPr>
          <w:b/>
        </w:rPr>
        <w:t>Decide open questions on the critical path</w:t>
      </w:r>
      <w:r>
        <w:t xml:space="preserve"> — OQ-002, OQ-005–008, OQ-012 block design/build.</w:t>
      </w:r>
    </w:p>
    <w:p>
      <w:pPr>
        <w:pStyle w:val="Heading3"/>
      </w:pPr>
      <w:r>
        <w:t>2.2 Methodology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Aspect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Approach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Cadence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2-week sprints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Planning horizon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~26–30 weeks to go-live gate (indicative; confirm with PO)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Environments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Dev → SIT → UAT → Pre-Prod → Prod (+ isolated DR)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Definition of Done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Code + unit/API tests + OpenAPI updated + audit event + bilingual check where UI/PDF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Traceability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FR-HMA / BR-HMA / US-HMA ↔ service ↔ test case in RTM</w:t>
            </w:r>
          </w:p>
        </w:tc>
      </w:tr>
    </w:tbl>
    <w:p/>
    <w:p>
      <w:pPr>
        <w:pStyle w:val="Heading3"/>
      </w:pPr>
      <w:r>
        <w:t>2.3 Phase overview (from HLD §7.9)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Indicative duration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Exit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P0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Platform spine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 weeks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Shared contracts published; Identity, Gateway, Masters, Audit, Notify, Doc store usable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P1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Common intake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 weeks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Both channels can save drafts through details capture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P2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Online MVP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6 weeks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End-to-end Online UAT passed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P3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Offline MVP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6 weeks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End-to-end Offline UAT passed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P4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MIS &amp; compliance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 weeks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IGSR reports + Form III signed off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P5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Hardening &amp; go-live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 weeks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Perf/load, STQC/security, DR drill; go-live gate</w:t>
            </w:r>
          </w:p>
        </w:tc>
      </w:tr>
    </w:tbl>
    <w:p/>
    <w:p>
      <w:r>
        <w:rPr>
          <w:b/>
        </w:rPr>
        <w:t>Indicative calendar (subject to PO confirmation):</w:t>
      </w:r>
      <w:r>
        <w:t xml:space="preserve"> start 2026-08-18 → go-live ready ~2027-03.</w:t>
      </w:r>
    </w:p>
    <w:p>
      <w:pPr>
        <w:spacing w:before="0" w:after="0"/>
      </w:pPr>
      <w:r>
        <w:rPr>
          <w:rFonts w:ascii="Consolas" w:hAnsi="Consolas"/>
          <w:sz w:val="16"/>
        </w:rPr>
        <w:t>W1────W4  W5────W8  W9────────W14  W15───────W20  W21───W24  W25───W28</w:t>
      </w:r>
    </w:p>
    <w:p>
      <w:pPr>
        <w:spacing w:before="0" w:after="0"/>
      </w:pPr>
      <w:r>
        <w:rPr>
          <w:rFonts w:ascii="Consolas" w:hAnsi="Consolas"/>
          <w:sz w:val="16"/>
        </w:rPr>
        <w:t>│  P0   │  │  P1  │  │    P2     │  │    P3     │  │  P4  │  │  P5  │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Platform   Intake      Online MVP     Offline MVP    MIS     Harden</w:t>
      </w:r>
    </w:p>
    <w:p>
      <w:pPr>
        <w:pStyle w:val="Heading2"/>
      </w:pPr>
      <w:r>
        <w:t>3. Scope summary</w:t>
      </w:r>
    </w:p>
    <w:p>
      <w:pPr>
        <w:pStyle w:val="Heading3"/>
      </w:pPr>
      <w:r>
        <w:t>3.1 In scope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Area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Dual channel: Online (eSign) / Offline (physical + DEO)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BRD §7.1, DEC-002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Forms I, IA, II, II-A, VI; Form III batch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BRD §3.3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 xml:space="preserve">Jurisdiction: place of marriage </w:t>
            </w:r>
            <w:r>
              <w:rPr>
                <w:b/>
                <w:sz w:val="18"/>
              </w:rPr>
              <w:t>or</w:t>
            </w:r>
            <w:r>
              <w:rPr>
                <w:sz w:val="18"/>
              </w:rPr>
              <w:t xml:space="preserve"> ordinary residence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Rule 4, FR-010/011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Three witnesses; joint photo; bilingual EN/KN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BRD §2.1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Pay after SR approve; Offline pay+appointment saga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FR-093/094, BR-012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Two-stage Offline verification; targeted rework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FR-180–188, BR-016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Microservices per HLD catalogue (intake, workflow, verification, payment, appointment, document/forms, register/cert, adapters)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HLD §5</w:t>
            </w:r>
          </w:p>
        </w:tc>
      </w:tr>
    </w:tbl>
    <w:p/>
    <w:p>
      <w:pPr>
        <w:pStyle w:val="Heading3"/>
      </w:pPr>
      <w:r>
        <w:t>3.2 Out of scope</w:t>
      </w:r>
    </w:p>
    <w:p>
      <w:r>
        <w:t>Special Marriage / other Acts; Part III matrimonial court workflows; detailed migration ETL; Exact SDC BOM (capacity worksheet TBD).</w:t>
      </w:r>
    </w:p>
    <w:p>
      <w:pPr>
        <w:pStyle w:val="Heading3"/>
      </w:pPr>
      <w:r>
        <w:t>3.3 Confirmed decisions (do not re-litigate)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Dec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Decision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DEC-001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Phase 1 = Hindu registration only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DEC-002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Both Online and Offline in MVP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DEC-003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Fee after first SR approval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DEC-004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Offline two-stage verification with different reject targets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DEC-005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DEO is a distinct role</w:t>
            </w:r>
          </w:p>
        </w:tc>
      </w:tr>
    </w:tbl>
    <w:p/>
    <w:p>
      <w:pPr>
        <w:pStyle w:val="Heading2"/>
      </w:pPr>
      <w:r>
        <w:t>4. Workstreams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Workstream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Lead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Responsibilities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Product / BA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 + BA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Backlog, OQ closure, UAT scenarios, RTM, content EN/KN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Domain / Legal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 + Legal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Form wording, age/jurisdiction rules, OQ-002/006/010, template lock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Architecture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Solution Architect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HLD acceptance, AD-01..03, service contracts, NFR targets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Platform Tech Lead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Identity, Gateway, Masters, Audit, Notify, Object store, Event bus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Marriage domain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Module Tech Lead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Services 3–11 (intake → register/cert), BFFs, workflow defs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UI/UX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Frontend Lead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Citizen portal, SRO workbench, DEO console, Admin/MIS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Integrations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Integration Eng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Payment, eSign, DSC, SMS/Email, Aadhaar (if approved)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QA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QA Lead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SIT/UAT, channel E2E, statutory form PDF checks, accessibility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Security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Security Lead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RBAC matrix, STQC path, AV on upload, PII, DSC/eSign integrity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DevOps / SDC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DevOps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CI/CD, envs, HA/DR, observability, capacity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Ops / Change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Ops + PM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Runbooks, L1/L2/L3, SRO/DEO training, go-live checklist</w:t>
            </w:r>
          </w:p>
        </w:tc>
      </w:tr>
    </w:tbl>
    <w:p/>
    <w:p>
      <w:pPr>
        <w:pStyle w:val="Heading2"/>
      </w:pPr>
      <w:r>
        <w:t>5. Phase detail</w:t>
      </w:r>
    </w:p>
    <w:p>
      <w:pPr>
        <w:pStyle w:val="Heading3"/>
      </w:pPr>
      <w:r>
        <w:t>5.1 P0 — Platform spine (Weeks 1–4)</w:t>
      </w:r>
    </w:p>
    <w:p>
      <w:r>
        <w:rPr>
          <w:b/>
        </w:rPr>
        <w:t>Goal:</w:t>
      </w:r>
      <w:r>
        <w:t xml:space="preserve"> Reusable platform contracts so Marriage services can build against stable APIs.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Work package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Deliverables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Primary services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P0-1 Identity &amp; RBAC skeleton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Roles </w:t>
            </w:r>
            <w:r>
              <w:rPr>
                <w:rFonts w:ascii="Consolas" w:hAnsi="Consolas"/>
                <w:sz w:val="18"/>
              </w:rPr>
              <w:t>CITIZEN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IGSR_ADMIN</w:t>
            </w:r>
            <w:r>
              <w:rPr>
                <w:sz w:val="18"/>
              </w:rPr>
              <w:t>; office-scoped claims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identity-access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P0-2 API Gateway / WAF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Routes, mTLS to internals, idempotency header convention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Edge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P0-3 Master data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Districts, SRO offices, holidays, fee schedule stub, reason codes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master-data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P0-4 Document store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Object store + AV hook contract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document-form (store)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P0-5 Audit &amp; notification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Append-only audit API; SMS/Email EN+KN template hooks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audit, notification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P0-6 Event bus + observability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Kafka (or equiv), OTel baseline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Platform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P0-7 Architecture gate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HLD §15 acceptance: boundaries, state machines, role matrix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Arch / PO</w:t>
            </w:r>
          </w:p>
        </w:tc>
      </w:tr>
    </w:tbl>
    <w:p/>
    <w:p>
      <w:r>
        <w:rPr>
          <w:b/>
        </w:rPr>
        <w:t>Exit criteria</w:t>
      </w:r>
    </w:p>
    <w:p>
      <w:pPr>
        <w:pStyle w:val="ListBullet"/>
      </w:pPr>
      <w:r>
        <w:t>[ ] Shared OpenAPI contracts published</w:t>
      </w:r>
    </w:p>
    <w:p>
      <w:pPr>
        <w:pStyle w:val="ListBullet"/>
      </w:pPr>
      <w:r>
        <w:t>[ ] Non-prod Identity + Gateway working</w:t>
      </w:r>
    </w:p>
    <w:p>
      <w:pPr>
        <w:pStyle w:val="ListBullet"/>
      </w:pPr>
      <w:r>
        <w:t>[ ] AD-01 (workflow engine), AD-02 (runtime), AD-03 (payment ownership) decided or time-boxed with interim choice</w:t>
      </w:r>
    </w:p>
    <w:p>
      <w:pPr>
        <w:pStyle w:val="ListBullet"/>
      </w:pPr>
      <w:r>
        <w:t>[ ] NFR-OP-01/03/04 owners and due dates set</w:t>
      </w:r>
    </w:p>
    <w:p>
      <w:r>
        <w:rPr>
          <w:b/>
        </w:rPr>
        <w:t>Dependencies:</w:t>
      </w:r>
      <w:r>
        <w:t xml:space="preserve"> Platform HLD; SDC access; department IdP decision.</w:t>
      </w:r>
    </w:p>
    <w:p>
      <w:pPr>
        <w:pStyle w:val="Heading3"/>
      </w:pPr>
      <w:r>
        <w:t>5.2 P1 — Common intake (Weeks 5–8)</w:t>
      </w:r>
    </w:p>
    <w:p>
      <w:r>
        <w:rPr>
          <w:b/>
        </w:rPr>
        <w:t>Goal:</w:t>
      </w:r>
      <w:r>
        <w:t xml:space="preserve"> Shared citizen path through prerequisite → channel → declarations → details (both channels).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Work package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BRD / stories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Deliverables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P1-1 Prerequisite &amp; channel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FR-140–145, US-07, UC-010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Screens + audited ack; channel attribute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P1-2 Declarations &amp; Form IA capture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FR-070–072, US-02, UC-011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Statutory text (draft legal), both parties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P1-3 Marriage / parties / witnesses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FR-001–004, 020–022, 060–061, US-01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Validations: age, marriage date ≤ today, exactly 3 witnesses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P1-4 Jurisdiction basis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FR-010–011, BR-006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Place of marriage </w:t>
            </w:r>
            <w:r>
              <w:rPr>
                <w:b/>
                <w:sz w:val="18"/>
              </w:rPr>
              <w:t>or</w:t>
            </w:r>
            <w:r>
              <w:rPr>
                <w:sz w:val="18"/>
              </w:rPr>
              <w:t xml:space="preserve"> ordinary residence; office routing stub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P1-5 Documents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FR-080–082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Joint photo upload; checklist TBD with DE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P1-6 Workflow spine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FR-200, BR-010–011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Status model Draft → Details captured; </w:t>
            </w:r>
            <w:r>
              <w:rPr>
                <w:rFonts w:ascii="Consolas" w:hAnsi="Consolas"/>
                <w:sz w:val="18"/>
              </w:rPr>
              <w:t>HMA_ONLINE_v1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HMA_OFFLINE_v1</w:t>
            </w:r>
            <w:r>
              <w:rPr>
                <w:sz w:val="18"/>
              </w:rPr>
              <w:t xml:space="preserve"> shells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P1-7 Citizen BFF + draft APIs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HLD §7.2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Create/update application, tracker read-model start</w:t>
            </w:r>
          </w:p>
        </w:tc>
      </w:tr>
    </w:tbl>
    <w:p/>
    <w:p>
      <w:r>
        <w:rPr>
          <w:b/>
        </w:rPr>
        <w:t>Exit criteria</w:t>
      </w:r>
    </w:p>
    <w:p>
      <w:pPr>
        <w:pStyle w:val="ListBullet"/>
      </w:pPr>
      <w:r>
        <w:t xml:space="preserve">[ ] Citizen can create draft Online </w:t>
      </w:r>
      <w:r>
        <w:rPr>
          <w:b/>
        </w:rPr>
        <w:t>and</w:t>
      </w:r>
      <w:r>
        <w:t xml:space="preserve"> Offline through details capture</w:t>
      </w:r>
    </w:p>
    <w:p>
      <w:pPr>
        <w:pStyle w:val="ListBullet"/>
      </w:pPr>
      <w:r>
        <w:t>[ ] Channel fork audited; no cross-channel screen leakage</w:t>
      </w:r>
    </w:p>
    <w:p>
      <w:pPr>
        <w:pStyle w:val="ListBullet"/>
      </w:pPr>
      <w:r>
        <w:t>[ ] Unit + API tests for age / witness / date rules</w:t>
      </w:r>
    </w:p>
    <w:p>
      <w:pPr>
        <w:pStyle w:val="ListBullet"/>
      </w:pPr>
      <w:r>
        <w:t>[ ] OQ-005 (channel switch) and OQ-012 (Offline office timing) decided or deferred with interim rule</w:t>
      </w:r>
    </w:p>
    <w:p>
      <w:pPr>
        <w:pStyle w:val="Heading3"/>
      </w:pPr>
      <w:r>
        <w:t>5.3 P2 — Online MVP (Weeks 9–14)</w:t>
      </w:r>
    </w:p>
    <w:p>
      <w:r>
        <w:rPr>
          <w:b/>
        </w:rPr>
        <w:t>Goal:</w:t>
      </w:r>
      <w:r>
        <w:t xml:space="preserve"> Full Online happy path and rejection loop: office+summary → Form 1A → eSign → SR verify → pay → DSC → Form II-A.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Work package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BRD / stories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Deliverables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P2-1 Office + summary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FR-150–152, US-08, UC-012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Edit-from-summary; Form 1A submit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P2-2 eSign integration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FR-153–156, US-09, UC-013, NFR-SEC-009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Adapter; resumable retry; hard gate to SR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P2-3 SR queue (Online)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FR-100–102, 180, 183, 185–186, 188; US-04, 15, 16; UC-014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Approve/Reject + written refusal PDF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P2-4 Pay after approve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FR-090–091, 093, 095–096; US-03; BR-012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Payment enabled only at </w:t>
            </w:r>
            <w:r>
              <w:rPr>
                <w:i/>
                <w:sz w:val="18"/>
              </w:rPr>
              <w:t>Approved for payment</w:t>
            </w:r>
            <w:r>
              <w:rPr>
                <w:sz w:val="18"/>
              </w:rPr>
              <w:t>; Form VI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P2-5 DSC + register + II-A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FR-103–104, 190–194; US-05, 06, 14; UC-020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Serial/page/volume; QR/seal; portal download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P2-6 Notifications (Online set)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FR-120–121, 202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Submit, reject, pay due, certificate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P2-7 Online UAT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RTM Online rows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E2E UAT pack signed by PO / DE</w:t>
            </w:r>
          </w:p>
        </w:tc>
      </w:tr>
    </w:tbl>
    <w:p/>
    <w:p>
      <w:r>
        <w:rPr>
          <w:b/>
        </w:rPr>
        <w:t>Exit criteria</w:t>
      </w:r>
    </w:p>
    <w:p>
      <w:pPr>
        <w:pStyle w:val="ListBullet"/>
      </w:pPr>
      <w:r>
        <w:t>[ ] Online E2E UAT passed (happy + reject-to-data-entry + payment retry)</w:t>
      </w:r>
    </w:p>
    <w:p>
      <w:pPr>
        <w:pStyle w:val="ListBullet"/>
      </w:pPr>
      <w:r>
        <w:t>[ ] OQ-002 eSign signatory set closed with Legal</w:t>
      </w:r>
    </w:p>
    <w:p>
      <w:pPr>
        <w:pStyle w:val="ListBullet"/>
      </w:pPr>
      <w:r>
        <w:t>[ ] Payment cannot start before SR approve (automated test)</w:t>
      </w:r>
    </w:p>
    <w:p>
      <w:pPr>
        <w:pStyle w:val="ListBullet"/>
      </w:pPr>
      <w:r>
        <w:t>[ ] Certificate blocked if DSC expired (automated test)</w:t>
      </w:r>
    </w:p>
    <w:p>
      <w:r>
        <w:rPr>
          <w:b/>
        </w:rPr>
        <w:t>Critical path risk:</w:t>
      </w:r>
      <w:r>
        <w:t xml:space="preserve"> eSign provider selection (NFR-OP-09).</w:t>
      </w:r>
    </w:p>
    <w:p>
      <w:pPr>
        <w:pStyle w:val="Heading3"/>
      </w:pPr>
      <w:r>
        <w:t>5.4 P3 — Offline MVP (Weeks 15–20)</w:t>
      </w:r>
    </w:p>
    <w:p>
      <w:r>
        <w:rPr>
          <w:b/>
        </w:rPr>
        <w:t>Goal:</w:t>
      </w:r>
      <w:r>
        <w:t xml:space="preserve"> Full Offline path: Stage 1 → pay+appointment → print I/II/1A → DEO checklist/upload → Stage 2 → DSC → certificate.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Work package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BRD / stories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Deliverables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P3-1 Offline Stage 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FR-181, 183; US-04; UC-015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Pre-payment data verification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P3-2 Pay + appointment saga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FR-094, 160–161; US-10; HLD §7.6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Atomic guided step; no double-book; compensate on PG fail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P3-3 Printouts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FR-162–164; US-11; UC-017; OQ-006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Form I, II, 1A; duplicate memorandum; QR for DEO lookup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P3-4 DEO console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FR-165–170; US-12; UC-018; NFR-SEC-011/012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Signature checklist; versioned upload; office-scoped RBAC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P3-5 Offline Stage 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FR-182, 184–188; US-13; UC-019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Stage 2 reject → DEO only; citizen data locked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P3-6 DSC + cert (Offline delivery)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FR-193; UC-020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Counter + download delivery mode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P3-7 Offline UAT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RTM Offline rows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E2E UAT incl. Stage 1 &amp; Stage 2 rework</w:t>
            </w:r>
          </w:p>
        </w:tc>
      </w:tr>
    </w:tbl>
    <w:p/>
    <w:p>
      <w:r>
        <w:rPr>
          <w:b/>
        </w:rPr>
        <w:t>Exit criteria</w:t>
      </w:r>
    </w:p>
    <w:p>
      <w:pPr>
        <w:pStyle w:val="ListBullet"/>
      </w:pPr>
      <w:r>
        <w:t>[ ] Offline E2E UAT passed</w:t>
      </w:r>
    </w:p>
    <w:p>
      <w:pPr>
        <w:pStyle w:val="ListBullet"/>
      </w:pPr>
      <w:r>
        <w:t>[ ] Stage 2 rejection never unlocks citizen data entry (automated test)</w:t>
      </w:r>
    </w:p>
    <w:p>
      <w:pPr>
        <w:pStyle w:val="ListBullet"/>
      </w:pPr>
      <w:r>
        <w:t>[ ] Legal sign-off on print templates (COMP-007)</w:t>
      </w:r>
    </w:p>
    <w:p>
      <w:pPr>
        <w:pStyle w:val="ListBullet"/>
      </w:pPr>
      <w:r>
        <w:t>[ ] OQ-007 (appointment rules) and OQ-008 (refund after Stage 2 fail) decided or interim policy documented</w:t>
      </w:r>
    </w:p>
    <w:p>
      <w:pPr>
        <w:pStyle w:val="Heading3"/>
      </w:pPr>
      <w:r>
        <w:t>5.5 P4 — MIS &amp; compliance (Weeks 21–24)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Work package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BRD / stories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Deliverables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P4-1 Channel MIS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FR-130–136; US-18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Volumes, cycle time, rejection by stage, appointment MIS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P4-2 Fee reconciliation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FR-132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Recon report vs Treasury / PG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P4-3 Form III batch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FR-133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Monthly duplicate bundle to Registrar-General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P4-4 DigiLocker (optional)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HLD §10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Push Form II-A if approved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P4-5 GIGW / WCAG / Kannada PDF gate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COMP-001/002/006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Checklist sign-off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P4-6 Post-registration (Should)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FR-110–111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Certified extract / reprint controls if capacity allows</w:t>
            </w:r>
          </w:p>
        </w:tc>
      </w:tr>
    </w:tbl>
    <w:p/>
    <w:p>
      <w:r>
        <w:rPr>
          <w:b/>
        </w:rPr>
        <w:t>Exit criteria</w:t>
      </w:r>
    </w:p>
    <w:p>
      <w:pPr>
        <w:pStyle w:val="ListBullet"/>
      </w:pPr>
      <w:r>
        <w:t>[ ] IGSR / Admin MIS signed off</w:t>
      </w:r>
    </w:p>
    <w:p>
      <w:pPr>
        <w:pStyle w:val="ListBullet"/>
      </w:pPr>
      <w:r>
        <w:t>[ ] Form III dry-run successful in UAT</w:t>
      </w:r>
    </w:p>
    <w:p>
      <w:pPr>
        <w:pStyle w:val="ListBullet"/>
      </w:pPr>
      <w:r>
        <w:t>[ ] Accessibility and bilingual PDF gates green</w:t>
      </w:r>
    </w:p>
    <w:p>
      <w:pPr>
        <w:pStyle w:val="Heading3"/>
      </w:pPr>
      <w:r>
        <w:t>5.6 P5 — Hardening &amp; go-live (Weeks 25–28)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Work package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Focus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Exit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P5-1 Performance / load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Module share of ≥10k concurrent bar; eSign/pay/appointment/upload peaks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Perf gate pass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P5-2 Security / STQC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Scans, RBAC review, AV, secrets, UIDAI if eKYC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Security gate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P5-3 DR drill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Register DB + object store; RPO/RTO per NFR-OP-03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Drill evidence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P5-4 Ops readiness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Runbooks (pay stuck, eSign abandon, double-book, Form III rerun, restore); L1/L2/L3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Ops sign-off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P5-5 Training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SRO verification queues; DEO checklist; citizen channel guidance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Training complete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P5-6 Go-live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Pre-Prod soak; cutover checklist; hypercare plan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Go-live approval</w:t>
            </w:r>
          </w:p>
        </w:tc>
      </w:tr>
    </w:tbl>
    <w:p/>
    <w:p>
      <w:r>
        <w:rPr>
          <w:b/>
        </w:rPr>
        <w:t>Exit criteria</w:t>
      </w:r>
    </w:p>
    <w:p>
      <w:pPr>
        <w:pStyle w:val="ListBullet"/>
      </w:pPr>
      <w:r>
        <w:t>[ ] All Must FRs for MVP traced to passed tests in RTM</w:t>
      </w:r>
    </w:p>
    <w:p>
      <w:pPr>
        <w:pStyle w:val="ListBullet"/>
      </w:pPr>
      <w:r>
        <w:t>[ ] PO + DE + Security + Ops go-live signatures</w:t>
      </w:r>
    </w:p>
    <w:p>
      <w:pPr>
        <w:pStyle w:val="ListBullet"/>
      </w:pPr>
      <w:r>
        <w:t>[ ] Hypercare roster and rollback criteria published</w:t>
      </w:r>
    </w:p>
    <w:p>
      <w:pPr>
        <w:pStyle w:val="Heading2"/>
      </w:pPr>
      <w:r>
        <w:t>6. Milestone schedule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 (indicative)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M0 — Kick-off &amp; HLD acceptance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Week 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 / Arch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M1 — Platform contracts ready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Week 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Platform TL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M2 — Intake draft complete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Week 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Module TL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M3 — Online UAT complete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Week 14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QA / PO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M4 — Offline UAT complete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Week 20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QA / PO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M5 — MIS / Form III signed off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Week 24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IGSR / PO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M6 — Go-live gate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Week 28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Steering</w:t>
            </w:r>
          </w:p>
        </w:tc>
      </w:tr>
    </w:tbl>
    <w:p/>
    <w:p>
      <w:pPr>
        <w:pStyle w:val="Heading2"/>
      </w:pPr>
      <w:r>
        <w:t>7. Backlog mapping (MVP Must)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Story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Channel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 phase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US-HMA-01 Start registration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P1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US-HMA-02 Form I/IA data &amp; declarations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P1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US-HMA-07 Prerequisite + channel choice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P1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US-HMA-08 Office + summary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Online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P2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US-HMA-09 eSign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Online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P2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US-HMA-03 Pay after SR approval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P2 / P3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US-HMA-04 Scrutinize approve/reject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P2 / P3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US-HMA-15 Rejection reason &amp; fix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P2 / P3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US-HMA-16 Queues by stage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P2 / P3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US-HMA-05 Serial + Form II-A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P2 / P3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US-HMA-06 Download certificate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P2 / P3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US-HMA-14 SR DSC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P2 / P3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US-HMA-10 Pay + appointment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P3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US-HMA-11 Print Form I/II/1A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P3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US-HMA-12 DEO checklist + upload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P3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US-HMA-13 Stage 2 verification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P3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US-HMA-17 Tracker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P2 (Should)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US-HMA-18 Channel MIS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P4 (Should)</w:t>
            </w:r>
          </w:p>
        </w:tc>
      </w:tr>
    </w:tbl>
    <w:p/>
    <w:p>
      <w:pPr>
        <w:pStyle w:val="Heading2"/>
      </w:pPr>
      <w:r>
        <w:t>8. Service build order</w:t>
      </w:r>
    </w:p>
    <w:p>
      <w:r>
        <w:t>Aligned to HLD §5.1 catalogue: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Order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Service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start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identity-access, master-data, audit, notification, gateway, object store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application-intake-service, workflow-orchestrator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P1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document-form-service (capture + Form 1A PDF)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P1–P2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esign-adapter-service, verification-service, payment-fee-service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P2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dsc-signing-adapter, register-certificate-service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P2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appointment-service; document print + DEO upload path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P3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mis-reporting-service; Form III job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P4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integration-gateway hardening; DigiLocker optional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P4–P5</w:t>
            </w:r>
          </w:p>
        </w:tc>
      </w:tr>
    </w:tbl>
    <w:p/>
    <w:p>
      <w:r>
        <w:t>UI surfaces: Citizen Portal (P1→P3), SRO Workbench (P2→P3), DEO Console (P3), Admin/MIS (P4).</w:t>
      </w:r>
    </w:p>
    <w:p>
      <w:pPr>
        <w:pStyle w:val="Heading2"/>
      </w:pPr>
      <w:r>
        <w:t>9. Team (indicative)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FTE (indicative)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Product Owner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0.5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Decisions, UAT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BA / Content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RTM, EN/KN copy, OQs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Domain Expert / Legal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0.25–0.5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Workshops, form lock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Solution Architect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0.5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Cross-cutting + AD/OQ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Module backend engineers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4–6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Domain services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Platform engineers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2–3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Shared spine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Frontend engineers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2–3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Portal + workbench + DEO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Integration engineer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1–2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PG, eSign, DSC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QA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2–3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Channel E2E + PDF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0.5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Gates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DevOps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1–2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Envs, DR, observability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PM / Scrum Master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Plan, risks, steering</w:t>
            </w:r>
          </w:p>
        </w:tc>
      </w:tr>
    </w:tbl>
    <w:p/>
    <w:p>
      <w:r>
        <w:t>Exact staffing to be confirmed by delivery lead against programme capacity.</w:t>
      </w:r>
    </w:p>
    <w:p>
      <w:pPr>
        <w:pStyle w:val="Heading2"/>
      </w:pPr>
      <w:r>
        <w:t>10. Dependencies and external integrations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Needed by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Risk if late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Platform HLD / runtime standard (AD-02)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Platform Arch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Service template churn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Workflow engine choice (AD-01)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Rework of state machine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Payment gateway / Treasury credentials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Integration / Treasury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Online UAT blocked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eSign provider + legal validity (OQ-002, NFR-OP-09)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Legal / Arch / PO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Online MVP blocked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DSC provisioning for UAT SROs (NFR-OP-10)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 / Ops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Certificate path blocked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Fee schedule + RD48 amounts (OQ-001)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Treasury / DE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Wrong Form VI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Legal lock on Form I/II/1A/II-A templates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P2–P3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Legal / DE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Print/PDF UAT blocked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SRO office calendar / holidays for slots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Master data / DE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Appointment saga blocked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Appointment / refund policy (OQ-007, OQ-008)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 / Treasury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Offline UAT policy gaps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SDC HA/DR targets (NFR-OP-01/03)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 / SDC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Go-live gate fail</w:t>
            </w:r>
          </w:p>
        </w:tc>
      </w:tr>
    </w:tbl>
    <w:p/>
    <w:p>
      <w:pPr>
        <w:pStyle w:val="Heading2"/>
      </w:pPr>
      <w:r>
        <w:t>11. Risks and open questions</w:t>
      </w:r>
    </w:p>
    <w:p>
      <w:pPr>
        <w:pStyle w:val="Heading3"/>
      </w:pPr>
      <w:r>
        <w:t>11.1 Delivery risks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Risk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Impact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Mitigation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eSign provider delay or unclear signatory set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Online MVP slips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Parallel mock adapter; escalate OQ-002 Week 1–2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PO / Legal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Form II pre-endorsement print ambiguity (OQ-006)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Offline print redesign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 workshop in P1; template variants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 / Arch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Pay-after-approve refunds after Stage 2 fail (OQ-008)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Payment saga incomplete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Interim: no auto-refund + manual process; design in P3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Treasury / PO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Kannada PDF / font rendering defects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Compliance fail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Early PDF spike in P1; COMP-006 gate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Content / QA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Appointment double-booking under load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 trust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Redis locks + PERF-009 tests in P3/P5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Arch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DEO role / staffing unclear (OQ-014)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Offline ops failure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Change management + training in P5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PO / SRO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Platform shared services not ready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P1–P2 idle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Module stubs behind interfaces; weekly platform sync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Platform TL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Scope creep (SMA, divorce, DigiLocker)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Schedule slip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Strict MVP boundary; DigiLocker = P4 optional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PO</w:t>
            </w:r>
          </w:p>
        </w:tc>
      </w:tr>
    </w:tbl>
    <w:p/>
    <w:p>
      <w:pPr>
        <w:pStyle w:val="Heading3"/>
      </w:pPr>
      <w:r>
        <w:t>11.2 Open questions — close before indicated phase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Close by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Needed from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OQ-001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Exact fee amounts (RD48)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P2 start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Treasury / DE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OQ-002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Who must eSign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P2 start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Legal / DE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OQ-005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Channel switch after selection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P1 mid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 / DE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OQ-006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Form II print before endorsement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P1 end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Legal / DE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OQ-007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Appointment / no-show / refund rules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P3 start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 / SRO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OQ-008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Refund if Stage 2 fails after pay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P3 start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Treasury / PO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OQ-009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Where physical signing happens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P3 start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 / SRO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OQ-010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Retention of physical originals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P3 mid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 / Legal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OQ-011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docs vs DEO-only uploads Offline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P1 mid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 / DE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OQ-012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Offline office selection timing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P1 mid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OQ-013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SLA per verification stage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 / Ops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OQ-014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Who is DEO / backup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P3 mid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SRO / PO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NFR-OP-01..12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Availability, RPO/RTO, capacity, eSign SLA, etc.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Per HLD §13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 / SDC / Security</w:t>
            </w:r>
          </w:p>
        </w:tc>
      </w:tr>
    </w:tbl>
    <w:p/>
    <w:p>
      <w:pPr>
        <w:pStyle w:val="Heading2"/>
      </w:pPr>
      <w:r>
        <w:t>12. Governance and quality gates</w:t>
      </w:r>
    </w:p>
    <w:p>
      <w:pPr>
        <w:pStyle w:val="Heading3"/>
      </w:pPr>
      <w:r>
        <w:t>12.1 Cadence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Forum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Frequency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Sprint planning / review / retro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Bi-weekly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Delivery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Domain / Legal workshop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Bi-weekly (P0–P3)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OQs, form lock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Architecture sync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Weekly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AD/NFR, integrations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Steering (PO, IGSR nominee, Arch, PM)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Monthly + at M0–M6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Scope, risks, go-live</w:t>
            </w:r>
          </w:p>
        </w:tc>
      </w:tr>
    </w:tbl>
    <w:p/>
    <w:p>
      <w:pPr>
        <w:pStyle w:val="Heading3"/>
      </w:pPr>
      <w:r>
        <w:t>12.2 Quality gates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Gate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When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Criteria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G0 Architecture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End P0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HLD §15 acceptance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G1 Intake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End P1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Draft both channels; RTM P1 rows green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G2 Online UAT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End P2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Online E2E + hard-gate tests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G3 Offline UAT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End P3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Offline E2E + Stage-2 routing test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G4 Compliance / MIS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End P4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IGSR + Form III + GIGW/WCAG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G5 Go-live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End P5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Perf, security, DR, ops, training</w:t>
            </w:r>
          </w:p>
        </w:tc>
      </w:tr>
    </w:tbl>
    <w:p/>
    <w:p>
      <w:pPr>
        <w:pStyle w:val="Heading3"/>
      </w:pPr>
      <w:r>
        <w:t>12.3 Definition of Ready (user story)</w:t>
      </w:r>
    </w:p>
    <w:p>
      <w:pPr>
        <w:pStyle w:val="ListBullet"/>
      </w:pPr>
      <w:r>
        <w:t>FR/BR linked; channel tagged; acceptance criteria Given/When/Then; OQ not blocking; design spike done if integration.</w:t>
      </w:r>
    </w:p>
    <w:p>
      <w:pPr>
        <w:pStyle w:val="Heading2"/>
      </w:pPr>
      <w:r>
        <w:t>13. Test strategy (summary)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Focus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Unit / API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Validations, workflow transitions, RBAC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Contract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BFF ↔ services; adapters ↔ providers (mocked)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SIT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Integration with PG / eSign / DSC sandboxes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UAT Online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UC-010–014, 020; reject loop; pay retry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UAT Offline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UC-015–020; DEO re-upload; Stage 2 reject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Statutory PDF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Form wording, Kannada glyphs, QR, duplicate memo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NFR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Load, appointment contention, upload AV, DR restore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Accessibility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WCAG keyboard / screen reader on citizen path</w:t>
            </w:r>
          </w:p>
        </w:tc>
      </w:tr>
    </w:tbl>
    <w:p/>
    <w:p>
      <w:r>
        <w:t xml:space="preserve">Maintain </w:t>
      </w:r>
      <w:r>
        <w:rPr>
          <w:b/>
        </w:rPr>
        <w:t>RTM-K3-MRG-HMA-001</w:t>
      </w:r>
      <w:r>
        <w:t xml:space="preserve"> with FR → UC → TC status from P1 onward.</w:t>
      </w:r>
    </w:p>
    <w:p>
      <w:pPr>
        <w:pStyle w:val="Heading2"/>
      </w:pPr>
      <w:r>
        <w:t>14. Training and change management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Timing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Citizens (help content)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P2–P3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Channel choice, eSign vs visit, tracker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Sub-Registrars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P3–P5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Queues Online / S1 / S2; refusal orders; DSC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Data Entry Operators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P3–P5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Signature checklist; upload; Stage 2 rework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IGSR / Admin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P4–P5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Channel MIS, Form III, fee recon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L1/L2 support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Runbooks for pay / eSign / appointment / upload</w:t>
            </w:r>
          </w:p>
        </w:tc>
      </w:tr>
    </w:tbl>
    <w:p/>
    <w:p>
      <w:pPr>
        <w:pStyle w:val="Heading2"/>
      </w:pPr>
      <w:r>
        <w:t>15. Success criteria (go-live)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Online registration E2E in Prod smoke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Form II-A issued with DSC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Offline registration E2E in Prod smoke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DEO upload → Stage 2 → certificate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Payment only after first SR approval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Audit + automated regression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Statutory form templates Legal/DE approved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Sign-off record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Channel MIS available to IGSR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Report pack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Security / DR / Perf gates passed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Gate artefacts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SRO + DEO trained; hypercare live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Attendance + roster</w:t>
            </w:r>
          </w:p>
        </w:tc>
      </w:tr>
    </w:tbl>
    <w:p/>
    <w:p>
      <w:pPr>
        <w:pStyle w:val="Heading2"/>
      </w:pPr>
      <w:r>
        <w:t>16. Immediate next actions (Week 0–2)</w:t>
      </w:r>
    </w:p>
    <w:p>
      <w:pPr>
        <w:pStyle w:val="ListNumber"/>
      </w:pPr>
      <w:r>
        <w:t>PO confirm indicative timeline and staffing against this plan.</w:t>
      </w:r>
    </w:p>
    <w:p>
      <w:pPr>
        <w:pStyle w:val="ListNumber"/>
      </w:pPr>
      <w:r>
        <w:t xml:space="preserve">Close or time-box </w:t>
      </w:r>
      <w:r>
        <w:rPr>
          <w:b/>
        </w:rPr>
        <w:t>OQ-002, OQ-005, OQ-006, OQ-012</w:t>
      </w:r>
      <w:r>
        <w:t xml:space="preserve"> (intake/online blockers).</w:t>
      </w:r>
    </w:p>
    <w:p>
      <w:pPr>
        <w:pStyle w:val="ListNumber"/>
      </w:pPr>
      <w:r>
        <w:t xml:space="preserve">Architecture workshop: accept HLD; decide </w:t>
      </w:r>
      <w:r>
        <w:rPr>
          <w:b/>
        </w:rPr>
        <w:t>AD-01, AD-02, AD-03</w:t>
      </w:r>
      <w:r>
        <w:t>.</w:t>
      </w:r>
    </w:p>
    <w:p>
      <w:pPr>
        <w:pStyle w:val="ListNumber"/>
      </w:pPr>
      <w:r>
        <w:t>Stand up P0 backlog: Identity roles, masters, audit, gateway.</w:t>
      </w:r>
    </w:p>
    <w:p>
      <w:pPr>
        <w:pStyle w:val="ListNumber"/>
      </w:pPr>
      <w:r>
        <w:t>Schedule Legal form-template workshop (Forms I, IA, II, II-A).</w:t>
      </w:r>
    </w:p>
    <w:p>
      <w:pPr>
        <w:pStyle w:val="ListNumber"/>
      </w:pPr>
      <w:r>
        <w:t>Open RTM and decision log Confluence/SharePoint locations.</w:t>
      </w:r>
    </w:p>
    <w:p>
      <w:pPr>
        <w:pStyle w:val="ListNumber"/>
      </w:pPr>
      <w:r>
        <w:t>Engage Payment / eSign / DSC vendors for sandbox timelines.</w:t>
      </w:r>
    </w:p>
    <w:p>
      <w:pPr>
        <w:pStyle w:val="Heading2"/>
      </w:pPr>
      <w:r>
        <w:t>17. Acceptance of this plan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Signature / Date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Comments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Product Owner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Project / Delivery Manager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Solution Architect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Domain Expert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IGSR nominee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2"/>
      </w:pPr>
      <w:r>
        <w:t>Appendix A — Traceability: BRD capability → phase → services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BRD capability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Primary services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Prerequisite + channel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Intake, Workflow, Audit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Data capture Form I/IA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Intake, Document-Form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Online eSign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eSign Adapter, Document-Form, Workflow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Online SR verify + pay + DSC + II-A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Verification, Payment, DSC, Register-Cert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Offline Stage 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Verification, Workflow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Pay + appointment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Payment, Appointment, Workflow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Print Form I/II/1A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Document-Form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DEO checklist/upload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Document-Form, Audit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Offline Stage 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Verification, Workflow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MIS / Form III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MIS-Reporting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NFR hardening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Gateway, Observability, DR</w:t>
            </w:r>
          </w:p>
        </w:tc>
      </w:tr>
    </w:tbl>
    <w:p/>
    <w:p>
      <w:pPr>
        <w:pStyle w:val="Heading2"/>
      </w:pPr>
      <w:r>
        <w:t>Appendix B — Reference inputs</w:t>
      </w:r>
    </w:p>
    <w:p>
      <w:pPr>
        <w:pStyle w:val="ListBullet"/>
      </w:pPr>
      <w:r>
        <w:t>BRD-K3-MRG-HMA-001</w:t>
      </w:r>
    </w:p>
    <w:p>
      <w:pPr>
        <w:pStyle w:val="ListBullet"/>
      </w:pPr>
      <w:r>
        <w:t>HLD-K3-MRG-HMA-001 (esp. §5 service catalogue, §6 workflows, §7.9 phases)</w:t>
      </w:r>
    </w:p>
    <w:p>
      <w:pPr>
        <w:pStyle w:val="ListBullet"/>
      </w:pPr>
      <w:r>
        <w:t>Process diagrams — Online &amp; Offline</w:t>
      </w:r>
    </w:p>
    <w:p>
      <w:pPr>
        <w:pStyle w:val="ListBullet"/>
      </w:pPr>
      <w:r>
        <w:t>HMA 1955; Karnataka Rules 1966; statutory forms</w:t>
      </w:r>
    </w:p>
    <w:p>
      <w:pPr>
        <w:pStyle w:val="ListBullet"/>
      </w:pPr>
      <w:r>
        <w:t xml:space="preserve">Architecture diagrams under </w:t>
      </w:r>
      <w:r>
        <w:rPr>
          <w:rFonts w:ascii="Consolas" w:hAnsi="Consolas"/>
        </w:rPr>
        <w:t>ArchitectureDiagrams/</w:t>
      </w:r>
    </w:p>
    <w:p>
      <w:r>
        <w:rPr>
          <w:i/>
        </w:rPr>
        <w:t>End of Project Plan v0.1 — replace indicative dates/staffing after PO confirmation; track OQ/AD closures in the decision log.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