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Deployment &amp; Operations Guide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Data Vault 2.0 Tax System Data Warehouse</w:t>
      </w: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Google Cloud VM Deployment  •  Performance Benchmarks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Phase 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VM Deployment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Sections 1–7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Phase 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Benchmarks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Sections 8–13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Mr. Sot So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Master of Science in Data Science and Engineering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Royal University of Phnom Penh  |  February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A: Google Cloud VM Deployment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1. Overview and Prerequisites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2. Create Google Cloud VM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3. Connect and Configure VM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4. Install Development Tools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5. Deploy Database and ETL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6. Share with Advisor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7. Cost Management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Phase B: Performance Benchmarks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8. Benchmark Overview and Script Files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9. Clean Environment + Full Load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10. Incremental Load Test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11. Performance Benchmark Execution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12. Scalability Analysis (Optional)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13. Screenshot Checklist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75F8C"/>
          <w:sz w:val="22"/>
          <w:szCs w:val="22"/>
        </w:rPr>
        <w:t xml:space="preserve">Appendices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A. Complete Execution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B. Troubleshooting</w:t>
      </w:r>
    </w:p>
    <w:p>
      <w:r>
        <w:br w:type="page"/>
      </w:r>
    </w:p>
    <w:p>
      <w:pPr>
        <w:shd w:fill="E3F2FD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>PHASE A: GOOGLE CLOUD VM DEPLOYMENT</w:t>
      </w:r>
    </w:p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 and Prerequisites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phase creates a clean Google Cloud VM environment for deploying the complete Data Vault 2.0 data warehouse. Deploying to a cloud VM first ensures that all benchmarks (Phase B) are captured on consistent, documented hardware — critical for reproducible results in your thesis.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Why Deploy to Cloud VM First?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Consistent hardware specs for benchmark reproducibility (Table 5.7 + 5.8)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Clean environment eliminates local machine interference (antivirus, background processes)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Shareable with advisor via RDP for live demonstration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Production-like deployment demonstrates real-world readiness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Google Cloud account with Free Trial ($300 credit for 90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9 SQL scripts (01-09) and SSIS packages ready on your local machine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RDP client (built into Windows, or Microsoft Remote Desktop for Mac)</w:t>
      </w:r>
    </w:p>
    <w:p>
      <w:pPr>
        <w:spacing w:after="60"/>
      </w:pPr>
    </w:p>
    <w:p>
      <w:pPr>
        <w:shd w:fill="E3F2FD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Cost Estimate: </w:t>
      </w:r>
      <w:r>
        <w:rPr>
          <w:rFonts w:ascii="Arial" w:cs="Arial" w:eastAsia="Arial" w:hAnsi="Arial"/>
          <w:sz w:val="18"/>
          <w:szCs w:val="18"/>
        </w:rPr>
        <w:t xml:space="preserve">e2-standard-4 with Windows Server 2025: ~$0.38/hour. SQL Server 2025 Developer Edition is installed manually (free license). Google Cloud Free Trial ($300) covers the entire benchmark period. Always stop VM from Console when not in use.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Create Google Cloud VM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2.1: Navigate to Google Cloud Console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Log in to https://console.cloud.google.com with your Google account.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Activate Free Trial if prompted ($300 credit for 90 days).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Go to Compute Engine &gt; VM instances (enable Compute Engine API if prompted).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Click 'Create instance'.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2.2: Configure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dv2-tax-system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Region / Zone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asia-southeast1 (Singapore) / asia-southeast1-a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Machine series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 (General purpose, low cost)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Machine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e2-standard-4 (4 vCPUs, 2 cores, 16 GB RAM)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Provisioning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2.3: Configure Boot Disk (OS and Storage)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Click 'Change' under Boot disk.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Server 2025 Datacenter (Server with Desktop Experience)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Boot disk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SSD persistent disk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 GB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Click 'Select' to confirm boot disk settings.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2.4: Networking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Leave defaults. RDP firewall rule (default-allow-rdp, TCP 3389) is already pre-configured in Google Cloud default VPC network.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2.5: Create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Click 'Create'. Wait ~2-3 minutes for deployment.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VM appears in the instances list with a green checkmark and External IP.</w:t>
      </w:r>
    </w:p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Screenshot: </w:t>
      </w:r>
      <w:r>
        <w:rPr>
          <w:rFonts w:ascii="Arial" w:cs="Arial" w:eastAsia="Arial" w:hAnsi="Arial"/>
          <w:sz w:val="18"/>
          <w:szCs w:val="18"/>
        </w:rPr>
        <w:t xml:space="preserve">Capture the VM instances page — documents your benchmark environment.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Connect and Configure VM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3.1: Set Windows Password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Google Cloud Console &gt; VM instances &gt; Click 'dv2-tax-system'.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Click 'Set Windows password'. Enter username (e.g., sotso). Click 'Set'.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Copy the generated password immediately — it is only shown once.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3.2: RDP Connection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Click the RDP dropdown &gt; Download the RDP file.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the .rdp file (or use mstsc.exe with the VM's External IP).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Enter the username and password. Accept the certificate warning.</w:t>
      </w:r>
    </w:p>
    <w:p>
      <w:pPr>
        <w:spacing w:after="60"/>
      </w:pPr>
    </w:p>
    <w:p>
      <w:pPr>
        <w:shd w:fill="E3F2FD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Tip: </w:t>
      </w:r>
      <w:r>
        <w:rPr>
          <w:rFonts w:ascii="Arial" w:cs="Arial" w:eastAsia="Arial" w:hAnsi="Arial"/>
          <w:sz w:val="18"/>
          <w:szCs w:val="18"/>
        </w:rPr>
        <w:t xml:space="preserve">For better RDP performance from Cambodia, Singapore region provides ~30ms latency vs ~200ms for US regions.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3.3: Verify VM is Ready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PowerShell as Administrator.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Run: systeminfo | findstr /B /C:"OS Name" — confirm Windows Server 2025 Datacenter.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Verify F: drive is accessible and folders exist.</w:t>
      </w:r>
    </w:p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Note: </w:t>
      </w:r>
      <w:r>
        <w:rPr>
          <w:rFonts w:ascii="Arial" w:cs="Arial" w:eastAsia="Arial" w:hAnsi="Arial"/>
          <w:sz w:val="18"/>
          <w:szCs w:val="18"/>
        </w:rPr>
        <w:t xml:space="preserve">SQL Server is NOT pre-installed. You will install it in the next section.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Install SQL Server and Development Tools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section installs all required software on the clean Windows Server VM. Follow the steps in order.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4.1: Download SQL Server 2025 Developer Edition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Microsoft Edge (pre-installed) on the VM.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Go to: https://www.microsoft.com/en-us/sql-server/sql-server-downloads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Scroll down to 'Developer' edition &gt; Click 'Download now' (free, full-featured).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 the downloaded installer. Select 'Custom' installation type.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Choose download location: C:\SQL2025\. Click Install to download media (~1.3 GB).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4.2: Install SQL Server 2025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After download completes, the SQL Server Installation Center opens.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Click 'Installation' (left panel) &gt; 'New SQL Server stand-alone installation'.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Accept license terms. Click Next through Product Updates and Install Rules.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5F8C"/>
          <w:sz w:val="22"/>
          <w:szCs w:val="22"/>
        </w:rPr>
        <w:t xml:space="preserve">Feature Selection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Check the following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Database Engine Services (required)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Integration Services (SSIS runtime — required for dtexec)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Client Tools Connectivity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5F8C"/>
          <w:sz w:val="22"/>
          <w:szCs w:val="22"/>
        </w:rPr>
        <w:t xml:space="preserve">Instance Configuration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Select 'Default instance' (MSSQLSERVER). Click Next.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5F8C"/>
          <w:sz w:val="22"/>
          <w:szCs w:val="22"/>
        </w:rPr>
        <w:t xml:space="preserve">Server Configuration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SQL Server Database Engine service: Automatic startup.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SQL Server Agent: Automatic startup (for scheduled jobs).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5F8C"/>
          <w:sz w:val="22"/>
          <w:szCs w:val="22"/>
        </w:rPr>
        <w:t xml:space="preserve">Database Engine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Authentication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Mixed Mode (Windows + SQL Authentication)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 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a strong password (needed for remote SSMS access)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 Current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'Add Current User' to make your Windows account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root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C:\Program Files\Microsoft SQL Server\ (default)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database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C:\Program Files\Microsoft SQL Server\...\Data (default)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log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C:\Program Files\Microsoft SQL Server\...\Data (default)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Backup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C:\Program Files\Microsoft SQL Server\...\Backup (default)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TempDB data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C:\Program Files\Microsoft SQL Server\...\Data (default)</w:t>
            </w:r>
          </w:p>
        </w:tc>
      </w:tr>
    </w:tbl>
    <w:p>
      <w:pPr>
        <w:spacing w:after="60"/>
      </w:pPr>
    </w:p>
    <w:p>
      <w:pPr>
        <w:shd w:fill="FFF3E0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Note: </w:t>
      </w:r>
      <w:r>
        <w:rPr>
          <w:rFonts w:ascii="Arial" w:cs="Arial" w:eastAsia="Arial" w:hAnsi="Arial"/>
          <w:sz w:val="18"/>
          <w:szCs w:val="18"/>
        </w:rPr>
        <w:t xml:space="preserve">All data files reside on the 128 GB SSD boot disk. For this benchmark environment, the single SSD provides consistent I/O performance.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Click Next &gt; Click Install. Installation takes approximately 10-15 minutes.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Verify the completion screen shows all features succeeded.</w:t>
      </w:r>
    </w:p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Result: </w:t>
      </w:r>
      <w:r>
        <w:rPr>
          <w:rFonts w:ascii="Arial" w:cs="Arial" w:eastAsia="Arial" w:hAnsi="Arial"/>
          <w:sz w:val="18"/>
          <w:szCs w:val="18"/>
        </w:rPr>
        <w:t xml:space="preserve">SQL Server 2025 Developer Edition is now installed with SSIS runtime and Mixed Mode authentication.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4.3: Install SQL Server Management Studio (SSMS)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Edge &gt; Go to: https://aka.ms/ssmsfull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Download the latest SSMS installer (SSMS-Setup-ENU.exe, ~900 MB).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 the installer. Click Install (~5-10 minutes).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Restart the VM if prompted.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5F8C"/>
          <w:sz w:val="22"/>
          <w:szCs w:val="22"/>
        </w:rPr>
        <w:t xml:space="preserve">Verify SQL Server + SSMS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SSMS from the Start menu.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Connect to Server: localhost, Windows Authentication.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Run: SELECT @@VERSION — confirm SQL Server 2025 Developer Edition (RTM 17.0.1000.7).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Run: SELECT SERVERPROPERTY('InstanceDefaultDataPath') — confirm data path.</w:t>
      </w:r>
    </w:p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Verify: </w:t>
      </w:r>
      <w:r>
        <w:rPr>
          <w:rFonts w:ascii="Arial" w:cs="Arial" w:eastAsia="Arial" w:hAnsi="Arial"/>
          <w:sz w:val="18"/>
          <w:szCs w:val="18"/>
        </w:rPr>
        <w:t xml:space="preserve">If @@VERSION returns 'Microsoft SQL Server 2025 (RTM) - 17.0.1000.7', SQL Server is correctly installed.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4.4: Configure SQL Server Memory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Limit SQL Server memory to leave room for Windows, VS, and SSIS:</w:t>
      </w:r>
    </w:p>
    <w:p>
      <w:pPr>
        <w:spacing w:after="60"/>
      </w:pPr>
    </w:p>
    <w:p>
      <w:pPr>
        <w:shd w:fill="F5F5F5" w:val="clear"/>
        <w:spacing w:after="40"/>
        <w:ind w:left="300" w:right="200"/>
      </w:pPr>
      <w:r>
        <w:rPr>
          <w:rFonts w:ascii="Consolas" w:cs="Consolas" w:eastAsia="Consolas" w:hAnsi="Consolas"/>
          <w:sz w:val="16"/>
          <w:szCs w:val="16"/>
        </w:rPr>
        <w:t xml:space="preserve">-- Run in SSMS:</w:t>
      </w:r>
    </w:p>
    <w:p>
      <w:pPr>
        <w:shd w:fill="F5F5F5" w:val="clear"/>
        <w:spacing w:after="40"/>
        <w:ind w:left="300" w:right="200"/>
      </w:pPr>
      <w:r>
        <w:rPr>
          <w:rFonts w:ascii="Consolas" w:cs="Consolas" w:eastAsia="Consolas" w:hAnsi="Consolas"/>
          <w:sz w:val="16"/>
          <w:szCs w:val="16"/>
        </w:rPr>
        <w:t xml:space="preserve">EXEC sp_configure 'show advanced options', 1; RECONFIGURE;</w:t>
      </w:r>
    </w:p>
    <w:p>
      <w:pPr>
        <w:shd w:fill="F5F5F5" w:val="clear"/>
        <w:spacing w:after="40"/>
        <w:ind w:left="300" w:right="200"/>
      </w:pPr>
      <w:r>
        <w:rPr>
          <w:rFonts w:ascii="Consolas" w:cs="Consolas" w:eastAsia="Consolas" w:hAnsi="Consolas"/>
          <w:sz w:val="16"/>
          <w:szCs w:val="16"/>
        </w:rPr>
        <w:t xml:space="preserve">EXEC sp_configure 'max server memory', 12288; RECONFIGURE;  -- 12 GB of 16 GB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4.5: Install Visual Studio 2026 Community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Download Visual Studio 2026 Community from https://visualstudio.microsoft.com/downloads/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Workloads, select 'Data storage and processing'. Click Install (~15 min).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4.6: Install SSIS Extension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Visual Studio &gt; Extensions &gt; Manage Extensions.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Search 'SQL Server Integration Services Projects'. Install and restart VS.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Deploy Database and ETL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5.1: Transfer Files to VM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Option A (Google Drive): Upload scripts/SSIS packages to Google Drive from local machine. Sign into Google Drive on the VM's browser and download to C:\DV2_TaxSystem\.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Option B (RDP Clipboard): In RDP client, Options &gt; Local Resources &gt; More &gt; Check 'Drives'. Your local drives appear in the VM. Copy project to C:\DV2_TaxSystem\.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5.2: Execute SQL Scripts (in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60"/>
        <w:gridCol w:w="33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01_CreateDatabaseStructure.sql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DB + 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 sec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02_TransactionData.sql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~60K records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 sec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03_ETL_Control_Setup.sql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ETL Control DB + procedures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 sec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04_DDL_Architecture_DW.sql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DW schemas (Staging/Bronze/Silver/Gold)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 sec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05_ETL_Staging_Procedures.sql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staging procedures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 sec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06_ETL_Bronze_Procedures.sql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Bronze procedures (Hub/SAT/Link)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 sec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07_ETL_Silver_Procedures.sql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Silver procedures (PIT/BRG/BUS)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 sec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08_ETL_Gold_Procedures.sql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Gold procedures (DIM/FACT)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 sec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09_ETL_Master_Orchestration.sql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pipeline procedure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 sec</w:t>
            </w:r>
          </w:p>
        </w:tc>
      </w:tr>
    </w:tbl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Verification: </w:t>
      </w:r>
      <w:r>
        <w:rPr>
          <w:rFonts w:ascii="Arial" w:cs="Arial" w:eastAsia="Arial" w:hAnsi="Arial"/>
          <w:sz w:val="18"/>
          <w:szCs w:val="18"/>
        </w:rPr>
        <w:t xml:space="preserve">After each script, check Messages tab. All should complete with 'Commands completed successfully.'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5.3: Deploy SSIS Project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the SSIS solution (.sln) in Visual Studio on the VM.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Update all 7 Connection Managers to point to localhost.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Build solution (Ctrl+Shift+B) — verify 0 errors.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Test: Run Master_Complete_Pipeline.dtsx (F5). Wait for all green checkmarks.</w:t>
      </w:r>
    </w:p>
    <w:p>
      <w:pPr>
        <w:spacing w:after="60"/>
      </w:pPr>
    </w:p>
    <w:p>
      <w:pPr>
        <w:shd w:fill="FFF3E0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Connection Strings: </w:t>
      </w:r>
      <w:r>
        <w:rPr>
          <w:rFonts w:ascii="Arial" w:cs="Arial" w:eastAsia="Arial" w:hAnsi="Arial"/>
          <w:sz w:val="18"/>
          <w:szCs w:val="18"/>
        </w:rPr>
        <w:t xml:space="preserve">Update all 7 CMs: CM_TaxSystemDB, CM_DV_Staging, CM_DV_Bronze, CM_DV_Silver, CM_DV_Gold, CM_ETL_Control, CM_ETL_Control_OnError — all must use localhost.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Share with Advisor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A: RDP Access (Recommended)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Google Cloud Console &gt; VPC Network &gt; Firewall &gt; Create rule: Allow TCP 3389 from advisor's IP.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Share: External IP, username, password with Mr. Chap Chanpiseth.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Advisor connects via Remote Desktop — full access to SSMS, VS, and all databases.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B: Remote SSMS Connection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Create firewall rule for port 1433 restricted to advisor's IP.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Share: IP, port 1433, SQL credentials. Advisor connects from their own SSMS.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C: Database Backup Files</w:t>
      </w:r>
    </w:p>
    <w:p>
      <w:pPr>
        <w:shd w:fill="F5F5F5" w:val="clear"/>
        <w:spacing w:after="40"/>
        <w:ind w:left="300" w:right="200"/>
      </w:pPr>
      <w:r>
        <w:rPr>
          <w:rFonts w:ascii="Consolas" w:cs="Consolas" w:eastAsia="Consolas" w:hAnsi="Consolas"/>
          <w:sz w:val="16"/>
          <w:szCs w:val="16"/>
        </w:rPr>
        <w:t xml:space="preserve">BACKUP DATABASE TaxSystemDB TO DISK = 'C:\SQLBackup\TaxSystemDB.bak' WITH COMPRESSION;</w:t>
      </w:r>
    </w:p>
    <w:p>
      <w:pPr>
        <w:shd w:fill="F5F5F5" w:val="clear"/>
        <w:spacing w:after="40"/>
        <w:ind w:left="300" w:right="200"/>
      </w:pPr>
      <w:r>
        <w:rPr>
          <w:rFonts w:ascii="Consolas" w:cs="Consolas" w:eastAsia="Consolas" w:hAnsi="Consolas"/>
          <w:sz w:val="16"/>
          <w:szCs w:val="16"/>
        </w:rPr>
        <w:t xml:space="preserve">BACKUP DATABASE DV_Staging TO DISK = 'C:\SQLBackup\DV_Staging.bak' WITH COMPRESSION;</w:t>
      </w:r>
    </w:p>
    <w:p>
      <w:pPr>
        <w:shd w:fill="F5F5F5" w:val="clear"/>
        <w:spacing w:after="40"/>
        <w:ind w:left="300" w:right="200"/>
      </w:pPr>
      <w:r>
        <w:rPr>
          <w:rFonts w:ascii="Consolas" w:cs="Consolas" w:eastAsia="Consolas" w:hAnsi="Consolas"/>
          <w:sz w:val="16"/>
          <w:szCs w:val="16"/>
        </w:rPr>
        <w:t xml:space="preserve">BACKUP DATABASE DV_Bronze TO DISK = 'C:\SQLBackup\DV_Bronze.bak' WITH COMPRESSION;</w:t>
      </w:r>
    </w:p>
    <w:p>
      <w:pPr>
        <w:shd w:fill="F5F5F5" w:val="clear"/>
        <w:spacing w:after="40"/>
        <w:ind w:left="300" w:right="200"/>
      </w:pPr>
      <w:r>
        <w:rPr>
          <w:rFonts w:ascii="Consolas" w:cs="Consolas" w:eastAsia="Consolas" w:hAnsi="Consolas"/>
          <w:sz w:val="16"/>
          <w:szCs w:val="16"/>
        </w:rPr>
        <w:t xml:space="preserve">BACKUP DATABASE DV_Silver TO DISK = 'C:\SQLBackup\DV_Silver.bak' WITH COMPRESSION;</w:t>
      </w:r>
    </w:p>
    <w:p>
      <w:pPr>
        <w:shd w:fill="F5F5F5" w:val="clear"/>
        <w:spacing w:after="40"/>
        <w:ind w:left="300" w:right="200"/>
      </w:pPr>
      <w:r>
        <w:rPr>
          <w:rFonts w:ascii="Consolas" w:cs="Consolas" w:eastAsia="Consolas" w:hAnsi="Consolas"/>
          <w:sz w:val="16"/>
          <w:szCs w:val="16"/>
        </w:rPr>
        <w:t xml:space="preserve">BACKUP DATABASE DV_Gold TO DISK = 'C:\SQLBackup\DV_Gold.bak' WITH COMPRESSION;</w:t>
      </w:r>
    </w:p>
    <w:p>
      <w:pPr>
        <w:shd w:fill="F5F5F5" w:val="clear"/>
        <w:spacing w:after="40"/>
        <w:ind w:left="300" w:right="200"/>
      </w:pPr>
      <w:r>
        <w:rPr>
          <w:rFonts w:ascii="Consolas" w:cs="Consolas" w:eastAsia="Consolas" w:hAnsi="Consolas"/>
          <w:sz w:val="16"/>
          <w:szCs w:val="16"/>
        </w:rPr>
        <w:t xml:space="preserve">BACKUP DATABASE ETL_Control TO DISK = 'C:\SQLBackup\ETL_Control.bak' WITH COMPRESSION;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Upload .bak files to Google Drive and share the download link.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Cost Management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Stop VM When Not in Use</w:t>
      </w:r>
    </w:p>
    <w:p>
      <w:pPr>
        <w:shd w:fill="FFF3E0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Critical: </w:t>
      </w:r>
      <w:r>
        <w:rPr>
          <w:rFonts w:ascii="Arial" w:cs="Arial" w:eastAsia="Arial" w:hAnsi="Arial"/>
          <w:sz w:val="18"/>
          <w:szCs w:val="18"/>
        </w:rPr>
        <w:t xml:space="preserve">Always stop from Google Cloud Console (Compute Engine &gt; VM instances &gt; Stop). This deallocates compute resources. You only pay for the disk when stopped.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Auto-Shutdown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Google Cloud Console &gt; VM instance &gt; Edit &gt; Set a time limit for the VM, or use Instance Schedules.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Alternative: Use Cloud Scheduler or a simple cron job to auto-stop.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Cost/Hour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(8h/day)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e2-standard-4 Compute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~$0.17/hr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~$121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Windows Server License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~$134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Boot Disk (128 GB SSD)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 Server License (Developer)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~$0.38/hr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~$279/month</w:t>
            </w:r>
          </w:p>
        </w:tc>
      </w:tr>
    </w:tbl>
    <w:p>
      <w:pPr>
        <w:spacing w:after="60"/>
      </w:pPr>
    </w:p>
    <w:p>
      <w:pPr>
        <w:shd w:fill="E3F2FD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Google Cloud Free Trial: </w:t>
      </w:r>
      <w:r>
        <w:rPr>
          <w:rFonts w:ascii="Arial" w:cs="Arial" w:eastAsia="Arial" w:hAnsi="Arial"/>
          <w:sz w:val="18"/>
          <w:szCs w:val="18"/>
        </w:rPr>
        <w:t xml:space="preserve">$300 credit for 90 days. For benchmark usage (~3-5 hours total), actual cost is only $1-2. Stop VM when not in use.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Cleanup After Project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Google Cloud Console &gt; Compute Engine &gt; VM instances &gt; Select dv2-tax-system &gt; Delete.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Also delete the boot disk when prompted.</w:t>
      </w:r>
    </w:p>
    <w:p>
      <w:pPr>
        <w:shd w:fill="FFF3E0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Warning: </w:t>
      </w:r>
      <w:r>
        <w:rPr>
          <w:rFonts w:ascii="Arial" w:cs="Arial" w:eastAsia="Arial" w:hAnsi="Arial"/>
          <w:sz w:val="18"/>
          <w:szCs w:val="18"/>
        </w:rPr>
        <w:t xml:space="preserve">Deletion is permanent. Export all benchmark results, screenshots, and backups before deleting.</w:t>
      </w:r>
    </w:p>
    <w:p>
      <w:r>
        <w:br w:type="page"/>
      </w:r>
    </w:p>
    <w:p>
      <w:pPr>
        <w:shd w:fill="E8F5E9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>PHASE B: PERFORMANCE BENCHMARKS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all benchmarks on the Google Cloud VM for consistent, reproducible results that match the hardware documented in Table 5.7/5.8 of the final report.</w:t>
      </w:r>
    </w:p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Benchmark Overview and Script Files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Report Table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20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Table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 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 5.7+5.8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 &amp; Software Specification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[0] Environment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CPU, RAM, OS, 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 5.1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ETL Load Time (Full vs Incremental by Layer)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[1] ETL Times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Layer-by-layer 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 5.2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Performance (Gold vs Raw Vault)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[2] Query Perf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Simple/Med/Complex 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 5.3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Multi-scale throughput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Script Files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00_CleanAll_FreshFullLoad.sql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all databases to empty state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10_Verify_FullLoad.sql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full load row counts and integrity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11_Verify_IncrementalLoad.sql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incremental load with delta comparison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12_IncrementalTest_SourceChanges.sql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Insert/Update test data for incremental testing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13_Performance_Benchmarks.sql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Comprehensive benchmark suite (ETL, query, storage)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Clean Environment + Full Load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9.1: Clean All Databases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SSMS on the Google Cloud VM, open and execute 00_CleanAll_FreshFullLoad.sql.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Verify all 15 rows show Rows = 0 in the Results grid.</w:t>
      </w:r>
    </w:p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Figure 5.5: </w:t>
      </w:r>
      <w:r>
        <w:rPr>
          <w:rFonts w:ascii="Arial" w:cs="Arial" w:eastAsia="Arial" w:hAnsi="Arial"/>
          <w:sz w:val="18"/>
          <w:szCs w:val="18"/>
        </w:rPr>
        <w:t xml:space="preserve">Clean Environment Verification — All Data Warehouse Tables Reset to Zero Rows Before Benchmark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9.2: Execute Full Load via SSIS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Visual Studio, open Master_Complete_Pipeline.dtsx.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Press F5 (Start Debugging). Wait for all green checkmarks (~60-75 seconds).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Note the execution time from the Progress tab.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Click Stop Debugging (Shift+F5).</w:t>
      </w:r>
    </w:p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Figure 5.6: </w:t>
      </w:r>
      <w:r>
        <w:rPr>
          <w:rFonts w:ascii="Arial" w:cs="Arial" w:eastAsia="Arial" w:hAnsi="Arial"/>
          <w:sz w:val="18"/>
          <w:szCs w:val="18"/>
        </w:rPr>
        <w:t xml:space="preserve">SSIS Master Pipeline Full Load Execution — All 49 Steps Completed Successfully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9.3: Verify Full Load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SSMS, open and execute 10_Verify_FullLoad.sql.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Review row counts: STG_Taxpayer=1,000 | STG_MonthlyDeclaration=38,461 | FACT_MonthlyDeclaration=38,461.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Check Summary Verdict in the Messages tab.</w:t>
      </w:r>
    </w:p>
    <w:p>
      <w:pPr>
        <w:spacing w:after="60"/>
      </w:pPr>
    </w:p>
    <w:p>
      <w:pPr>
        <w:shd w:fill="FFF3E0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Expected: </w:t>
      </w:r>
      <w:r>
        <w:rPr>
          <w:rFonts w:ascii="Arial" w:cs="Arial" w:eastAsia="Arial" w:hAnsi="Arial"/>
          <w:sz w:val="18"/>
          <w:szCs w:val="18"/>
        </w:rPr>
        <w:t xml:space="preserve">49 tables across 4 databases, all populated. Verify all SATs, Hubs, Links, DIMs, and FACTs have non-zero row counts.</w:t>
      </w:r>
    </w:p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Figure 5.7: </w:t>
      </w:r>
      <w:r>
        <w:rPr>
          <w:rFonts w:ascii="Arial" w:cs="Arial" w:eastAsia="Arial" w:hAnsi="Arial"/>
          <w:sz w:val="18"/>
          <w:szCs w:val="18"/>
        </w:rPr>
        <w:t xml:space="preserve">Full Load Row Count Verification — 49 Tables Across 4 Databases with Expected Counts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Incremental Load Test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10.1: Insert Test Data Changes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SSMS, open and execute 12_IncrementalTest_SourceChanges.sql.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Verify: 16 updates (Taxpayer, Officer, Category, Owner, Declaration, Payment) + 13 inserts (new Taxpayer, Owner, Declaration, Payment, AnnualDecl).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Verify source counts: Taxpayer=1,002, MonthlyDeclaration=38,465.</w:t>
      </w:r>
    </w:p>
    <w:p>
      <w:pPr>
        <w:spacing w:after="60"/>
      </w:pPr>
    </w:p>
    <w:p>
      <w:pPr>
        <w:shd w:fill="FFF3E0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Important: </w:t>
      </w:r>
      <w:r>
        <w:rPr>
          <w:rFonts w:ascii="Arial" w:cs="Arial" w:eastAsia="Arial" w:hAnsi="Arial"/>
          <w:sz w:val="18"/>
          <w:szCs w:val="18"/>
        </w:rPr>
        <w:t xml:space="preserve">The script sets UpdatedDate = GETDATE() on all updated records, enabling watermark-based incremental detection.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10.2: Execute Incremental Load via SSIS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Visual Studio, press F5 on Master_Complete_Pipeline.dtsx.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Observe: EXT_EvaluateLoadType routes to EPT_Master_Incremental_Load (not Full Load).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Wait for all green checkmarks (~50-65 seconds).</w:t>
      </w:r>
    </w:p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Figure 5.8: </w:t>
      </w:r>
      <w:r>
        <w:rPr>
          <w:rFonts w:ascii="Arial" w:cs="Arial" w:eastAsia="Arial" w:hAnsi="Arial"/>
          <w:sz w:val="18"/>
          <w:szCs w:val="18"/>
        </w:rPr>
        <w:t xml:space="preserve">SSIS Master Pipeline Incremental Load Execution — Watermark-Based Delta Processing Path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10.3: Verify Incremental Load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SSMS, open and execute 11_Verify_IncrementalLoad.sql.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Check Step Log Delta: HUB_Taxpayer +2, SAT_Taxpayer +5 (3 updated + 2 new), SAT_Officer +2.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Check SAT versioning: HistoricRows &gt; 0 for modified entities.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Check DIM SCD2: ExpiredRows &gt; 0 (DIM_Taxpayer, DIM_Officer).</w:t>
      </w:r>
    </w:p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Figure 5.9: </w:t>
      </w:r>
      <w:r>
        <w:rPr>
          <w:rFonts w:ascii="Arial" w:cs="Arial" w:eastAsia="Arial" w:hAnsi="Arial"/>
          <w:sz w:val="18"/>
          <w:szCs w:val="18"/>
        </w:rPr>
        <w:t xml:space="preserve">Incremental Load Change Detection — ETL Step Log with Delta Records and SAT Versioning Metrics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Performance Benchmark Execution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11.1: Run Benchmark Script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SSMS, open 13_Performance_Benchmarks.sql.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Set Results to Grid mode (Ctrl+D).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Execute the entire script (F5). Takes approximately 2-3 minutes.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script produces 6 result grids — each maps to a report table.</w:t>
      </w:r>
    </w:p>
    <w:p>
      <w:pPr>
        <w:spacing w:after="60"/>
      </w:pPr>
    </w:p>
    <w:p>
      <w:pPr>
        <w:shd w:fill="FFF3E0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Important: </w:t>
      </w:r>
      <w:r>
        <w:rPr>
          <w:rFonts w:ascii="Arial" w:cs="Arial" w:eastAsia="Arial" w:hAnsi="Arial"/>
          <w:sz w:val="18"/>
          <w:szCs w:val="18"/>
        </w:rPr>
        <w:t xml:space="preserve">The script runs DBCC DROPCLEANBUFFERS and DBCC FREEPROCCACHE to clear cache before query benchmarks. Do not run other queries during execution.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11.2: Capture Environment Specs (Table 5.7 + 5.8)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Find Result Grid [0] — Hardware (CPU, RAM) and Software (SQL Server version, OS).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Screenshot both grids. Copy values into Table 5.7 and Table 5.8 in your report.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5F8C"/>
          <w:sz w:val="22"/>
          <w:szCs w:val="22"/>
        </w:rPr>
        <w:t xml:space="preserve">Table 5.7: Hardware Specification (Template)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Google Cloud VM Specification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Provider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Cloud Platform (Compute Engine)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VM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e2-standard-4 (4 vCPUs, 2 cores, 16 GB RAM)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Processor (CPU)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Intel Broadwell (or equivalent) — 4 vCPUs, 2 cores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Memory (RAM)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GB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 GB SSD persistent disk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Server 2025 Datacenter (x86_64, built 20260211)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Region / Zone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asia-southeast1-a (Singapore)</w:t>
            </w:r>
          </w:p>
        </w:tc>
      </w:tr>
    </w:tbl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Figure 5.10: </w:t>
      </w:r>
      <w:r>
        <w:rPr>
          <w:rFonts w:ascii="Arial" w:cs="Arial" w:eastAsia="Arial" w:hAnsi="Arial"/>
          <w:sz w:val="18"/>
          <w:szCs w:val="18"/>
        </w:rPr>
        <w:t xml:space="preserve">Benchmark Environment — Hardware and Software Specification (Google Cloud e2-standard-4)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11.3: Capture ETL Load Times (Table 5.1)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Find Result Grid [1] — 'Consolidated Layer timing' showing BatchID, LoadType, Layer, Steps, Records, DurationSec.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Screenshot this grid — it maps directly to Table 5.1.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5F8C"/>
          <w:sz w:val="22"/>
          <w:szCs w:val="22"/>
        </w:rPr>
        <w:t xml:space="preserve">Table 5.1: ETL Pipeline Execution Time Benchmarks (Template)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800"/>
        <w:gridCol w:w="2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Load (sec)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Incremental (sec)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 (Full/Incr)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10.6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23.8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58,800 / 58,813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Bronze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43.3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39.4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184,068 / 50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Silver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6.3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6.2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2,000 / 57,174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27.1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24.5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91,738 / 90,721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91.6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97.7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336,606 / 206,758</w:t>
            </w:r>
          </w:p>
        </w:tc>
      </w:tr>
    </w:tbl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Figure 5.11: </w:t>
      </w:r>
      <w:r>
        <w:rPr>
          <w:rFonts w:ascii="Arial" w:cs="Arial" w:eastAsia="Arial" w:hAnsi="Arial"/>
          <w:sz w:val="18"/>
          <w:szCs w:val="18"/>
        </w:rPr>
        <w:t xml:space="preserve">ETL Pipeline Execution Time — Layer-by-Layer Duration for Full Load vs Incremental Load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11.4: Capture Query Performance (Table 5.2)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Find Result Grid [2] — 'Table 5.2 Format: Gold vs Raw Vault'.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Shows: Complexity, QueryName, Gold Layer (ms), Raw Vault (ms), Vault/Gold Ratio, Winner.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Screenshot this grid.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5F8C"/>
          <w:sz w:val="22"/>
          <w:szCs w:val="22"/>
        </w:rPr>
        <w:t xml:space="preserve">Table 5.2: Query Performance Benchmarks (Template)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60"/>
        <w:gridCol w:w="1200"/>
        <w:gridCol w:w="1200"/>
        <w:gridCol w:w="1200"/>
        <w:gridCol w:w="19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(ms)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Vault (ms)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Speedup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Simple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 by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130.6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vs 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11.4x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Taxpayers by Payment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31.3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80.5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vs 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2.6x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Revenue Trend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64.6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151.9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vs 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2.4x</w:t>
            </w:r>
          </w:p>
        </w:tc>
      </w:tr>
    </w:tbl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Figure 5.12: </w:t>
      </w:r>
      <w:r>
        <w:rPr>
          <w:rFonts w:ascii="Arial" w:cs="Arial" w:eastAsia="Arial" w:hAnsi="Arial"/>
          <w:sz w:val="18"/>
          <w:szCs w:val="18"/>
        </w:rPr>
        <w:t xml:space="preserve">Query Performance Comparison — Gold Star Schema vs Raw Vault by Complexity Level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11.5: Capture Storage and Change Detection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Find Result Grid [3] — Database sizes (MB per database + table-level storage).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Find Result Grid [5] — SAT versioning (TotalRows, CurrentRows, HistoricRows) and DIM SCD2 (CurrentRows, ExpiredRows).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Screenshot both grids.</w:t>
      </w:r>
    </w:p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Figure 5.13: </w:t>
      </w:r>
      <w:r>
        <w:rPr>
          <w:rFonts w:ascii="Arial" w:cs="Arial" w:eastAsia="Arial" w:hAnsi="Arial"/>
          <w:sz w:val="18"/>
          <w:szCs w:val="18"/>
        </w:rPr>
        <w:t xml:space="preserve">Storage Overhead Analysis — Database Size Distribution Across Medallion Architecture Layers</w:t>
      </w: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Figure 5.14: </w:t>
      </w:r>
      <w:r>
        <w:rPr>
          <w:rFonts w:ascii="Arial" w:cs="Arial" w:eastAsia="Arial" w:hAnsi="Arial"/>
          <w:sz w:val="18"/>
          <w:szCs w:val="18"/>
        </w:rPr>
        <w:t xml:space="preserve">Historical Tracking Proof — SAT Versioning (Current vs Historic) and DIM SCD2 (Current vs Expired)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Scalability Analysis (Optional)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Repeat the full load pipeline with different data volumes to populate Table 5.3. For each scale point: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Modify 02_TransactionData.sql to set @TaxpayerCount = 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Re-run 01_CreateDatabaseStructure.sql + 02_TransactionData.sql.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 00_CleanAll_FreshFullLoad.sql to clean the DW.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Execute Master_Complete_Pipeline (full load) via SSIS.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 13_Performance_Benchmarks.sql section [4] for throughput.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Record: Total Records, Duration (sec), Records/Second.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5F8C"/>
          <w:sz w:val="22"/>
          <w:szCs w:val="22"/>
        </w:rPr>
        <w:t xml:space="preserve">Table 5.3: ETL Pipeline Scalability Analysis (Template)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9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Taxpayers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Load (sec)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Records/sec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Linear Proj.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[measure]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[calculate]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[measure]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[calculate]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[project]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1,000 (base)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336,606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91.6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3,659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[project]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[measure]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[calculate]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[project]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[measure]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[calculate]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[project]</w:t>
            </w:r>
          </w:p>
        </w:tc>
      </w:tr>
    </w:tbl>
    <w:p>
      <w:pPr>
        <w:spacing w:after="60"/>
      </w:pPr>
    </w:p>
    <w:p>
      <w:pPr>
        <w:shd w:fill="E3F2FD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Note: </w:t>
      </w:r>
      <w:r>
        <w:rPr>
          <w:rFonts w:ascii="Arial" w:cs="Arial" w:eastAsia="Arial" w:hAnsi="Arial"/>
          <w:sz w:val="18"/>
          <w:szCs w:val="18"/>
        </w:rPr>
        <w:t xml:space="preserve">Linear Projection = (Records at scale / Records at 250) x Time at 250. Comparing actual vs projected reveals linear, sub-linear, or super-linear scaling.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Screenshot Checklist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6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Section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Environment Verification — All DW Tables Reset to Zero Rows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SSIS Master Pipeline Full Load Execution — 49 Steps 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4.5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Load Row Count Verification — 49 Tables with Expected Counts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5.1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SSIS Incremental Load Execution — Watermark-Based Delta 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4.5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5.9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Incremental Change Detection — Step Log with Delta + SAT Versioning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5.2.2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Benchmark Environment — Hardware and Software Specification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5.7+5.8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ETL Pipeline Execution Time — Layer-by-Layer Full vs Incremental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5.1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Performance — Gold Star Schema vs Raw Vault Comparison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5.2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Overhead — Database Size Across Medallion Layers (MB)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5.3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Tracking Proof — SAT Versioning + DIM SCD2 Metrics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5.2.2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ETL Throughput — Records/Second for Full and Incremental Loads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5.3.1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 Analysis — Throughput at 250/500/1K/2K/5K Taxpayers (optional)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5.3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A: Complete Execution Checklist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5060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Google Cloud VM (e2-standard-4, Windows Server 2025)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Windows password + Connect via RDP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SQL Server 2025 Developer + SSMS + VS 2022 Community + SSIS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 files + Run SQL scripts 01-09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SSIS project + Update connection strings + Test run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advisor access (RDP or SSMS)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environment (00_CleanAll) + Full Load + 10_Verify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test data (12_Incremental) + Incremental Load + 11_Verify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13_Performance_Benchmarks.sql + capture all result grids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(Optional) Scalability runs at 250/500/2K/5K taxpayers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 all 12 screenshots for report figures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ESTIMATED 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~2.5 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Tip: </w:t>
      </w:r>
      <w:r>
        <w:rPr>
          <w:rFonts w:ascii="Arial" w:cs="Arial" w:eastAsia="Arial" w:hAnsi="Arial"/>
          <w:sz w:val="18"/>
          <w:szCs w:val="18"/>
        </w:rPr>
        <w:t xml:space="preserve">Complete Phase A once (setup is one-time). Phase B can be repeated anytime to re-capture benchmarks.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B: Troubleshooting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RDP connection refused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Firewall rule missing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VPC Network &gt; Firewall &gt; Verify default-allow-rdp exists for TCP 3389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 Server not starting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not running or paths wrong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SQL Server Configuration Manager &gt; Verify service is running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SSIS connection error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string not updated for VM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all 7 Connection Managers to localhost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Script timeout on 02_TransactionData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data generation takes time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~30-60 seconds; increase SSMS query timeout if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SSIS package fails with 'Login failed'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uses wrong authentication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all CMs to Windows Authentication with localhost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VM still charging after stop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 not stopped from Cloud Console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Stop from Google Cloud Console &gt; Compute Engine to deallocate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Benchmark results inconsistent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processes or cache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all apps; run benchmark twice; use second 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LoadType column error in 11_Verify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 script version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the updated 11_Verify_IncrementalLoad.sql (LoadType removed)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DV2 Tax System — Deployment &amp; Operations Guide  |  Sot So — RUPP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5F8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2026-02-23T04:45:44.726Z</dcterms:created>
  <dcterms:modified xsi:type="dcterms:W3CDTF">2026-02-23T04:45:44.727Z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