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9D7B3" w14:textId="77777777" w:rsidR="00F104D2" w:rsidRDefault="00F104D2" w:rsidP="00F104D2">
      <w:pPr>
        <w:spacing w:before="360" w:after="40"/>
        <w:jc w:val="center"/>
        <w:rPr>
          <w:b/>
          <w:color w:val="0B2545"/>
          <w:sz w:val="46"/>
        </w:rPr>
      </w:pPr>
      <w:r>
        <w:rPr>
          <w:b/>
          <w:noProof/>
          <w:color w:val="0B2545"/>
          <w:sz w:val="46"/>
        </w:rPr>
        <w:drawing>
          <wp:inline distT="0" distB="0" distL="0" distR="0" wp14:anchorId="291EEB16" wp14:editId="2619F9F6">
            <wp:extent cx="5935980" cy="291846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29D42" w14:textId="4D970B50" w:rsidR="009D0C88" w:rsidRDefault="00000000">
      <w:pPr>
        <w:spacing w:before="360" w:after="40"/>
      </w:pPr>
      <w:r>
        <w:rPr>
          <w:b/>
          <w:color w:val="0B2545"/>
          <w:sz w:val="46"/>
        </w:rPr>
        <w:t>RELATÓRIO DE ANÁLISE FUNCIONAL</w:t>
      </w:r>
    </w:p>
    <w:p w14:paraId="0727B06A" w14:textId="77777777" w:rsidR="009D0C88" w:rsidRDefault="00000000">
      <w:pPr>
        <w:spacing w:after="280"/>
      </w:pPr>
      <w:r>
        <w:rPr>
          <w:color w:val="667085"/>
          <w:sz w:val="26"/>
        </w:rPr>
        <w:t>Consulta de clientes - avaliação baseada nos casos de teste apresentados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9D0C88" w14:paraId="5D68B90E" w14:textId="77777777">
        <w:tc>
          <w:tcPr>
            <w:tcW w:w="2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79845" w14:textId="77777777" w:rsidR="009D0C88" w:rsidRDefault="00000000">
            <w:r>
              <w:rPr>
                <w:b/>
                <w:color w:val="0B2545"/>
              </w:rPr>
              <w:t>Sistema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946A9" w14:textId="77777777" w:rsidR="009D0C88" w:rsidRDefault="00000000">
            <w:r>
              <w:rPr>
                <w:color w:val="0B2545"/>
              </w:rPr>
              <w:t>MercadoDAO System</w:t>
            </w:r>
          </w:p>
        </w:tc>
      </w:tr>
      <w:tr w:rsidR="009D0C88" w14:paraId="33DE3E5D" w14:textId="77777777">
        <w:tc>
          <w:tcPr>
            <w:tcW w:w="2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02B13" w14:textId="77777777" w:rsidR="009D0C88" w:rsidRDefault="00000000">
            <w:r>
              <w:rPr>
                <w:b/>
                <w:color w:val="0B2545"/>
              </w:rPr>
              <w:t>Data da análise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13B56" w14:textId="5FDDCF43" w:rsidR="009D0C88" w:rsidRDefault="00000000">
            <w:r>
              <w:rPr>
                <w:color w:val="0B2545"/>
              </w:rPr>
              <w:t>02/09/2026</w:t>
            </w:r>
          </w:p>
        </w:tc>
      </w:tr>
      <w:tr w:rsidR="009D0C88" w14:paraId="61FFF18F" w14:textId="77777777">
        <w:tc>
          <w:tcPr>
            <w:tcW w:w="2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B53BE" w14:textId="77777777" w:rsidR="009D0C88" w:rsidRDefault="00000000">
            <w:r>
              <w:rPr>
                <w:b/>
                <w:color w:val="0B2545"/>
              </w:rPr>
              <w:t>Escopo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897AE" w14:textId="1D44E315" w:rsidR="009D0C88" w:rsidRDefault="00000000">
            <w:r>
              <w:rPr>
                <w:color w:val="0B2545"/>
              </w:rPr>
              <w:t xml:space="preserve">Consulta, </w:t>
            </w:r>
            <w:proofErr w:type="spellStart"/>
            <w:r>
              <w:rPr>
                <w:color w:val="0B2545"/>
              </w:rPr>
              <w:t>cadastro</w:t>
            </w:r>
            <w:proofErr w:type="spellEnd"/>
            <w:r>
              <w:rPr>
                <w:color w:val="0B2545"/>
              </w:rPr>
              <w:t xml:space="preserve"> e </w:t>
            </w:r>
            <w:proofErr w:type="spellStart"/>
            <w:r>
              <w:rPr>
                <w:color w:val="0B2545"/>
              </w:rPr>
              <w:t>alteração</w:t>
            </w:r>
            <w:proofErr w:type="spellEnd"/>
            <w:r>
              <w:rPr>
                <w:color w:val="0B2545"/>
              </w:rPr>
              <w:t xml:space="preserve"> de clientes</w:t>
            </w:r>
          </w:p>
        </w:tc>
      </w:tr>
      <w:tr w:rsidR="009D0C88" w14:paraId="24994614" w14:textId="77777777">
        <w:tc>
          <w:tcPr>
            <w:tcW w:w="2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2E4D3" w14:textId="77777777" w:rsidR="009D0C88" w:rsidRDefault="00000000">
            <w:r>
              <w:rPr>
                <w:b/>
                <w:color w:val="0B2545"/>
              </w:rPr>
              <w:t>Resultado geral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13F61" w14:textId="77777777" w:rsidR="009D0C88" w:rsidRDefault="00000000">
            <w:r>
              <w:rPr>
                <w:color w:val="0B2545"/>
              </w:rPr>
              <w:t>Parcialmente conforme - consulta ainda não implementada</w:t>
            </w:r>
          </w:p>
        </w:tc>
      </w:tr>
    </w:tbl>
    <w:p w14:paraId="27223EF0" w14:textId="4CF87807" w:rsidR="009D0C88" w:rsidRDefault="00000000">
      <w:pPr>
        <w:pStyle w:val="Ttulo1"/>
      </w:pPr>
      <w:r>
        <w:t>1. Resumo executivo</w:t>
      </w:r>
    </w:p>
    <w:p w14:paraId="67D55693" w14:textId="77777777" w:rsidR="009D0C88" w:rsidRDefault="00000000">
      <w:r>
        <w:t>O sistema compila corretamente e os fluxos de cadastro e alteração de clientes foram verificados por testes automatizados. Entretanto, a tarefa apresentada exige consulta de cliente por CPF e por nome, além de uma mensagem específica quando não houver resultado. Essas operações não estão disponíveis atualmente na tela ClienteView, no ClienteController ou no ClientesDAO.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D0C88" w14:paraId="59289106" w14:textId="77777777">
        <w:tc>
          <w:tcPr>
            <w:tcW w:w="9360" w:type="dxa"/>
            <w:shd w:val="clear" w:color="auto" w:fill="FFF4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739FD" w14:textId="4E6B4A84" w:rsidR="009D0C88" w:rsidRDefault="00000000">
            <w:pPr>
              <w:spacing w:after="0"/>
            </w:pPr>
            <w:proofErr w:type="spellStart"/>
            <w:r>
              <w:rPr>
                <w:b/>
                <w:color w:val="7A5A00"/>
              </w:rPr>
              <w:t>Conclusão</w:t>
            </w:r>
            <w:proofErr w:type="spellEnd"/>
            <w:r>
              <w:rPr>
                <w:b/>
                <w:color w:val="7A5A00"/>
              </w:rPr>
              <w:t xml:space="preserve">: </w:t>
            </w:r>
            <w:proofErr w:type="spellStart"/>
            <w:r>
              <w:rPr>
                <w:color w:val="0B2545"/>
              </w:rPr>
              <w:t>os</w:t>
            </w:r>
            <w:proofErr w:type="spellEnd"/>
            <w:r>
              <w:rPr>
                <w:color w:val="0B2545"/>
              </w:rPr>
              <w:t xml:space="preserve"> </w:t>
            </w:r>
            <w:proofErr w:type="spellStart"/>
            <w:r>
              <w:rPr>
                <w:color w:val="0B2545"/>
              </w:rPr>
              <w:t>casos</w:t>
            </w:r>
            <w:proofErr w:type="spellEnd"/>
            <w:r>
              <w:rPr>
                <w:color w:val="0B2545"/>
              </w:rPr>
              <w:t xml:space="preserve"> CT-001, CT-002 e CT-003 estão bloqueados por ausência da funcionalidade de consulta. Não devem ser marcados como 'Testado OK' até a implementação e uma execução com banco de teste.</w:t>
            </w:r>
          </w:p>
        </w:tc>
      </w:tr>
    </w:tbl>
    <w:p w14:paraId="04508599" w14:textId="77777777" w:rsidR="009D0C88" w:rsidRDefault="009D0C88">
      <w:pPr>
        <w:spacing w:after="0"/>
      </w:pPr>
    </w:p>
    <w:p w14:paraId="20220012" w14:textId="5FC217B7" w:rsidR="009D0C88" w:rsidRDefault="00000000">
      <w:pPr>
        <w:pStyle w:val="Ttulo1"/>
      </w:pPr>
      <w:r>
        <w:lastRenderedPageBreak/>
        <w:t>2. Evidências verificadas</w:t>
      </w:r>
    </w:p>
    <w:p w14:paraId="536982F0" w14:textId="77777777" w:rsidR="009D0C88" w:rsidRDefault="00000000">
      <w:pPr>
        <w:pStyle w:val="Commarcadores"/>
      </w:pPr>
      <w:r>
        <w:t>Compilação completa de src e test concluída sem erros.</w:t>
      </w:r>
    </w:p>
    <w:p w14:paraId="11D10735" w14:textId="77777777" w:rsidR="009D0C88" w:rsidRDefault="00000000">
      <w:pPr>
        <w:pStyle w:val="Commarcadores"/>
      </w:pPr>
      <w:r>
        <w:t>Quatro testes funcionais automatizados de cliente executados com sucesso: cadastro válido, CPF vazio, alteração válida e ID inválido.</w:t>
      </w:r>
    </w:p>
    <w:p w14:paraId="1B0E43D0" w14:textId="77777777" w:rsidR="009D0C88" w:rsidRDefault="00000000">
      <w:pPr>
        <w:pStyle w:val="Commarcadores"/>
      </w:pPr>
      <w:r>
        <w:t>A tela de clientes permite salvar, atualizar, desativar e listar todos os registros.</w:t>
      </w:r>
    </w:p>
    <w:p w14:paraId="0D4C47F3" w14:textId="77777777" w:rsidR="009D0C88" w:rsidRDefault="00000000">
      <w:pPr>
        <w:pStyle w:val="Commarcadores"/>
      </w:pPr>
      <w:r>
        <w:t>Não há método buscarPorCpf, buscarPorNome ou equivalente no DAO/controller, nem controles de busca na tela.</w:t>
      </w:r>
    </w:p>
    <w:p w14:paraId="4270F065" w14:textId="77777777" w:rsidR="009D0C88" w:rsidRDefault="00000000">
      <w:pPr>
        <w:pStyle w:val="Ttulo1"/>
      </w:pPr>
      <w:r>
        <w:t>3. Matriz de execução dos casos propostos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450"/>
        <w:gridCol w:w="2350"/>
        <w:gridCol w:w="3300"/>
        <w:gridCol w:w="1360"/>
      </w:tblGrid>
      <w:tr w:rsidR="009D0C88" w14:paraId="66F11F48" w14:textId="77777777">
        <w:trPr>
          <w:tblHeader/>
        </w:trPr>
        <w:tc>
          <w:tcPr>
            <w:tcW w:w="9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33899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9"/>
              </w:rPr>
              <w:t>Caso</w:t>
            </w:r>
          </w:p>
        </w:tc>
        <w:tc>
          <w:tcPr>
            <w:tcW w:w="14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EFA42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9"/>
              </w:rPr>
              <w:t>Cenário</w:t>
            </w:r>
          </w:p>
        </w:tc>
        <w:tc>
          <w:tcPr>
            <w:tcW w:w="23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3840F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9"/>
              </w:rPr>
              <w:t>Resultado esperado</w:t>
            </w:r>
          </w:p>
        </w:tc>
        <w:tc>
          <w:tcPr>
            <w:tcW w:w="33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DE1E9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9"/>
              </w:rPr>
              <w:t>Resultado observado</w:t>
            </w:r>
          </w:p>
        </w:tc>
        <w:tc>
          <w:tcPr>
            <w:tcW w:w="13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04C6F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9"/>
              </w:rPr>
              <w:t>Status</w:t>
            </w:r>
          </w:p>
        </w:tc>
      </w:tr>
      <w:tr w:rsidR="009D0C88" w14:paraId="14A3CFB5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9F41B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CT-001</w:t>
            </w:r>
          </w:p>
        </w:tc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69FAD" w14:textId="77777777" w:rsidR="009D0C88" w:rsidRDefault="00000000">
            <w:r>
              <w:rPr>
                <w:color w:val="0B2545"/>
                <w:sz w:val="18"/>
              </w:rPr>
              <w:t>Busca por CPF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890F5" w14:textId="77777777" w:rsidR="009D0C88" w:rsidRDefault="00000000">
            <w:r>
              <w:rPr>
                <w:color w:val="0B2545"/>
                <w:sz w:val="18"/>
              </w:rPr>
              <w:t>Exibir os dados do cliente correspondente.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DCA11" w14:textId="02F56AB0" w:rsidR="009D0C88" w:rsidRDefault="00000000">
            <w:proofErr w:type="spellStart"/>
            <w:r>
              <w:rPr>
                <w:color w:val="0B2545"/>
                <w:sz w:val="18"/>
              </w:rPr>
              <w:t>Não</w:t>
            </w:r>
            <w:proofErr w:type="spellEnd"/>
            <w:r>
              <w:rPr>
                <w:color w:val="0B2545"/>
                <w:sz w:val="18"/>
              </w:rPr>
              <w:t xml:space="preserve"> </w:t>
            </w:r>
            <w:proofErr w:type="spellStart"/>
            <w:r>
              <w:rPr>
                <w:color w:val="0B2545"/>
                <w:sz w:val="18"/>
              </w:rPr>
              <w:t>existe</w:t>
            </w:r>
            <w:proofErr w:type="spellEnd"/>
            <w:r>
              <w:rPr>
                <w:color w:val="0B2545"/>
                <w:sz w:val="18"/>
              </w:rPr>
              <w:t xml:space="preserve"> campo, </w:t>
            </w:r>
            <w:proofErr w:type="spellStart"/>
            <w:r>
              <w:rPr>
                <w:color w:val="0B2545"/>
                <w:sz w:val="18"/>
              </w:rPr>
              <w:t>botão</w:t>
            </w:r>
            <w:proofErr w:type="spellEnd"/>
            <w:r>
              <w:rPr>
                <w:color w:val="0B2545"/>
                <w:sz w:val="18"/>
              </w:rPr>
              <w:t xml:space="preserve"> ou método de busca por CPF.</w:t>
            </w:r>
          </w:p>
        </w:tc>
        <w:tc>
          <w:tcPr>
            <w:tcW w:w="1360" w:type="dxa"/>
            <w:shd w:val="clear" w:color="auto" w:fill="FDEC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DB775" w14:textId="77777777" w:rsidR="009D0C88" w:rsidRDefault="00000000">
            <w:pPr>
              <w:jc w:val="center"/>
            </w:pPr>
            <w:r>
              <w:rPr>
                <w:b/>
                <w:color w:val="9B1C1C"/>
                <w:sz w:val="18"/>
              </w:rPr>
              <w:t>BLOQUEADO</w:t>
            </w:r>
          </w:p>
        </w:tc>
      </w:tr>
      <w:tr w:rsidR="009D0C88" w14:paraId="633823B1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4222D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CT-002</w:t>
            </w:r>
          </w:p>
        </w:tc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006DD" w14:textId="77777777" w:rsidR="009D0C88" w:rsidRDefault="00000000">
            <w:r>
              <w:rPr>
                <w:color w:val="0B2545"/>
                <w:sz w:val="18"/>
              </w:rPr>
              <w:t>Busca por nome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497D" w14:textId="77777777" w:rsidR="009D0C88" w:rsidRDefault="00000000">
            <w:r>
              <w:rPr>
                <w:color w:val="0B2545"/>
                <w:sz w:val="18"/>
              </w:rPr>
              <w:t>Exibir os dados do cliente correspondente.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42E54" w14:textId="65369574" w:rsidR="009D0C88" w:rsidRDefault="00000000">
            <w:proofErr w:type="spellStart"/>
            <w:r>
              <w:rPr>
                <w:color w:val="0B2545"/>
                <w:sz w:val="18"/>
              </w:rPr>
              <w:t>Não</w:t>
            </w:r>
            <w:proofErr w:type="spellEnd"/>
            <w:r>
              <w:rPr>
                <w:color w:val="0B2545"/>
                <w:sz w:val="18"/>
              </w:rPr>
              <w:t xml:space="preserve"> </w:t>
            </w:r>
            <w:proofErr w:type="spellStart"/>
            <w:r>
              <w:rPr>
                <w:color w:val="0B2545"/>
                <w:sz w:val="18"/>
              </w:rPr>
              <w:t>existe</w:t>
            </w:r>
            <w:proofErr w:type="spellEnd"/>
            <w:r>
              <w:rPr>
                <w:color w:val="0B2545"/>
                <w:sz w:val="18"/>
              </w:rPr>
              <w:t xml:space="preserve"> campo, </w:t>
            </w:r>
            <w:proofErr w:type="spellStart"/>
            <w:r>
              <w:rPr>
                <w:color w:val="0B2545"/>
                <w:sz w:val="18"/>
              </w:rPr>
              <w:t>botão</w:t>
            </w:r>
            <w:proofErr w:type="spellEnd"/>
            <w:r>
              <w:rPr>
                <w:color w:val="0B2545"/>
                <w:sz w:val="18"/>
              </w:rPr>
              <w:t xml:space="preserve"> ou método de busca por nome.</w:t>
            </w:r>
          </w:p>
        </w:tc>
        <w:tc>
          <w:tcPr>
            <w:tcW w:w="1360" w:type="dxa"/>
            <w:shd w:val="clear" w:color="auto" w:fill="FDEC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23857" w14:textId="77777777" w:rsidR="009D0C88" w:rsidRDefault="00000000">
            <w:pPr>
              <w:jc w:val="center"/>
            </w:pPr>
            <w:r>
              <w:rPr>
                <w:b/>
                <w:color w:val="9B1C1C"/>
                <w:sz w:val="18"/>
              </w:rPr>
              <w:t>BLOQUEADO</w:t>
            </w:r>
          </w:p>
        </w:tc>
      </w:tr>
      <w:tr w:rsidR="009D0C88" w14:paraId="5E2B4528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E1F14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CT-003</w:t>
            </w:r>
          </w:p>
        </w:tc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B440B" w14:textId="77777777" w:rsidR="009D0C88" w:rsidRDefault="00000000">
            <w:r>
              <w:rPr>
                <w:color w:val="0B2545"/>
                <w:sz w:val="18"/>
              </w:rPr>
              <w:t>CPF inexistente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E248C" w14:textId="77777777" w:rsidR="009D0C88" w:rsidRDefault="00000000">
            <w:r>
              <w:rPr>
                <w:color w:val="0B2545"/>
                <w:sz w:val="18"/>
              </w:rPr>
              <w:t>Exibir mensagem 'Dados do cliente não encontrados'.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D04CB" w14:textId="54205D6D" w:rsidR="009D0C88" w:rsidRDefault="00000000">
            <w:proofErr w:type="spellStart"/>
            <w:r>
              <w:rPr>
                <w:color w:val="0B2545"/>
                <w:sz w:val="18"/>
              </w:rPr>
              <w:t>Não</w:t>
            </w:r>
            <w:proofErr w:type="spellEnd"/>
            <w:r>
              <w:rPr>
                <w:color w:val="0B2545"/>
                <w:sz w:val="18"/>
              </w:rPr>
              <w:t xml:space="preserve"> </w:t>
            </w:r>
            <w:proofErr w:type="spellStart"/>
            <w:r>
              <w:rPr>
                <w:color w:val="0B2545"/>
                <w:sz w:val="18"/>
              </w:rPr>
              <w:t>há</w:t>
            </w:r>
            <w:proofErr w:type="spellEnd"/>
            <w:r>
              <w:rPr>
                <w:color w:val="0B2545"/>
                <w:sz w:val="18"/>
              </w:rPr>
              <w:t xml:space="preserve"> consulta </w:t>
            </w:r>
            <w:proofErr w:type="spellStart"/>
            <w:r>
              <w:rPr>
                <w:color w:val="0B2545"/>
                <w:sz w:val="18"/>
              </w:rPr>
              <w:t>nem</w:t>
            </w:r>
            <w:proofErr w:type="spellEnd"/>
            <w:r>
              <w:rPr>
                <w:color w:val="0B2545"/>
                <w:sz w:val="18"/>
              </w:rPr>
              <w:t xml:space="preserve"> mensagem específica para ausência de resultado.</w:t>
            </w:r>
          </w:p>
        </w:tc>
        <w:tc>
          <w:tcPr>
            <w:tcW w:w="1360" w:type="dxa"/>
            <w:shd w:val="clear" w:color="auto" w:fill="FDEC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DDC5A" w14:textId="77777777" w:rsidR="009D0C88" w:rsidRDefault="00000000">
            <w:pPr>
              <w:jc w:val="center"/>
            </w:pPr>
            <w:r>
              <w:rPr>
                <w:b/>
                <w:color w:val="9B1C1C"/>
                <w:sz w:val="18"/>
              </w:rPr>
              <w:t>BLOQUEADO</w:t>
            </w:r>
          </w:p>
        </w:tc>
      </w:tr>
    </w:tbl>
    <w:p w14:paraId="3D08EEEA" w14:textId="62496B17" w:rsidR="009D0C88" w:rsidRDefault="00000000">
      <w:pPr>
        <w:pStyle w:val="Ttulo1"/>
      </w:pPr>
      <w:r>
        <w:t>4. Detalhamento dos casos de teste</w:t>
      </w:r>
    </w:p>
    <w:p w14:paraId="1AC2699E" w14:textId="77777777" w:rsidR="009D0C88" w:rsidRDefault="00000000">
      <w:pPr>
        <w:pStyle w:val="Ttulo2"/>
      </w:pPr>
      <w:r>
        <w:t>CT-001 - Consultar cliente por CPF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9D0C88" w14:paraId="385E4F90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A8760" w14:textId="77777777" w:rsidR="009D0C88" w:rsidRDefault="00000000">
            <w:r>
              <w:rPr>
                <w:b/>
                <w:color w:val="0B2545"/>
                <w:sz w:val="19"/>
              </w:rPr>
              <w:t>Funcionalidade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83176" w14:textId="1DCC1113" w:rsidR="009D0C88" w:rsidRDefault="00000000">
            <w:proofErr w:type="spellStart"/>
            <w:r>
              <w:rPr>
                <w:color w:val="0B2545"/>
                <w:sz w:val="19"/>
              </w:rPr>
              <w:t>Consultar</w:t>
            </w:r>
            <w:proofErr w:type="spellEnd"/>
            <w:r>
              <w:rPr>
                <w:color w:val="0B2545"/>
                <w:sz w:val="19"/>
              </w:rPr>
              <w:t xml:space="preserve"> </w:t>
            </w:r>
            <w:proofErr w:type="spellStart"/>
            <w:r>
              <w:rPr>
                <w:color w:val="0B2545"/>
                <w:sz w:val="19"/>
              </w:rPr>
              <w:t>cliente</w:t>
            </w:r>
            <w:proofErr w:type="spellEnd"/>
          </w:p>
        </w:tc>
      </w:tr>
      <w:tr w:rsidR="009D0C88" w14:paraId="34B79F82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F1D09" w14:textId="77777777" w:rsidR="009D0C88" w:rsidRDefault="00000000">
            <w:r>
              <w:rPr>
                <w:b/>
                <w:color w:val="0B2545"/>
                <w:sz w:val="19"/>
              </w:rPr>
              <w:t>Cenário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98DF3" w14:textId="41B916DE" w:rsidR="009D0C88" w:rsidRDefault="00000000">
            <w:proofErr w:type="spellStart"/>
            <w:r>
              <w:rPr>
                <w:color w:val="0B2545"/>
                <w:sz w:val="19"/>
              </w:rPr>
              <w:t>Busca</w:t>
            </w:r>
            <w:proofErr w:type="spellEnd"/>
            <w:r>
              <w:rPr>
                <w:color w:val="0B2545"/>
                <w:sz w:val="19"/>
              </w:rPr>
              <w:t xml:space="preserve"> </w:t>
            </w:r>
            <w:proofErr w:type="spellStart"/>
            <w:r>
              <w:rPr>
                <w:color w:val="0B2545"/>
                <w:sz w:val="19"/>
              </w:rPr>
              <w:t>exata</w:t>
            </w:r>
            <w:proofErr w:type="spellEnd"/>
            <w:r>
              <w:rPr>
                <w:color w:val="0B2545"/>
                <w:sz w:val="19"/>
              </w:rPr>
              <w:t xml:space="preserve"> </w:t>
            </w:r>
            <w:proofErr w:type="spellStart"/>
            <w:r>
              <w:rPr>
                <w:color w:val="0B2545"/>
                <w:sz w:val="19"/>
              </w:rPr>
              <w:t>pelo</w:t>
            </w:r>
            <w:proofErr w:type="spellEnd"/>
            <w:r>
              <w:rPr>
                <w:color w:val="0B2545"/>
                <w:sz w:val="19"/>
              </w:rPr>
              <w:t xml:space="preserve"> CPF</w:t>
            </w:r>
          </w:p>
        </w:tc>
      </w:tr>
      <w:tr w:rsidR="009D0C88" w14:paraId="290FEA42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F1E37" w14:textId="77777777" w:rsidR="009D0C88" w:rsidRDefault="00000000">
            <w:r>
              <w:rPr>
                <w:b/>
                <w:color w:val="0B2545"/>
                <w:sz w:val="19"/>
              </w:rPr>
              <w:t>Pré-condições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6CB3E" w14:textId="77777777" w:rsidR="009D0C88" w:rsidRDefault="00000000">
            <w:r>
              <w:rPr>
                <w:color w:val="0B2545"/>
                <w:sz w:val="19"/>
              </w:rPr>
              <w:t>Cliente cadastrado; usuário com acesso à aplicação; banco disponível.</w:t>
            </w:r>
          </w:p>
        </w:tc>
      </w:tr>
      <w:tr w:rsidR="009D0C88" w14:paraId="7E312711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AAC8F" w14:textId="77777777" w:rsidR="009D0C88" w:rsidRDefault="00000000">
            <w:r>
              <w:rPr>
                <w:b/>
                <w:color w:val="0B2545"/>
                <w:sz w:val="19"/>
              </w:rPr>
              <w:t>Dados de entrada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AC7D5" w14:textId="77777777" w:rsidR="009D0C88" w:rsidRDefault="00000000">
            <w:r>
              <w:rPr>
                <w:color w:val="0B2545"/>
                <w:sz w:val="19"/>
              </w:rPr>
              <w:t>CPF válido já cadastrado.</w:t>
            </w:r>
          </w:p>
        </w:tc>
      </w:tr>
      <w:tr w:rsidR="009D0C88" w14:paraId="0DE4BA69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4BE92" w14:textId="77777777" w:rsidR="009D0C88" w:rsidRDefault="00000000">
            <w:r>
              <w:rPr>
                <w:b/>
                <w:color w:val="0B2545"/>
                <w:sz w:val="19"/>
              </w:rPr>
              <w:t>Passos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FC992" w14:textId="77777777" w:rsidR="009D0C88" w:rsidRDefault="00000000">
            <w:r>
              <w:rPr>
                <w:color w:val="0B2545"/>
                <w:sz w:val="19"/>
              </w:rPr>
              <w:t>Abrir Clientes; selecionar busca por CPF; informar CPF; acionar Consultar.</w:t>
            </w:r>
          </w:p>
        </w:tc>
      </w:tr>
      <w:tr w:rsidR="009D0C88" w14:paraId="133CE432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015DA" w14:textId="77777777" w:rsidR="009D0C88" w:rsidRDefault="00000000">
            <w:r>
              <w:rPr>
                <w:b/>
                <w:color w:val="0B2545"/>
                <w:sz w:val="19"/>
              </w:rPr>
              <w:t>Resultado esperado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31F84" w14:textId="77777777" w:rsidR="009D0C88" w:rsidRDefault="00000000">
            <w:r>
              <w:rPr>
                <w:color w:val="0B2545"/>
                <w:sz w:val="19"/>
              </w:rPr>
              <w:t>Exibir ID, nome, CPF, telefone, nascimento e status do cliente.</w:t>
            </w:r>
          </w:p>
        </w:tc>
      </w:tr>
      <w:tr w:rsidR="009D0C88" w14:paraId="460AC9F1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B1274" w14:textId="77777777" w:rsidR="009D0C88" w:rsidRDefault="00000000">
            <w:r>
              <w:rPr>
                <w:b/>
                <w:color w:val="0B2545"/>
                <w:sz w:val="19"/>
              </w:rPr>
              <w:t>Situação atual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FC023" w14:textId="77777777" w:rsidR="009D0C88" w:rsidRDefault="00000000">
            <w:r>
              <w:rPr>
                <w:color w:val="0B2545"/>
                <w:sz w:val="19"/>
              </w:rPr>
              <w:t>Bloqueado: função de consulta não implementada.</w:t>
            </w:r>
          </w:p>
        </w:tc>
      </w:tr>
    </w:tbl>
    <w:p w14:paraId="26F20A7A" w14:textId="77777777" w:rsidR="009D0C88" w:rsidRDefault="00000000">
      <w:pPr>
        <w:pStyle w:val="Ttulo2"/>
      </w:pPr>
      <w:r>
        <w:t>CT-002 - Consultar cliente por nome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9D0C88" w14:paraId="488C2FAC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8C1B0" w14:textId="77777777" w:rsidR="009D0C88" w:rsidRDefault="00000000">
            <w:r>
              <w:rPr>
                <w:b/>
                <w:color w:val="0B2545"/>
                <w:sz w:val="19"/>
              </w:rPr>
              <w:t>Funcionalidade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B4ED5" w14:textId="77777777" w:rsidR="009D0C88" w:rsidRDefault="00000000">
            <w:r>
              <w:rPr>
                <w:color w:val="0B2545"/>
                <w:sz w:val="19"/>
              </w:rPr>
              <w:t>Consultar cliente</w:t>
            </w:r>
          </w:p>
        </w:tc>
      </w:tr>
      <w:tr w:rsidR="009D0C88" w14:paraId="49B70B0D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DC1B6" w14:textId="77777777" w:rsidR="009D0C88" w:rsidRDefault="00000000">
            <w:r>
              <w:rPr>
                <w:b/>
                <w:color w:val="0B2545"/>
                <w:sz w:val="19"/>
              </w:rPr>
              <w:lastRenderedPageBreak/>
              <w:t>Cenário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D2FFF" w14:textId="77777777" w:rsidR="009D0C88" w:rsidRDefault="00000000">
            <w:r>
              <w:rPr>
                <w:color w:val="0B2545"/>
                <w:sz w:val="19"/>
              </w:rPr>
              <w:t>Busca parcial ou exata pelo nome</w:t>
            </w:r>
          </w:p>
        </w:tc>
      </w:tr>
      <w:tr w:rsidR="009D0C88" w14:paraId="1CD81AE2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FBB28" w14:textId="77777777" w:rsidR="009D0C88" w:rsidRDefault="00000000">
            <w:r>
              <w:rPr>
                <w:b/>
                <w:color w:val="0B2545"/>
                <w:sz w:val="19"/>
              </w:rPr>
              <w:t>Pré-condições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BA14E" w14:textId="77777777" w:rsidR="009D0C88" w:rsidRDefault="00000000">
            <w:r>
              <w:rPr>
                <w:color w:val="0B2545"/>
                <w:sz w:val="19"/>
              </w:rPr>
              <w:t>Cliente cadastrado; usuário com acesso à aplicação; banco disponível.</w:t>
            </w:r>
          </w:p>
        </w:tc>
      </w:tr>
      <w:tr w:rsidR="009D0C88" w14:paraId="157DECCF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C1902" w14:textId="77777777" w:rsidR="009D0C88" w:rsidRDefault="00000000">
            <w:r>
              <w:rPr>
                <w:b/>
                <w:color w:val="0B2545"/>
                <w:sz w:val="19"/>
              </w:rPr>
              <w:t>Dados de entrada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83172" w14:textId="77777777" w:rsidR="009D0C88" w:rsidRDefault="00000000">
            <w:r>
              <w:rPr>
                <w:color w:val="0B2545"/>
                <w:sz w:val="19"/>
              </w:rPr>
              <w:t>Nome completo ou parte do nome.</w:t>
            </w:r>
          </w:p>
        </w:tc>
      </w:tr>
      <w:tr w:rsidR="009D0C88" w14:paraId="79B91E26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2878F" w14:textId="77777777" w:rsidR="009D0C88" w:rsidRDefault="00000000">
            <w:r>
              <w:rPr>
                <w:b/>
                <w:color w:val="0B2545"/>
                <w:sz w:val="19"/>
              </w:rPr>
              <w:t>Passos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741ED" w14:textId="77777777" w:rsidR="009D0C88" w:rsidRDefault="00000000">
            <w:r>
              <w:rPr>
                <w:color w:val="0B2545"/>
                <w:sz w:val="19"/>
              </w:rPr>
              <w:t>Abrir Clientes; selecionar busca por nome; informar nome; acionar Consultar.</w:t>
            </w:r>
          </w:p>
        </w:tc>
      </w:tr>
      <w:tr w:rsidR="009D0C88" w14:paraId="5CC0E196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69E13" w14:textId="77777777" w:rsidR="009D0C88" w:rsidRDefault="00000000">
            <w:r>
              <w:rPr>
                <w:b/>
                <w:color w:val="0B2545"/>
                <w:sz w:val="19"/>
              </w:rPr>
              <w:t>Resultado esperado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B2BEC" w14:textId="77777777" w:rsidR="009D0C88" w:rsidRDefault="00000000">
            <w:r>
              <w:rPr>
                <w:color w:val="0B2545"/>
                <w:sz w:val="19"/>
              </w:rPr>
              <w:t>Listar todos os clientes compatíveis, sem ocultar registros válidos.</w:t>
            </w:r>
          </w:p>
        </w:tc>
      </w:tr>
      <w:tr w:rsidR="009D0C88" w14:paraId="718F5246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B2410" w14:textId="77777777" w:rsidR="009D0C88" w:rsidRDefault="00000000">
            <w:r>
              <w:rPr>
                <w:b/>
                <w:color w:val="0B2545"/>
                <w:sz w:val="19"/>
              </w:rPr>
              <w:t>Situação atual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35B38" w14:textId="77777777" w:rsidR="009D0C88" w:rsidRDefault="00000000">
            <w:r>
              <w:rPr>
                <w:color w:val="0B2545"/>
                <w:sz w:val="19"/>
              </w:rPr>
              <w:t>Bloqueado: função de consulta não implementada.</w:t>
            </w:r>
          </w:p>
        </w:tc>
      </w:tr>
    </w:tbl>
    <w:p w14:paraId="22544CF4" w14:textId="77777777" w:rsidR="009D0C88" w:rsidRDefault="00000000">
      <w:pPr>
        <w:pStyle w:val="Ttulo2"/>
      </w:pPr>
      <w:r>
        <w:t>CT-003 - Consultar CPF inexistente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9D0C88" w14:paraId="430643F1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8FA7E" w14:textId="77777777" w:rsidR="009D0C88" w:rsidRDefault="00000000">
            <w:r>
              <w:rPr>
                <w:b/>
                <w:color w:val="0B2545"/>
                <w:sz w:val="19"/>
              </w:rPr>
              <w:t>Funcionalidade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E830C" w14:textId="77777777" w:rsidR="009D0C88" w:rsidRDefault="00000000">
            <w:r>
              <w:rPr>
                <w:color w:val="0B2545"/>
                <w:sz w:val="19"/>
              </w:rPr>
              <w:t>Consultar cliente</w:t>
            </w:r>
          </w:p>
        </w:tc>
      </w:tr>
      <w:tr w:rsidR="009D0C88" w14:paraId="02F977D9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9538F" w14:textId="77777777" w:rsidR="009D0C88" w:rsidRDefault="00000000">
            <w:r>
              <w:rPr>
                <w:b/>
                <w:color w:val="0B2545"/>
                <w:sz w:val="19"/>
              </w:rPr>
              <w:t>Cenário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77B13" w14:textId="77777777" w:rsidR="009D0C88" w:rsidRDefault="00000000">
            <w:r>
              <w:rPr>
                <w:color w:val="0B2545"/>
                <w:sz w:val="19"/>
              </w:rPr>
              <w:t>Pesquisa sem correspondência</w:t>
            </w:r>
          </w:p>
        </w:tc>
      </w:tr>
      <w:tr w:rsidR="009D0C88" w14:paraId="5A7FEAE9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781B2" w14:textId="77777777" w:rsidR="009D0C88" w:rsidRDefault="00000000">
            <w:r>
              <w:rPr>
                <w:b/>
                <w:color w:val="0B2545"/>
                <w:sz w:val="19"/>
              </w:rPr>
              <w:t>Pré-condições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7568A" w14:textId="77777777" w:rsidR="009D0C88" w:rsidRDefault="00000000">
            <w:r>
              <w:rPr>
                <w:color w:val="0B2545"/>
                <w:sz w:val="19"/>
              </w:rPr>
              <w:t>Usuário com acesso à aplicação; CPF informado ausente no banco.</w:t>
            </w:r>
          </w:p>
        </w:tc>
      </w:tr>
      <w:tr w:rsidR="009D0C88" w14:paraId="1F881594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3D35E" w14:textId="77777777" w:rsidR="009D0C88" w:rsidRDefault="00000000">
            <w:r>
              <w:rPr>
                <w:b/>
                <w:color w:val="0B2545"/>
                <w:sz w:val="19"/>
              </w:rPr>
              <w:t>Dados de entrada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0BE7A" w14:textId="77777777" w:rsidR="009D0C88" w:rsidRDefault="00000000">
            <w:r>
              <w:rPr>
                <w:color w:val="0B2545"/>
                <w:sz w:val="19"/>
              </w:rPr>
              <w:t>CPF válido não cadastrado.</w:t>
            </w:r>
          </w:p>
        </w:tc>
      </w:tr>
      <w:tr w:rsidR="009D0C88" w14:paraId="27135A1E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09EA4" w14:textId="77777777" w:rsidR="009D0C88" w:rsidRDefault="00000000">
            <w:r>
              <w:rPr>
                <w:b/>
                <w:color w:val="0B2545"/>
                <w:sz w:val="19"/>
              </w:rPr>
              <w:t>Passos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2C52F" w14:textId="77777777" w:rsidR="009D0C88" w:rsidRDefault="00000000">
            <w:r>
              <w:rPr>
                <w:color w:val="0B2545"/>
                <w:sz w:val="19"/>
              </w:rPr>
              <w:t>Abrir Clientes; buscar pelo CPF inexistente; acionar Consultar.</w:t>
            </w:r>
          </w:p>
        </w:tc>
      </w:tr>
      <w:tr w:rsidR="009D0C88" w14:paraId="2DF31DF2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4F3A9" w14:textId="77777777" w:rsidR="009D0C88" w:rsidRDefault="00000000">
            <w:r>
              <w:rPr>
                <w:b/>
                <w:color w:val="0B2545"/>
                <w:sz w:val="19"/>
              </w:rPr>
              <w:t>Resultado esperado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46E2B" w14:textId="77777777" w:rsidR="009D0C88" w:rsidRDefault="00000000">
            <w:r>
              <w:rPr>
                <w:color w:val="0B2545"/>
                <w:sz w:val="19"/>
              </w:rPr>
              <w:t>Exibir mensagem clara: 'Dados do cliente não encontrados'.</w:t>
            </w:r>
          </w:p>
        </w:tc>
      </w:tr>
      <w:tr w:rsidR="009D0C88" w14:paraId="280732CC" w14:textId="77777777"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09AD6" w14:textId="77777777" w:rsidR="009D0C88" w:rsidRDefault="00000000">
            <w:r>
              <w:rPr>
                <w:b/>
                <w:color w:val="0B2545"/>
                <w:sz w:val="19"/>
              </w:rPr>
              <w:t>Situação atual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10058" w14:textId="77777777" w:rsidR="009D0C88" w:rsidRDefault="00000000">
            <w:r>
              <w:rPr>
                <w:color w:val="0B2545"/>
                <w:sz w:val="19"/>
              </w:rPr>
              <w:t>Bloqueado: não há busca nem tratamento específico de resultado vazio.</w:t>
            </w:r>
          </w:p>
        </w:tc>
      </w:tr>
    </w:tbl>
    <w:p w14:paraId="37347548" w14:textId="77777777" w:rsidR="009D0C88" w:rsidRDefault="00000000">
      <w:pPr>
        <w:pStyle w:val="Ttulo1"/>
      </w:pPr>
      <w:r>
        <w:t>5. Pontos positivos do sistema</w:t>
      </w:r>
    </w:p>
    <w:p w14:paraId="72841555" w14:textId="77777777" w:rsidR="009D0C88" w:rsidRDefault="00000000">
      <w:pPr>
        <w:pStyle w:val="Commarcadores"/>
      </w:pPr>
      <w:r>
        <w:t>Separação em model, DAO, controller e view, facilitando evolução e testes.</w:t>
      </w:r>
    </w:p>
    <w:p w14:paraId="50335756" w14:textId="77777777" w:rsidR="009D0C88" w:rsidRDefault="00000000">
      <w:pPr>
        <w:pStyle w:val="Commarcadores"/>
      </w:pPr>
      <w:r>
        <w:t>Controllers possuem validações básicas de campos obrigatórios e IDs positivos.</w:t>
      </w:r>
    </w:p>
    <w:p w14:paraId="5CAA6903" w14:textId="77777777" w:rsidR="009D0C88" w:rsidRDefault="00000000">
      <w:pPr>
        <w:pStyle w:val="Commarcadores"/>
      </w:pPr>
      <w:r>
        <w:t>A interface centraliza tratamento de exceções e apresenta mensagens amigáveis ao usuário.</w:t>
      </w:r>
    </w:p>
    <w:p w14:paraId="108B9214" w14:textId="77777777" w:rsidR="009D0C88" w:rsidRDefault="00000000">
      <w:pPr>
        <w:pStyle w:val="Commarcadores"/>
      </w:pPr>
      <w:r>
        <w:t>Testes de cadastro e alteração usam DAO em memória e são repetíveis sem alterar o banco real.</w:t>
      </w:r>
    </w:p>
    <w:p w14:paraId="556FB1A7" w14:textId="77777777" w:rsidR="009D0C88" w:rsidRDefault="00000000">
      <w:pPr>
        <w:pStyle w:val="Ttulo1"/>
      </w:pPr>
      <w:r>
        <w:t>6. Riscos e melhorias recomendadas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2500"/>
        <w:gridCol w:w="2700"/>
        <w:gridCol w:w="3060"/>
      </w:tblGrid>
      <w:tr w:rsidR="009D0C88" w14:paraId="306E8AC0" w14:textId="77777777">
        <w:trPr>
          <w:tblHeader/>
        </w:trPr>
        <w:tc>
          <w:tcPr>
            <w:tcW w:w="1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F29D6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Prioridade</w:t>
            </w:r>
          </w:p>
        </w:tc>
        <w:tc>
          <w:tcPr>
            <w:tcW w:w="25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4CC3D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Melhoria</w:t>
            </w:r>
          </w:p>
        </w:tc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BFD4D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Justificativa</w:t>
            </w:r>
          </w:p>
        </w:tc>
        <w:tc>
          <w:tcPr>
            <w:tcW w:w="30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15534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Critério de aceite</w:t>
            </w:r>
          </w:p>
        </w:tc>
      </w:tr>
      <w:tr w:rsidR="009D0C88" w14:paraId="30C09A02" w14:textId="77777777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DBFF1" w14:textId="77777777" w:rsidR="009D0C88" w:rsidRDefault="00000000">
            <w:pPr>
              <w:jc w:val="center"/>
            </w:pPr>
            <w:r>
              <w:rPr>
                <w:b/>
                <w:color w:val="9B1C1C"/>
                <w:sz w:val="18"/>
              </w:rPr>
              <w:t>Alta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9525F" w14:textId="77777777" w:rsidR="009D0C88" w:rsidRDefault="00000000">
            <w:r>
              <w:rPr>
                <w:color w:val="0B2545"/>
                <w:sz w:val="18"/>
              </w:rPr>
              <w:t>Implementar busca por CPF e nome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9EDD6" w14:textId="77777777" w:rsidR="009D0C88" w:rsidRDefault="00000000">
            <w:r>
              <w:rPr>
                <w:color w:val="0B2545"/>
                <w:sz w:val="18"/>
              </w:rPr>
              <w:t>É o requisito central dos três casos apresentados.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61716" w14:textId="77777777" w:rsidR="009D0C88" w:rsidRDefault="00000000">
            <w:r>
              <w:rPr>
                <w:color w:val="0B2545"/>
                <w:sz w:val="18"/>
              </w:rPr>
              <w:t>CT-001, CT-002 e CT-003 aprovados com banco de teste.</w:t>
            </w:r>
          </w:p>
        </w:tc>
      </w:tr>
      <w:tr w:rsidR="009D0C88" w14:paraId="10CE4E22" w14:textId="77777777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111AC" w14:textId="77777777" w:rsidR="009D0C88" w:rsidRDefault="00000000">
            <w:pPr>
              <w:jc w:val="center"/>
            </w:pPr>
            <w:r>
              <w:rPr>
                <w:b/>
                <w:color w:val="9B1C1C"/>
                <w:sz w:val="18"/>
              </w:rPr>
              <w:t>Alta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FD03F" w14:textId="77777777" w:rsidR="009D0C88" w:rsidRDefault="00000000">
            <w:r>
              <w:rPr>
                <w:color w:val="0B2545"/>
                <w:sz w:val="18"/>
              </w:rPr>
              <w:t>Tratar cliente não encontrado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4D5C8" w14:textId="77777777" w:rsidR="009D0C88" w:rsidRDefault="00000000">
            <w:r>
              <w:rPr>
                <w:color w:val="0B2545"/>
                <w:sz w:val="18"/>
              </w:rPr>
              <w:t>Evita silêncio ou tabela vazia sem explicação.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A2BC8" w14:textId="77777777" w:rsidR="009D0C88" w:rsidRDefault="00000000">
            <w:r>
              <w:rPr>
                <w:color w:val="0B2545"/>
                <w:sz w:val="18"/>
              </w:rPr>
              <w:t>Mensagem específica e nenhuma exceção técnica exibida.</w:t>
            </w:r>
          </w:p>
        </w:tc>
      </w:tr>
      <w:tr w:rsidR="009D0C88" w14:paraId="6E9AEFBC" w14:textId="77777777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823D9" w14:textId="77777777" w:rsidR="009D0C88" w:rsidRDefault="00000000">
            <w:pPr>
              <w:jc w:val="center"/>
            </w:pPr>
            <w:r>
              <w:rPr>
                <w:b/>
                <w:color w:val="7A5A00"/>
                <w:sz w:val="18"/>
              </w:rPr>
              <w:lastRenderedPageBreak/>
              <w:t>Média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43032" w14:textId="77777777" w:rsidR="009D0C88" w:rsidRDefault="00000000">
            <w:r>
              <w:rPr>
                <w:color w:val="0B2545"/>
                <w:sz w:val="18"/>
              </w:rPr>
              <w:t>Validar formato e unicidade do CPF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9CB60" w14:textId="77777777" w:rsidR="009D0C88" w:rsidRDefault="00000000">
            <w:r>
              <w:rPr>
                <w:color w:val="0B2545"/>
                <w:sz w:val="18"/>
              </w:rPr>
              <w:t>Hoje somente CPF vazio é rejeitado.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BFA38" w14:textId="77777777" w:rsidR="009D0C88" w:rsidRDefault="00000000">
            <w:r>
              <w:rPr>
                <w:color w:val="0B2545"/>
                <w:sz w:val="18"/>
              </w:rPr>
              <w:t>Rejeitar formato inválido e duplicidade antes da gravação.</w:t>
            </w:r>
          </w:p>
        </w:tc>
      </w:tr>
      <w:tr w:rsidR="009D0C88" w14:paraId="20139A3C" w14:textId="77777777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C04BE" w14:textId="77777777" w:rsidR="009D0C88" w:rsidRDefault="00000000">
            <w:pPr>
              <w:jc w:val="center"/>
            </w:pPr>
            <w:r>
              <w:rPr>
                <w:b/>
                <w:color w:val="7A5A00"/>
                <w:sz w:val="18"/>
              </w:rPr>
              <w:t>Média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EDA32" w14:textId="77777777" w:rsidR="009D0C88" w:rsidRDefault="00000000">
            <w:r>
              <w:rPr>
                <w:color w:val="0B2545"/>
                <w:sz w:val="18"/>
              </w:rPr>
              <w:t>Criar testes reais de persistência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57C98" w14:textId="77777777" w:rsidR="009D0C88" w:rsidRDefault="00000000">
            <w:r>
              <w:rPr>
                <w:color w:val="0B2545"/>
                <w:sz w:val="18"/>
              </w:rPr>
              <w:t>O teste atual confirma o controller, mas não o SQL/MySQL.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99130" w14:textId="77777777" w:rsidR="009D0C88" w:rsidRDefault="00000000">
            <w:r>
              <w:rPr>
                <w:color w:val="0B2545"/>
                <w:sz w:val="18"/>
              </w:rPr>
              <w:t>Suite executada contra banco isolado e descartável.</w:t>
            </w:r>
          </w:p>
        </w:tc>
      </w:tr>
      <w:tr w:rsidR="009D0C88" w14:paraId="6A04E540" w14:textId="77777777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0A153" w14:textId="77777777" w:rsidR="009D0C88" w:rsidRDefault="00000000">
            <w:pPr>
              <w:jc w:val="center"/>
            </w:pPr>
            <w:r>
              <w:rPr>
                <w:b/>
                <w:color w:val="7A5A00"/>
                <w:sz w:val="18"/>
              </w:rPr>
              <w:t>Média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9C977" w14:textId="77777777" w:rsidR="009D0C88" w:rsidRDefault="00000000">
            <w:r>
              <w:rPr>
                <w:color w:val="0B2545"/>
                <w:sz w:val="18"/>
              </w:rPr>
              <w:t>Não ocultar exceções nos DAOs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2ABAD" w14:textId="77777777" w:rsidR="009D0C88" w:rsidRDefault="00000000">
            <w:r>
              <w:rPr>
                <w:color w:val="0B2545"/>
                <w:sz w:val="18"/>
              </w:rPr>
              <w:t>Alguns DAOs apenas imprimem erro e retornam lista vazia.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0F6B2" w14:textId="77777777" w:rsidR="009D0C88" w:rsidRDefault="00000000">
            <w:r>
              <w:rPr>
                <w:color w:val="0B2545"/>
                <w:sz w:val="18"/>
              </w:rPr>
              <w:t>Exceções propagadas e convertidas em mensagem pela view.</w:t>
            </w:r>
          </w:p>
        </w:tc>
      </w:tr>
      <w:tr w:rsidR="009D0C88" w14:paraId="005EE7E3" w14:textId="77777777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BB93E" w14:textId="77777777" w:rsidR="009D0C88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Baixa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E5612" w14:textId="77777777" w:rsidR="009D0C88" w:rsidRDefault="00000000">
            <w:r>
              <w:rPr>
                <w:color w:val="0B2545"/>
                <w:sz w:val="18"/>
              </w:rPr>
              <w:t>Executar consultas fora da thread gráfica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89C26" w14:textId="77777777" w:rsidR="009D0C88" w:rsidRDefault="00000000">
            <w:r>
              <w:rPr>
                <w:color w:val="0B2545"/>
                <w:sz w:val="18"/>
              </w:rPr>
              <w:t>Acesso lento ao banco pode congelar a interface Swing.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B2CB4" w14:textId="77777777" w:rsidR="009D0C88" w:rsidRDefault="00000000">
            <w:r>
              <w:rPr>
                <w:color w:val="0B2545"/>
                <w:sz w:val="18"/>
              </w:rPr>
              <w:t>Carregamento assíncrono com indicador de progresso.</w:t>
            </w:r>
          </w:p>
        </w:tc>
      </w:tr>
    </w:tbl>
    <w:p w14:paraId="53F2918E" w14:textId="77777777" w:rsidR="009D0C88" w:rsidRDefault="00000000">
      <w:pPr>
        <w:pStyle w:val="Ttulo1"/>
      </w:pPr>
      <w:r>
        <w:t>7. Parecer final</w:t>
      </w:r>
    </w:p>
    <w:p w14:paraId="1BC6E73B" w14:textId="77777777" w:rsidR="009D0C88" w:rsidRDefault="00000000">
      <w:r>
        <w:t>O MercadoDAO System apresenta uma base funcional adequada para cadastro e manutenção de clientes, com compilação estável e testes básicos aprovados. Para atender integralmente à tarefa representada na imagem, é necessário implementar a consulta por CPF e nome em todas as camadas, além do tratamento de resultados inexistentes. Até essa entrega, o status recomendado é 'parcialmente conforme' e os três casos de consulta devem permanecer bloqueados.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D0C88" w14:paraId="26D8EA70" w14:textId="77777777">
        <w:tc>
          <w:tcPr>
            <w:tcW w:w="93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180DA" w14:textId="77777777" w:rsidR="009D0C88" w:rsidRDefault="00000000">
            <w:pPr>
              <w:spacing w:after="0"/>
            </w:pPr>
            <w:r>
              <w:rPr>
                <w:b/>
                <w:color w:val="2E74B5"/>
              </w:rPr>
              <w:t xml:space="preserve">Próxima ação recomendada: </w:t>
            </w:r>
            <w:r>
              <w:rPr>
                <w:color w:val="0B2545"/>
              </w:rPr>
              <w:t>implementar ClientesDAO.buscarPorCpf e ClientesDAO.buscarPorNome, expor os métodos no ClienteController e adicionar controles de pesquisa na ClienteView, acompanhados de testes de integração.</w:t>
            </w:r>
          </w:p>
        </w:tc>
      </w:tr>
    </w:tbl>
    <w:p w14:paraId="6AA689DA" w14:textId="77777777" w:rsidR="009D0C88" w:rsidRDefault="009D0C88">
      <w:pPr>
        <w:spacing w:after="0"/>
      </w:pPr>
    </w:p>
    <w:sectPr w:rsidR="009D0C88" w:rsidSect="00034616">
      <w:headerReference w:type="default" r:id="rId9"/>
      <w:footerReference w:type="default" r:id="rId10"/>
      <w:pgSz w:w="12240" w:h="15840"/>
      <w:pgMar w:top="1224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0580B" w14:textId="77777777" w:rsidR="007C69E2" w:rsidRDefault="007C69E2">
      <w:pPr>
        <w:spacing w:after="0" w:line="240" w:lineRule="auto"/>
      </w:pPr>
      <w:r>
        <w:separator/>
      </w:r>
    </w:p>
  </w:endnote>
  <w:endnote w:type="continuationSeparator" w:id="0">
    <w:p w14:paraId="5CC42AD4" w14:textId="77777777" w:rsidR="007C69E2" w:rsidRDefault="007C6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99E0B" w14:textId="77777777" w:rsidR="009D0C88" w:rsidRDefault="00000000">
    <w:pPr>
      <w:pStyle w:val="Rodap"/>
      <w:jc w:val="right"/>
    </w:pPr>
    <w:r>
      <w:rPr>
        <w:color w:val="667085"/>
        <w:sz w:val="18"/>
      </w:rPr>
      <w:t xml:space="preserve">MercadoDAO System  |  Página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7B575" w14:textId="77777777" w:rsidR="007C69E2" w:rsidRDefault="007C69E2">
      <w:pPr>
        <w:spacing w:after="0" w:line="240" w:lineRule="auto"/>
      </w:pPr>
      <w:r>
        <w:separator/>
      </w:r>
    </w:p>
  </w:footnote>
  <w:footnote w:type="continuationSeparator" w:id="0">
    <w:p w14:paraId="599E4592" w14:textId="77777777" w:rsidR="007C69E2" w:rsidRDefault="007C6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6760C" w14:textId="77777777" w:rsidR="009D0C88" w:rsidRDefault="00000000">
    <w:pPr>
      <w:pStyle w:val="Cabealho"/>
      <w:jc w:val="right"/>
    </w:pPr>
    <w:r>
      <w:rPr>
        <w:b/>
        <w:color w:val="667085"/>
        <w:sz w:val="17"/>
      </w:rPr>
      <w:t>RELATÓRIO DE TESTES | MERCADODAO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641231">
    <w:abstractNumId w:val="8"/>
  </w:num>
  <w:num w:numId="2" w16cid:durableId="391780314">
    <w:abstractNumId w:val="6"/>
  </w:num>
  <w:num w:numId="3" w16cid:durableId="889918814">
    <w:abstractNumId w:val="5"/>
  </w:num>
  <w:num w:numId="4" w16cid:durableId="560410543">
    <w:abstractNumId w:val="4"/>
  </w:num>
  <w:num w:numId="5" w16cid:durableId="2008899323">
    <w:abstractNumId w:val="7"/>
  </w:num>
  <w:num w:numId="6" w16cid:durableId="1278177833">
    <w:abstractNumId w:val="3"/>
  </w:num>
  <w:num w:numId="7" w16cid:durableId="850069293">
    <w:abstractNumId w:val="2"/>
  </w:num>
  <w:num w:numId="8" w16cid:durableId="2014989845">
    <w:abstractNumId w:val="1"/>
  </w:num>
  <w:num w:numId="9" w16cid:durableId="146820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89"/>
    <w:rsid w:val="00034616"/>
    <w:rsid w:val="0006063C"/>
    <w:rsid w:val="0015074B"/>
    <w:rsid w:val="0029639D"/>
    <w:rsid w:val="00326F90"/>
    <w:rsid w:val="007C69E2"/>
    <w:rsid w:val="009D0C88"/>
    <w:rsid w:val="00AA1D8D"/>
    <w:rsid w:val="00B47730"/>
    <w:rsid w:val="00CB0664"/>
    <w:rsid w:val="00F10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015D6D"/>
  <w14:defaultImageDpi w14:val="300"/>
  <w15:docId w15:val="{EE87C10B-C964-479D-87C2-4EAD98E3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823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Análise Funcional - MercadoDAO System</dc:title>
  <dc:subject>Avaliação de casos de teste de consulta de clientes</dc:subject>
  <dc:creator>Codex</dc:creator>
  <cp:keywords>MercadoDAO, testes funcionais, cliente, CPF, relatório</cp:keywords>
  <dc:description>generated by python-docx</dc:description>
  <cp:lastModifiedBy>Emanuel Camargo</cp:lastModifiedBy>
  <cp:revision>2</cp:revision>
  <dcterms:created xsi:type="dcterms:W3CDTF">2013-12-23T23:15:00Z</dcterms:created>
  <dcterms:modified xsi:type="dcterms:W3CDTF">2026-09-02T03:36:00Z</dcterms:modified>
  <cp:category/>
</cp:coreProperties>
</file>